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ATTRI1 — Acte d’engagement (ex-DC3)</w:t>
      </w:r>
    </w:p>
    <w:p>
      <w:pPr>
        <w:spacing w:after="80"/>
      </w:pPr>
      <w:r>
        <w:rPr>
          <w:b/>
          <w:bCs/>
        </w:rPr>
        <w:t xml:space="preserve">Objet du marché : </w:t>
      </w:r>
      <w:r>
        <w:t xml:space="preserve">{objet_marche}</w:t>
      </w:r>
    </w:p>
    <w:p>
      <w:pPr>
        <w:spacing w:after="80"/>
      </w:pPr>
      <w:r>
        <w:rPr>
          <w:b/>
          <w:bCs/>
        </w:rPr>
        <w:t xml:space="preserve">Référence de la consultation : </w:t>
      </w:r>
      <w:r>
        <w:t xml:space="preserve">{reference_marche}</w:t>
      </w:r>
    </w:p>
    <w:p>
      <w:pPr>
        <w:spacing w:after="80"/>
      </w:pPr>
      <w:r>
        <w:rPr>
          <w:b/>
          <w:bCs/>
        </w:rPr>
        <w:t xml:space="preserve">Acheteur : </w:t>
      </w:r>
      <w:r>
        <w:t xml:space="preserve">{acheteur}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1. Identification du titulaire</w:t>
      </w:r>
    </w:p>
    <w:p>
      <w:pPr>
        <w:spacing w:after="80"/>
      </w:pPr>
      <w:r>
        <w:rPr>
          <w:b/>
          <w:bCs/>
        </w:rPr>
        <w:t xml:space="preserve">Raison sociale : </w:t>
      </w:r>
      <w:r>
        <w:t xml:space="preserve">{raison_sociale}</w:t>
      </w:r>
    </w:p>
    <w:p>
      <w:pPr>
        <w:spacing w:after="80"/>
      </w:pPr>
      <w:r>
        <w:rPr>
          <w:b/>
          <w:bCs/>
        </w:rPr>
        <w:t xml:space="preserve">Forme juridique et capital social : </w:t>
      </w:r>
      <w:r>
        <w:t xml:space="preserve">{forme_juridique_capital}</w:t>
      </w:r>
    </w:p>
    <w:p>
      <w:pPr>
        <w:spacing w:after="80"/>
      </w:pPr>
      <w:r>
        <w:rPr>
          <w:b/>
          <w:bCs/>
        </w:rPr>
        <w:t xml:space="preserve">Adresse du siège social : </w:t>
      </w:r>
      <w:r>
        <w:t xml:space="preserve">{adresse_siege}</w:t>
      </w:r>
    </w:p>
    <w:p>
      <w:pPr>
        <w:spacing w:after="80"/>
      </w:pPr>
      <w:r>
        <w:rPr>
          <w:b/>
          <w:bCs/>
        </w:rPr>
        <w:t xml:space="preserve">SIRET : </w:t>
      </w:r>
      <w:r>
        <w:t xml:space="preserve">{siret}</w:t>
      </w:r>
    </w:p>
    <w:p>
      <w:pPr>
        <w:spacing w:after="80"/>
      </w:pPr>
      <w:r>
        <w:rPr>
          <w:b/>
          <w:bCs/>
        </w:rPr>
        <w:t xml:space="preserve">Représentant légal : </w:t>
      </w:r>
      <w:r>
        <w:t xml:space="preserve">{representant_nom}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2. Prix</w:t>
      </w:r>
    </w:p>
    <w:p>
      <w:pPr>
        <w:spacing w:after="80"/>
      </w:pPr>
      <w:r>
        <w:rPr>
          <w:b/>
          <w:bCs/>
        </w:rPr>
        <w:t xml:space="preserve">Montant de l’offre HT : </w:t>
      </w:r>
      <w:r>
        <w:t xml:space="preserve">{montant_offre_ht}</w:t>
      </w:r>
    </w:p>
    <w:p>
      <w:pPr>
        <w:spacing w:after="80"/>
      </w:pPr>
      <w:r>
        <w:rPr>
          <w:b/>
          <w:bCs/>
        </w:rPr>
        <w:t xml:space="preserve">Montant de l’offre TTC : </w:t>
      </w:r>
      <w:r>
        <w:t xml:space="preserve">{montant_offre_ttc}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3. Délai d’exécution</w:t>
      </w:r>
    </w:p>
    <w:p>
      <w:pPr>
        <w:spacing w:after="80"/>
      </w:pPr>
      <w:r>
        <w:rPr>
          <w:b/>
          <w:bCs/>
        </w:rPr>
        <w:t xml:space="preserve">Date de début d’exécution : </w:t>
      </w:r>
      <w:r>
        <w:t xml:space="preserve">{date_debut_execution}</w:t>
      </w:r>
    </w:p>
    <w:p>
      <w:pPr>
        <w:spacing w:after="80"/>
      </w:pPr>
      <w:r>
        <w:rPr>
          <w:b/>
          <w:bCs/>
        </w:rPr>
        <w:t xml:space="preserve">Délai proposé : </w:t>
      </w:r>
      <w:r>
        <w:t xml:space="preserve">{delai_execution}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4. Coordonnées bancaires</w:t>
      </w:r>
    </w:p>
    <w:p>
      <w:pPr>
        <w:spacing w:after="80"/>
      </w:pPr>
      <w:r>
        <w:rPr>
          <w:b/>
          <w:bCs/>
        </w:rPr>
        <w:t xml:space="preserve">Banque : </w:t>
      </w:r>
      <w:r>
        <w:t xml:space="preserve">{banque_nom}</w:t>
      </w:r>
    </w:p>
    <w:p>
      <w:pPr>
        <w:spacing w:after="80"/>
      </w:pPr>
      <w:r>
        <w:rPr>
          <w:b/>
          <w:bCs/>
        </w:rPr>
        <w:t xml:space="preserve">IBAN : </w:t>
      </w:r>
      <w:r>
        <w:t xml:space="preserve">{iban}</w:t>
      </w:r>
    </w:p>
    <w:p>
      <w:pPr>
        <w:spacing w:after="80"/>
      </w:pPr>
      <w:r>
        <w:rPr>
          <w:b/>
          <w:bCs/>
        </w:rPr>
        <w:t xml:space="preserve">BIC : </w:t>
      </w:r>
      <w:r>
        <w:t xml:space="preserve">{bic}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5. Engagement</w:t>
      </w:r>
    </w:p>
    <w:p>
      <w:pPr>
        <w:spacing w:after="120"/>
      </w:pPr>
      <w:r>
        <w:t xml:space="preserve">Après avoir pris connaissance du cahier des charges et des documents qui y sont mentionnés, le titulaire s’engage, sans réserve, à exécuter les prestations demandées dans les conditions définies dans les documents mentionnés ci-dessus et dans le présent acte d’engagement.</w:t>
      </w:r>
    </w:p>
    <w:p>
      <w:pPr>
        <w:spacing w:before="300"/>
      </w:pPr>
      <w:r>
        <w:t xml:space="preserve">Fait à </w:t>
      </w:r>
      <w:r>
        <w:t xml:space="preserve">{lieu_signature}</w:t>
      </w:r>
      <w:r>
        <w:t xml:space="preserve">, le </w:t>
      </w:r>
      <w:r>
        <w:t xml:space="preserve">{date_signature}</w:t>
      </w:r>
    </w:p>
    <w:p>
      <w:pPr>
        <w:spacing w:before="200"/>
      </w:pPr>
      <w:r>
        <w:t xml:space="preserve">Signature du représentant légal :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2026-07-01T16:06:04.532Z</dcterms:created>
  <dcterms:modified xsi:type="dcterms:W3CDTF">2026-07-01T16:06:04.532Z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