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96B" w:rsidRPr="003A6D55" w:rsidRDefault="00CB096B" w:rsidP="00CB096B">
      <w:pPr>
        <w:pStyle w:val="IEICE0"/>
        <w:jc w:val="left"/>
        <w:rPr>
          <w:sz w:val="18"/>
        </w:rPr>
      </w:pPr>
    </w:p>
    <w:p w:rsidR="00246426" w:rsidRPr="003A6D55" w:rsidRDefault="00796CEF" w:rsidP="00461AD4">
      <w:pPr>
        <w:pStyle w:val="IEICE0"/>
      </w:pPr>
      <w:r w:rsidRPr="00796CEF">
        <w:rPr>
          <w:rFonts w:hint="eastAsia"/>
        </w:rPr>
        <w:t>多地点カメラを用いた見守りサービスにおける</w:t>
      </w:r>
      <w:r>
        <w:br/>
      </w:r>
      <w:r w:rsidRPr="00796CEF">
        <w:rPr>
          <w:rFonts w:hint="eastAsia"/>
        </w:rPr>
        <w:t>第三者のプライバシデータ流出比の定量評価</w:t>
      </w:r>
    </w:p>
    <w:p w:rsidR="00395331" w:rsidRPr="003A6D55" w:rsidRDefault="00796CEF" w:rsidP="00395331">
      <w:pPr>
        <w:pStyle w:val="IEICE2"/>
        <w:rPr>
          <w:sz w:val="24"/>
        </w:rPr>
      </w:pPr>
      <w:r w:rsidRPr="00796CEF">
        <w:rPr>
          <w:sz w:val="24"/>
        </w:rPr>
        <w:t>Quantitative Evaluation of Transmission Ratio of Unnecessary Privacy Data</w:t>
      </w:r>
      <w:r>
        <w:rPr>
          <w:sz w:val="24"/>
        </w:rPr>
        <w:br/>
      </w:r>
      <w:r w:rsidRPr="00796CEF">
        <w:rPr>
          <w:sz w:val="24"/>
        </w:rPr>
        <w:t xml:space="preserve"> in Safety and Tracking Application Using Multipoint Cameras.</w:t>
      </w:r>
    </w:p>
    <w:p w:rsidR="00246426" w:rsidRPr="003A6D55" w:rsidRDefault="00752352" w:rsidP="00395331">
      <w:pPr>
        <w:pStyle w:val="IEICE2"/>
      </w:pPr>
      <w:r w:rsidRPr="003A6D55">
        <w:rPr>
          <w:rFonts w:hint="eastAsia"/>
        </w:rPr>
        <w:t>田村</w:t>
      </w:r>
      <w:r w:rsidRPr="003A6D55">
        <w:rPr>
          <w:rFonts w:hint="eastAsia"/>
        </w:rPr>
        <w:t xml:space="preserve"> </w:t>
      </w:r>
      <w:r w:rsidRPr="003A6D55">
        <w:rPr>
          <w:rFonts w:hint="eastAsia"/>
        </w:rPr>
        <w:t>崚</w:t>
      </w:r>
      <w:r w:rsidR="007A1E59" w:rsidRPr="003A6D55">
        <w:rPr>
          <w:rFonts w:hint="eastAsia"/>
        </w:rPr>
        <w:t>†</w:t>
      </w:r>
      <w:r w:rsidR="007A1E59" w:rsidRPr="003A6D55">
        <w:rPr>
          <w:rFonts w:hint="eastAsia"/>
        </w:rPr>
        <w:t>1</w:t>
      </w:r>
      <w:r w:rsidR="001D250B" w:rsidRPr="003A6D55">
        <w:rPr>
          <w:rFonts w:hint="eastAsia"/>
        </w:rPr>
        <w:t xml:space="preserve"> </w:t>
      </w:r>
      <w:r w:rsidR="007A1E59" w:rsidRPr="003A6D55">
        <w:rPr>
          <w:rFonts w:hint="eastAsia"/>
        </w:rPr>
        <w:t>，</w:t>
      </w:r>
      <w:r w:rsidR="001D250B" w:rsidRPr="003A6D55">
        <w:rPr>
          <w:rFonts w:hint="eastAsia"/>
        </w:rPr>
        <w:t>干川</w:t>
      </w:r>
      <w:r w:rsidR="001D250B" w:rsidRPr="003A6D55">
        <w:rPr>
          <w:rFonts w:hint="eastAsia"/>
        </w:rPr>
        <w:t xml:space="preserve"> </w:t>
      </w:r>
      <w:r w:rsidR="001D250B" w:rsidRPr="003A6D55">
        <w:rPr>
          <w:rFonts w:hint="eastAsia"/>
        </w:rPr>
        <w:t>尚人</w:t>
      </w:r>
      <w:r w:rsidR="007A1E59" w:rsidRPr="003A6D55">
        <w:rPr>
          <w:rFonts w:hint="eastAsia"/>
        </w:rPr>
        <w:t>†</w:t>
      </w:r>
      <w:r w:rsidR="007A1E59" w:rsidRPr="003A6D55">
        <w:rPr>
          <w:rFonts w:hint="eastAsia"/>
        </w:rPr>
        <w:t>1</w:t>
      </w:r>
      <w:r w:rsidR="007A1E59" w:rsidRPr="003A6D55">
        <w:rPr>
          <w:rFonts w:hint="eastAsia"/>
        </w:rPr>
        <w:t>，</w:t>
      </w:r>
      <w:r w:rsidR="0060184E" w:rsidRPr="003A6D55">
        <w:rPr>
          <w:rFonts w:hint="eastAsia"/>
        </w:rPr>
        <w:t>下馬場</w:t>
      </w:r>
      <w:r w:rsidR="0060184E" w:rsidRPr="003A6D55">
        <w:rPr>
          <w:rFonts w:hint="eastAsia"/>
        </w:rPr>
        <w:t xml:space="preserve"> </w:t>
      </w:r>
      <w:r w:rsidR="007F7ABD" w:rsidRPr="003A6D55">
        <w:rPr>
          <w:rFonts w:hint="eastAsia"/>
        </w:rPr>
        <w:t>朋</w:t>
      </w:r>
      <w:r w:rsidR="0060184E" w:rsidRPr="003A6D55">
        <w:rPr>
          <w:rFonts w:hint="eastAsia"/>
        </w:rPr>
        <w:t>禄</w:t>
      </w:r>
      <w:r w:rsidR="007A1E59" w:rsidRPr="003A6D55">
        <w:rPr>
          <w:rFonts w:hint="eastAsia"/>
        </w:rPr>
        <w:t>†</w:t>
      </w:r>
      <w:r w:rsidR="007A1E59" w:rsidRPr="003A6D55">
        <w:rPr>
          <w:rFonts w:hint="eastAsia"/>
        </w:rPr>
        <w:t>2</w:t>
      </w:r>
      <w:r w:rsidR="007A1E59" w:rsidRPr="003A6D55">
        <w:rPr>
          <w:rFonts w:hint="eastAsia"/>
        </w:rPr>
        <w:t>，</w:t>
      </w:r>
      <w:r w:rsidR="0060184E" w:rsidRPr="003A6D55">
        <w:rPr>
          <w:rFonts w:hint="eastAsia"/>
        </w:rPr>
        <w:t>伊藤</w:t>
      </w:r>
      <w:r w:rsidR="0060184E" w:rsidRPr="003A6D55">
        <w:rPr>
          <w:rFonts w:hint="eastAsia"/>
        </w:rPr>
        <w:t xml:space="preserve"> </w:t>
      </w:r>
      <w:r w:rsidR="0060184E" w:rsidRPr="003A6D55">
        <w:rPr>
          <w:rFonts w:hint="eastAsia"/>
        </w:rPr>
        <w:t>智義</w:t>
      </w:r>
      <w:r w:rsidR="007A1E59" w:rsidRPr="003A6D55">
        <w:rPr>
          <w:rFonts w:hint="eastAsia"/>
        </w:rPr>
        <w:t>†</w:t>
      </w:r>
      <w:r w:rsidR="007A1E59" w:rsidRPr="003A6D55">
        <w:rPr>
          <w:rFonts w:hint="eastAsia"/>
        </w:rPr>
        <w:t>2</w:t>
      </w:r>
    </w:p>
    <w:p w:rsidR="00246426" w:rsidRPr="003A6D55" w:rsidRDefault="00752352">
      <w:pPr>
        <w:pStyle w:val="IEICE3"/>
      </w:pPr>
      <w:r w:rsidRPr="003A6D55">
        <w:rPr>
          <w:rFonts w:hint="eastAsia"/>
        </w:rPr>
        <w:t>Ryo</w:t>
      </w:r>
      <w:r w:rsidR="006D596A" w:rsidRPr="003A6D55">
        <w:t xml:space="preserve"> </w:t>
      </w:r>
      <w:r w:rsidRPr="003A6D55">
        <w:t>Tamura</w:t>
      </w:r>
      <w:r w:rsidR="006D596A" w:rsidRPr="003A6D55">
        <w:t>,</w:t>
      </w:r>
      <w:r w:rsidR="00780D68" w:rsidRPr="003A6D55">
        <w:t xml:space="preserve"> </w:t>
      </w:r>
      <w:r w:rsidR="001D250B" w:rsidRPr="003A6D55">
        <w:t>Naoto Hoshikawa</w:t>
      </w:r>
      <w:r w:rsidR="006D596A" w:rsidRPr="003A6D55">
        <w:t xml:space="preserve">, </w:t>
      </w:r>
      <w:r w:rsidR="0060184E" w:rsidRPr="003A6D55">
        <w:rPr>
          <w:rFonts w:hint="eastAsia"/>
        </w:rPr>
        <w:t>Tomoyoshi</w:t>
      </w:r>
      <w:r w:rsidR="0060184E" w:rsidRPr="003A6D55">
        <w:t xml:space="preserve"> S</w:t>
      </w:r>
      <w:r w:rsidR="00780D68" w:rsidRPr="003A6D55">
        <w:rPr>
          <w:rFonts w:hint="eastAsia"/>
        </w:rPr>
        <w:t>h</w:t>
      </w:r>
      <w:r w:rsidR="0060184E" w:rsidRPr="003A6D55">
        <w:t>imobaba</w:t>
      </w:r>
      <w:r w:rsidR="006D596A" w:rsidRPr="003A6D55">
        <w:t xml:space="preserve">, </w:t>
      </w:r>
      <w:r w:rsidR="0060184E" w:rsidRPr="003A6D55">
        <w:t>Tomoyoshi Ito</w:t>
      </w:r>
    </w:p>
    <w:p w:rsidR="007A1E59" w:rsidRPr="003A6D55" w:rsidRDefault="007A1E59" w:rsidP="007A1E59">
      <w:pPr>
        <w:pStyle w:val="IEICE4"/>
      </w:pPr>
      <w:r w:rsidRPr="003A6D55">
        <w:rPr>
          <w:rFonts w:hint="eastAsia"/>
        </w:rPr>
        <w:t>†</w:t>
      </w:r>
      <w:r w:rsidRPr="003A6D55">
        <w:rPr>
          <w:rFonts w:hint="eastAsia"/>
        </w:rPr>
        <w:t>1</w:t>
      </w:r>
      <w:r w:rsidR="00CF72AB" w:rsidRPr="003A6D55">
        <w:rPr>
          <w:rFonts w:hint="eastAsia"/>
        </w:rPr>
        <w:t>国立高専機構小山高専</w:t>
      </w:r>
      <w:r w:rsidRPr="003A6D55">
        <w:rPr>
          <w:rFonts w:hint="eastAsia"/>
        </w:rPr>
        <w:t>，†</w:t>
      </w:r>
      <w:r w:rsidRPr="003A6D55">
        <w:rPr>
          <w:rFonts w:hint="eastAsia"/>
        </w:rPr>
        <w:t>2</w:t>
      </w:r>
      <w:r w:rsidRPr="003A6D55">
        <w:rPr>
          <w:rFonts w:hint="eastAsia"/>
        </w:rPr>
        <w:t>千葉大学</w:t>
      </w:r>
      <w:r w:rsidRPr="003A6D55">
        <w:rPr>
          <w:rFonts w:hint="eastAsia"/>
        </w:rPr>
        <w:t xml:space="preserve"> </w:t>
      </w:r>
    </w:p>
    <w:p w:rsidR="00246426" w:rsidRPr="003A6D55" w:rsidRDefault="007A1E59" w:rsidP="007A1E59">
      <w:pPr>
        <w:pStyle w:val="IEICE5"/>
        <w:rPr>
          <w:rFonts w:eastAsia="細明朝体"/>
        </w:rPr>
      </w:pPr>
      <w:r w:rsidRPr="003A6D55">
        <w:rPr>
          <w:rFonts w:hint="eastAsia"/>
        </w:rPr>
        <w:t>†</w:t>
      </w:r>
      <w:r w:rsidRPr="003A6D55">
        <w:rPr>
          <w:rFonts w:hint="eastAsia"/>
        </w:rPr>
        <w:t>1</w:t>
      </w:r>
      <w:r w:rsidRPr="003A6D55">
        <w:t xml:space="preserve"> National Institute of Technology</w:t>
      </w:r>
      <w:r w:rsidR="00CF72AB" w:rsidRPr="003A6D55">
        <w:t>,</w:t>
      </w:r>
      <w:r w:rsidRPr="003A6D55">
        <w:t xml:space="preserve"> Oyama College,</w:t>
      </w:r>
      <w:r w:rsidRPr="003A6D55">
        <w:rPr>
          <w:rFonts w:hint="eastAsia"/>
        </w:rPr>
        <w:t xml:space="preserve"> </w:t>
      </w:r>
      <w:r w:rsidRPr="003A6D55">
        <w:rPr>
          <w:rFonts w:hint="eastAsia"/>
        </w:rPr>
        <w:t>†</w:t>
      </w:r>
      <w:r w:rsidRPr="003A6D55">
        <w:t>2 Chiba University</w:t>
      </w:r>
    </w:p>
    <w:p w:rsidR="00246426" w:rsidRPr="003A6D55" w:rsidRDefault="00246426">
      <w:pPr>
        <w:pStyle w:val="IEICE"/>
        <w:rPr>
          <w:rFonts w:eastAsia="細明朝体"/>
        </w:rPr>
        <w:sectPr w:rsidR="00246426" w:rsidRPr="003A6D55">
          <w:type w:val="continuous"/>
          <w:pgSz w:w="11900" w:h="16840" w:code="9"/>
          <w:pgMar w:top="1701" w:right="1021" w:bottom="1531" w:left="1021" w:header="0" w:footer="0" w:gutter="0"/>
          <w:cols w:space="540"/>
        </w:sectPr>
      </w:pPr>
    </w:p>
    <w:p w:rsidR="00246426" w:rsidRPr="003A6D55" w:rsidRDefault="00344582">
      <w:pPr>
        <w:pStyle w:val="IEICE10"/>
        <w:rPr>
          <w:rFonts w:ascii="Times New Roman" w:hAnsi="Times New Roman"/>
        </w:rPr>
      </w:pPr>
      <w:r>
        <w:rPr>
          <w:rFonts w:hint="eastAsia"/>
          <w:noProof/>
        </w:rPr>
        <w:lastRenderedPageBreak/>
        <mc:AlternateContent>
          <mc:Choice Requires="wps">
            <w:drawing>
              <wp:anchor distT="0" distB="0" distL="114300" distR="114300" simplePos="0" relativeHeight="251671552" behindDoc="0" locked="0" layoutInCell="1" allowOverlap="1" wp14:anchorId="3D649E26" wp14:editId="5813F038">
                <wp:simplePos x="0" y="0"/>
                <wp:positionH relativeFrom="column">
                  <wp:posOffset>-20955</wp:posOffset>
                </wp:positionH>
                <wp:positionV relativeFrom="paragraph">
                  <wp:posOffset>163830</wp:posOffset>
                </wp:positionV>
                <wp:extent cx="2388235" cy="791210"/>
                <wp:effectExtent l="0" t="0" r="12065" b="27940"/>
                <wp:wrapNone/>
                <wp:docPr id="135" name="テキスト ボックス 135"/>
                <wp:cNvGraphicFramePr/>
                <a:graphic xmlns:a="http://schemas.openxmlformats.org/drawingml/2006/main">
                  <a:graphicData uri="http://schemas.microsoft.com/office/word/2010/wordprocessingShape">
                    <wps:wsp>
                      <wps:cNvSpPr txBox="1"/>
                      <wps:spPr>
                        <a:xfrm>
                          <a:off x="0" y="0"/>
                          <a:ext cx="2388235" cy="791210"/>
                        </a:xfrm>
                        <a:prstGeom prst="rect">
                          <a:avLst/>
                        </a:prstGeom>
                        <a:solidFill>
                          <a:schemeClr val="lt1"/>
                        </a:solidFill>
                        <a:ln w="6350">
                          <a:solidFill>
                            <a:prstClr val="black"/>
                          </a:solidFill>
                        </a:ln>
                      </wps:spPr>
                      <wps:txbx>
                        <w:txbxContent>
                          <w:p w:rsidR="00B25336" w:rsidRDefault="00B25336">
                            <w:r>
                              <w:rPr>
                                <w:rFonts w:hint="eastAsia"/>
                              </w:rPr>
                              <w:t>流入口</w:t>
                            </w:r>
                            <w:r>
                              <w:t>判定</w:t>
                            </w:r>
                          </w:p>
                          <w:p w:rsidR="00B25336" w:rsidRDefault="00B25336">
                            <w:pPr>
                              <w:rPr>
                                <w:rFonts w:hint="eastAsia"/>
                              </w:rPr>
                            </w:pPr>
                            <w:r>
                              <w:t>物理的に流入口である。そこを利用した</w:t>
                            </w:r>
                            <w:r>
                              <w:rPr>
                                <w:rFonts w:hint="eastAsia"/>
                              </w:rPr>
                              <w:t>OPD</w:t>
                            </w:r>
                            <w:r>
                              <w:rPr>
                                <w:rFonts w:hint="eastAsia"/>
                              </w:rPr>
                              <w:t>がある。を乗せる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649E26" id="_x0000_t202" coordsize="21600,21600" o:spt="202" path="m,l,21600r21600,l21600,xe">
                <v:stroke joinstyle="miter"/>
                <v:path gradientshapeok="t" o:connecttype="rect"/>
              </v:shapetype>
              <v:shape id="テキスト ボックス 135" o:spid="_x0000_s1026" type="#_x0000_t202" style="position:absolute;left:0;text-align:left;margin-left:-1.65pt;margin-top:12.9pt;width:188.05pt;height:62.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" fillcolor="white [3201]" strokeweight=".5pt">
                <v:textbox>
                  <w:txbxContent>
                    <w:p w:rsidR="00B25336" w:rsidRDefault="00B25336">
                      <w:r>
                        <w:rPr>
                          <w:rFonts w:hint="eastAsia"/>
                        </w:rPr>
                        <w:t>流入口</w:t>
                      </w:r>
                      <w:r>
                        <w:t>判定</w:t>
                      </w:r>
                    </w:p>
                    <w:p w:rsidR="00B25336" w:rsidRDefault="00B25336">
                      <w:pPr>
                        <w:rPr>
                          <w:rFonts w:hint="eastAsia"/>
                        </w:rPr>
                      </w:pPr>
                      <w:r>
                        <w:t>物理的に流入口である。そこを利用した</w:t>
                      </w:r>
                      <w:r>
                        <w:rPr>
                          <w:rFonts w:hint="eastAsia"/>
                        </w:rPr>
                        <w:t>OPD</w:t>
                      </w:r>
                      <w:r>
                        <w:rPr>
                          <w:rFonts w:hint="eastAsia"/>
                        </w:rPr>
                        <w:t>がある。を乗せる</w:t>
                      </w:r>
                    </w:p>
                  </w:txbxContent>
                </v:textbox>
              </v:shape>
            </w:pict>
          </mc:Fallback>
        </mc:AlternateContent>
      </w:r>
      <w:r w:rsidR="00021E05" w:rsidRPr="003A6D55">
        <w:rPr>
          <w:rFonts w:cs="Arial"/>
        </w:rPr>
        <w:t>1</w:t>
      </w:r>
      <w:r w:rsidR="00246426" w:rsidRPr="003A6D55">
        <w:rPr>
          <w:rFonts w:ascii="Times New Roman" w:hAnsi="Times New Roman" w:hint="eastAsia"/>
        </w:rPr>
        <w:t>．</w:t>
      </w:r>
      <w:r w:rsidR="00246426" w:rsidRPr="003A6D55">
        <w:rPr>
          <w:rFonts w:ascii="Times New Roman" w:hAnsi="Times New Roman"/>
        </w:rPr>
        <w:t xml:space="preserve"> </w:t>
      </w:r>
      <w:r w:rsidR="00806253" w:rsidRPr="003A6D55">
        <w:rPr>
          <w:rFonts w:ascii="Times New Roman" w:hAnsi="Times New Roman" w:hint="eastAsia"/>
        </w:rPr>
        <w:t>はじめに</w:t>
      </w:r>
      <w:r w:rsidR="0013041C">
        <w:rPr>
          <w:rFonts w:ascii="Times New Roman" w:hAnsi="Times New Roman" w:hint="eastAsia"/>
        </w:rPr>
        <w:t>(</w:t>
      </w:r>
      <w:r w:rsidR="0013041C">
        <w:rPr>
          <w:rFonts w:ascii="Times New Roman" w:hAnsi="Times New Roman" w:hint="eastAsia"/>
        </w:rPr>
        <w:t>概要</w:t>
      </w:r>
      <w:r w:rsidR="0013041C">
        <w:rPr>
          <w:rFonts w:ascii="Times New Roman" w:hAnsi="Times New Roman"/>
        </w:rPr>
        <w:t>)(</w:t>
      </w:r>
      <w:r w:rsidR="0013041C">
        <w:rPr>
          <w:rFonts w:ascii="Times New Roman" w:hAnsi="Times New Roman" w:hint="eastAsia"/>
        </w:rPr>
        <w:t>アブスト</w:t>
      </w:r>
      <w:r w:rsidR="0013041C">
        <w:rPr>
          <w:rFonts w:ascii="Times New Roman" w:hAnsi="Times New Roman" w:hint="eastAsia"/>
        </w:rPr>
        <w:t>+</w:t>
      </w:r>
      <w:r w:rsidR="0013041C">
        <w:rPr>
          <w:rFonts w:ascii="Times New Roman" w:hAnsi="Times New Roman"/>
        </w:rPr>
        <w:t>a)</w:t>
      </w:r>
    </w:p>
    <w:p w:rsidR="0013041C" w:rsidRPr="0013041C" w:rsidRDefault="00344582" w:rsidP="0013041C">
      <w:pPr>
        <w:pStyle w:val="IEICE10"/>
        <w:rPr>
          <w:rFonts w:ascii="Times New Roman" w:eastAsia="ＭＳ 明朝" w:hAnsi="Times New Roman" w:hint="eastAsia"/>
          <w:sz w:val="18"/>
        </w:rPr>
      </w:pPr>
      <w:r>
        <w:rPr>
          <w:rFonts w:hint="eastAsia"/>
          <w:noProof/>
        </w:rPr>
        <mc:AlternateContent>
          <mc:Choice Requires="wps">
            <w:drawing>
              <wp:anchor distT="0" distB="0" distL="114300" distR="114300" simplePos="0" relativeHeight="251670528" behindDoc="0" locked="0" layoutInCell="1" allowOverlap="1" wp14:anchorId="1790B160" wp14:editId="24F16F91">
                <wp:simplePos x="0" y="0"/>
                <wp:positionH relativeFrom="column">
                  <wp:posOffset>-324485</wp:posOffset>
                </wp:positionH>
                <wp:positionV relativeFrom="paragraph">
                  <wp:posOffset>1275080</wp:posOffset>
                </wp:positionV>
                <wp:extent cx="3050275" cy="511279"/>
                <wp:effectExtent l="0" t="0" r="17145" b="22225"/>
                <wp:wrapNone/>
                <wp:docPr id="134" name="テキスト ボックス 134"/>
                <wp:cNvGraphicFramePr/>
                <a:graphic xmlns:a="http://schemas.openxmlformats.org/drawingml/2006/main">
                  <a:graphicData uri="http://schemas.microsoft.com/office/word/2010/wordprocessingShape">
                    <wps:wsp>
                      <wps:cNvSpPr txBox="1"/>
                      <wps:spPr>
                        <a:xfrm>
                          <a:off x="0" y="0"/>
                          <a:ext cx="3050275" cy="511279"/>
                        </a:xfrm>
                        <a:prstGeom prst="rect">
                          <a:avLst/>
                        </a:prstGeom>
                        <a:solidFill>
                          <a:schemeClr val="lt1"/>
                        </a:solidFill>
                        <a:ln w="6350">
                          <a:solidFill>
                            <a:prstClr val="black"/>
                          </a:solidFill>
                        </a:ln>
                      </wps:spPr>
                      <wps:txbx>
                        <w:txbxContent>
                          <w:p w:rsidR="00B25336" w:rsidRDefault="00B25336">
                            <w:pPr>
                              <w:rPr>
                                <w:rFonts w:hint="eastAsia"/>
                              </w:rPr>
                            </w:pPr>
                            <w:r>
                              <w:rPr>
                                <w:rFonts w:hint="eastAsia"/>
                              </w:rPr>
                              <w:t>OPD</w:t>
                            </w:r>
                            <w:r>
                              <w:rPr>
                                <w:rFonts w:hint="eastAsia"/>
                              </w:rPr>
                              <w:t>解析</w:t>
                            </w:r>
                            <w:r>
                              <w:t>と</w:t>
                            </w:r>
                            <w:r>
                              <w:rPr>
                                <w:rFonts w:hint="eastAsia"/>
                              </w:rPr>
                              <w:t>他</w:t>
                            </w:r>
                            <w:r>
                              <w:t>パラメータ設定は</w:t>
                            </w:r>
                            <w:r>
                              <w:rPr>
                                <w:rFonts w:hint="eastAsia"/>
                              </w:rPr>
                              <w:t>ちゃんと分ける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0B160" id="テキスト ボックス 134" o:spid="_x0000_s1027" type="#_x0000_t202" style="position:absolute;left:0;text-align:left;margin-left:-25.55pt;margin-top:100.4pt;width:240.2pt;height:40.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" fillcolor="white [3201]" strokeweight=".5pt">
                <v:textbox>
                  <w:txbxContent>
                    <w:p w:rsidR="00B25336" w:rsidRDefault="00B25336">
                      <w:pPr>
                        <w:rPr>
                          <w:rFonts w:hint="eastAsia"/>
                        </w:rPr>
                      </w:pPr>
                      <w:r>
                        <w:rPr>
                          <w:rFonts w:hint="eastAsia"/>
                        </w:rPr>
                        <w:t>OPD</w:t>
                      </w:r>
                      <w:r>
                        <w:rPr>
                          <w:rFonts w:hint="eastAsia"/>
                        </w:rPr>
                        <w:t>解析</w:t>
                      </w:r>
                      <w:r>
                        <w:t>と</w:t>
                      </w:r>
                      <w:r>
                        <w:rPr>
                          <w:rFonts w:hint="eastAsia"/>
                        </w:rPr>
                        <w:t>他</w:t>
                      </w:r>
                      <w:r>
                        <w:t>パラメータ設定は</w:t>
                      </w:r>
                      <w:r>
                        <w:rPr>
                          <w:rFonts w:hint="eastAsia"/>
                        </w:rPr>
                        <w:t>ちゃんと分ける</w:t>
                      </w:r>
                    </w:p>
                  </w:txbxContent>
                </v:textbox>
              </v:shape>
            </w:pict>
          </mc:Fallback>
        </mc:AlternateContent>
      </w:r>
      <w:r w:rsidR="00E93909" w:rsidRPr="003A6D55">
        <w:rPr>
          <w:rFonts w:ascii="Times New Roman" w:eastAsia="ＭＳ 明朝" w:hAnsi="Times New Roman" w:hint="eastAsia"/>
          <w:sz w:val="18"/>
        </w:rPr>
        <w:t xml:space="preserve">　</w:t>
      </w:r>
      <w:r w:rsidR="00796CEF" w:rsidRPr="00796CEF">
        <w:rPr>
          <w:rFonts w:ascii="Times New Roman" w:eastAsia="ＭＳ 明朝" w:hAnsi="Times New Roman" w:hint="eastAsia"/>
          <w:sz w:val="18"/>
        </w:rPr>
        <w:t>近年の</w:t>
      </w:r>
      <w:r w:rsidR="00796CEF" w:rsidRPr="00796CEF">
        <w:rPr>
          <w:rFonts w:ascii="Times New Roman" w:eastAsia="ＭＳ 明朝" w:hAnsi="Times New Roman" w:hint="eastAsia"/>
          <w:sz w:val="18"/>
        </w:rPr>
        <w:t xml:space="preserve">Internet of Things (IoT) </w:t>
      </w:r>
      <w:r w:rsidR="00796CEF" w:rsidRPr="00796CEF">
        <w:rPr>
          <w:rFonts w:ascii="Times New Roman" w:eastAsia="ＭＳ 明朝" w:hAnsi="Times New Roman" w:hint="eastAsia"/>
          <w:sz w:val="18"/>
        </w:rPr>
        <w:t>の普及および画像処理技術の向上により，センサネットワークによる情報処理サービスは屋内外を問わず広範囲での応用が可能になると期待される．しかし，そのような広域センササービスは無関係な第三者のプライバシデータも収集してしまう．プライバシデータの流出については多くの人が不安を感じており</w:t>
      </w:r>
      <w:r w:rsidR="00796CEF">
        <w:rPr>
          <w:rFonts w:ascii="Times New Roman" w:eastAsia="ＭＳ 明朝" w:hAnsi="Times New Roman" w:hint="eastAsia"/>
          <w:sz w:val="18"/>
        </w:rPr>
        <w:t>[</w:t>
      </w:r>
      <w:r w:rsidR="00796CEF">
        <w:rPr>
          <w:rFonts w:ascii="Times New Roman" w:eastAsia="ＭＳ 明朝" w:hAnsi="Times New Roman"/>
          <w:sz w:val="18"/>
        </w:rPr>
        <w:t>1</w:t>
      </w:r>
      <w:r w:rsidR="00796CEF">
        <w:rPr>
          <w:rFonts w:ascii="Times New Roman" w:eastAsia="ＭＳ 明朝" w:hAnsi="Times New Roman" w:hint="eastAsia"/>
          <w:sz w:val="18"/>
        </w:rPr>
        <w:t>]</w:t>
      </w:r>
      <w:r w:rsidR="000058D9">
        <w:rPr>
          <w:rFonts w:ascii="Times New Roman" w:eastAsia="ＭＳ 明朝" w:hAnsi="Times New Roman" w:hint="eastAsia"/>
          <w:sz w:val="18"/>
        </w:rPr>
        <w:t>，有用な見守りサービスを実現する際にはプライバシデータ保護能力の定量評価が不可欠になるだろう．</w:t>
      </w:r>
      <w:r w:rsidR="00796CEF" w:rsidRPr="00796CEF">
        <w:rPr>
          <w:rFonts w:ascii="Times New Roman" w:eastAsia="ＭＳ 明朝" w:hAnsi="Times New Roman" w:hint="eastAsia"/>
          <w:sz w:val="18"/>
        </w:rPr>
        <w:t>そこで</w:t>
      </w:r>
      <w:r w:rsidR="000058D9">
        <w:rPr>
          <w:rFonts w:ascii="Times New Roman" w:eastAsia="ＭＳ 明朝" w:hAnsi="Times New Roman" w:hint="eastAsia"/>
          <w:sz w:val="18"/>
        </w:rPr>
        <w:t>我々は</w:t>
      </w:r>
      <w:r w:rsidR="00796CEF" w:rsidRPr="00796CEF">
        <w:rPr>
          <w:rFonts w:ascii="Times New Roman" w:eastAsia="ＭＳ 明朝" w:hAnsi="Times New Roman" w:hint="eastAsia"/>
          <w:sz w:val="18"/>
        </w:rPr>
        <w:t>多地点に設置された監視カメラによる広域見守りサービスをユースケースとして，プライバシデータの生成量を算出するシミュレータを開発した．そこに</w:t>
      </w:r>
      <w:r w:rsidR="00796CEF" w:rsidRPr="00796CEF">
        <w:rPr>
          <w:rFonts w:ascii="Times New Roman" w:eastAsia="ＭＳ 明朝" w:hAnsi="Times New Roman" w:hint="eastAsia"/>
          <w:sz w:val="18"/>
        </w:rPr>
        <w:t>JR</w:t>
      </w:r>
      <w:r w:rsidR="00796CEF" w:rsidRPr="00796CEF">
        <w:rPr>
          <w:rFonts w:ascii="Times New Roman" w:eastAsia="ＭＳ 明朝" w:hAnsi="Times New Roman" w:hint="eastAsia"/>
          <w:sz w:val="18"/>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13041C" w:rsidRDefault="0013041C" w:rsidP="00585210">
      <w:pPr>
        <w:pStyle w:val="IEICE10"/>
        <w:jc w:val="left"/>
        <w:rPr>
          <w:rFonts w:cs="Arial"/>
        </w:rPr>
      </w:pPr>
      <w:r>
        <w:rPr>
          <w:rFonts w:cs="Arial" w:hint="eastAsia"/>
        </w:rPr>
        <w:t>2</w:t>
      </w:r>
      <w:r>
        <w:rPr>
          <w:rFonts w:cs="Arial" w:hint="eastAsia"/>
        </w:rPr>
        <w:t>．研究動機</w:t>
      </w:r>
    </w:p>
    <w:p w:rsidR="0013041C" w:rsidRPr="0013041C" w:rsidRDefault="0013041C" w:rsidP="0013041C">
      <w:pPr>
        <w:pStyle w:val="IEICE"/>
        <w:rPr>
          <w:color w:val="FF0000"/>
        </w:rPr>
      </w:pPr>
      <w:r w:rsidRPr="0013041C">
        <w:rPr>
          <w:rFonts w:hint="eastAsia"/>
          <w:color w:val="FF0000"/>
        </w:rPr>
        <w:t>上から持ってくる</w:t>
      </w:r>
    </w:p>
    <w:p w:rsidR="0013041C" w:rsidRDefault="0013041C" w:rsidP="0013041C">
      <w:pPr>
        <w:pStyle w:val="IEICE"/>
        <w:rPr>
          <w:color w:val="FF0000"/>
        </w:rPr>
      </w:pPr>
      <w:r w:rsidRPr="0013041C">
        <w:rPr>
          <w:rFonts w:hint="eastAsia"/>
          <w:color w:val="FF0000"/>
        </w:rPr>
        <w:t>動機…</w:t>
      </w:r>
    </w:p>
    <w:p w:rsidR="004000D7" w:rsidRDefault="004000D7" w:rsidP="0013041C">
      <w:pPr>
        <w:pStyle w:val="IEICE"/>
        <w:rPr>
          <w:rFonts w:hint="eastAsia"/>
          <w:color w:val="FF0000"/>
        </w:rPr>
      </w:pPr>
    </w:p>
    <w:p w:rsidR="0013041C" w:rsidRDefault="0013041C" w:rsidP="0013041C">
      <w:pPr>
        <w:pStyle w:val="IEICE"/>
        <w:rPr>
          <w:color w:val="FF0000"/>
        </w:rPr>
      </w:pPr>
      <w:r w:rsidRPr="0013041C">
        <w:rPr>
          <w:rFonts w:hint="eastAsia"/>
          <w:color w:val="FF0000"/>
        </w:rPr>
        <w:t>先行研究は…</w:t>
      </w:r>
      <w:r w:rsidRPr="0013041C">
        <w:rPr>
          <w:rFonts w:hint="eastAsia"/>
          <w:color w:val="FF0000"/>
        </w:rPr>
        <w:t>(</w:t>
      </w:r>
      <w:r w:rsidRPr="0013041C">
        <w:rPr>
          <w:rFonts w:hint="eastAsia"/>
          <w:color w:val="FF0000"/>
        </w:rPr>
        <w:t>実測データじゃなかった</w:t>
      </w:r>
      <w:r w:rsidRPr="0013041C">
        <w:rPr>
          <w:rFonts w:hint="eastAsia"/>
          <w:color w:val="FF0000"/>
        </w:rPr>
        <w:t>)</w:t>
      </w:r>
    </w:p>
    <w:p w:rsidR="004000D7" w:rsidRPr="004000D7" w:rsidRDefault="004000D7" w:rsidP="004000D7">
      <w:pPr>
        <w:pStyle w:val="IEICE"/>
        <w:rPr>
          <w:color w:val="FF0000"/>
        </w:rPr>
      </w:pPr>
      <w:r>
        <w:rPr>
          <w:rFonts w:hint="eastAsia"/>
        </w:rPr>
        <w:t>我々は以前の研究でセンサネットワークを利用したアプリケーションにおけるプライバシデータ流出比の定量評価</w:t>
      </w:r>
      <w:r w:rsidRPr="00796CEF">
        <w:rPr>
          <w:rFonts w:hint="eastAsia"/>
        </w:rPr>
        <w:t>を可能とする数理モデルを提案し</w:t>
      </w:r>
      <w:r>
        <w:rPr>
          <w:rFonts w:hint="eastAsia"/>
        </w:rPr>
        <w:t>た</w:t>
      </w:r>
      <w:r w:rsidRPr="00796CEF">
        <w:rPr>
          <w:rFonts w:hint="eastAsia"/>
        </w:rPr>
        <w:t>が，その指標が現実にどのような動作をするかについては未検証であった</w:t>
      </w:r>
      <w:r>
        <w:rPr>
          <w:rFonts w:hint="eastAsia"/>
        </w:rPr>
        <w:t>(</w:t>
      </w:r>
      <w:r>
        <w:rPr>
          <w:rFonts w:hint="eastAsia"/>
        </w:rPr>
        <w:t>実際の人の動きについて…</w:t>
      </w:r>
      <w:r>
        <w:rPr>
          <w:rFonts w:hint="eastAsia"/>
        </w:rPr>
        <w:t>)</w:t>
      </w:r>
      <w:r w:rsidRPr="00796CEF">
        <w:rPr>
          <w:rFonts w:hint="eastAsia"/>
        </w:rPr>
        <w:t>．</w:t>
      </w:r>
    </w:p>
    <w:p w:rsidR="0013041C" w:rsidRPr="0013041C" w:rsidRDefault="0013041C" w:rsidP="0013041C">
      <w:pPr>
        <w:pStyle w:val="IEICE"/>
        <w:rPr>
          <w:rFonts w:hint="eastAsia"/>
          <w:color w:val="FF0000"/>
        </w:rPr>
      </w:pPr>
      <w:r w:rsidRPr="0013041C">
        <w:rPr>
          <w:rFonts w:hint="eastAsia"/>
          <w:color w:val="FF0000"/>
        </w:rPr>
        <w:t>実データだと嬉しい</w:t>
      </w:r>
    </w:p>
    <w:p w:rsidR="0013041C" w:rsidRPr="0013041C" w:rsidRDefault="0013041C" w:rsidP="0013041C">
      <w:pPr>
        <w:pStyle w:val="IEICE"/>
        <w:rPr>
          <w:rFonts w:hint="eastAsia"/>
          <w:color w:val="FF0000"/>
        </w:rPr>
      </w:pPr>
      <w:r w:rsidRPr="0013041C">
        <w:rPr>
          <w:rFonts w:hint="eastAsia"/>
          <w:color w:val="FF0000"/>
        </w:rPr>
        <w:t>ここで頑張ります</w:t>
      </w:r>
    </w:p>
    <w:p w:rsidR="00B25336" w:rsidRDefault="00B25336" w:rsidP="00B25336">
      <w:pPr>
        <w:pStyle w:val="IEICE10"/>
        <w:jc w:val="left"/>
        <w:rPr>
          <w:rFonts w:cs="Arial"/>
        </w:rPr>
      </w:pPr>
      <w:r>
        <w:rPr>
          <w:rFonts w:cs="Arial" w:hint="eastAsia"/>
        </w:rPr>
        <w:t>3</w:t>
      </w:r>
      <w:r>
        <w:rPr>
          <w:rFonts w:cs="Arial" w:hint="eastAsia"/>
        </w:rPr>
        <w:t>．理論を展開したい</w:t>
      </w:r>
      <w:r w:rsidR="0046126D">
        <w:rPr>
          <w:rFonts w:cs="Arial" w:hint="eastAsia"/>
        </w:rPr>
        <w:t>(</w:t>
      </w:r>
      <w:r w:rsidR="0046126D">
        <w:rPr>
          <w:rFonts w:cs="Arial" w:hint="eastAsia"/>
        </w:rPr>
        <w:t>提案手法</w:t>
      </w:r>
      <w:r w:rsidR="0046126D">
        <w:rPr>
          <w:rFonts w:cs="Arial" w:hint="eastAsia"/>
        </w:rPr>
        <w:t>)</w:t>
      </w:r>
    </w:p>
    <w:p w:rsidR="00B25336" w:rsidRDefault="00B25336" w:rsidP="00B25336">
      <w:pPr>
        <w:pStyle w:val="IEICE"/>
      </w:pPr>
      <w:r>
        <w:rPr>
          <w:rFonts w:hint="eastAsia"/>
        </w:rPr>
        <w:t>オープンデータを使うと具体的にどううれしいか</w:t>
      </w:r>
    </w:p>
    <w:p w:rsidR="00B25336" w:rsidRDefault="00B25336" w:rsidP="00B25336">
      <w:pPr>
        <w:pStyle w:val="IEICE"/>
      </w:pPr>
      <w:r>
        <w:rPr>
          <w:rFonts w:hint="eastAsia"/>
        </w:rPr>
        <w:t>本当は人流センサなのだけど，それをプライバシデータに換算する仕組みを作りました！！</w:t>
      </w:r>
    </w:p>
    <w:p w:rsidR="0046126D" w:rsidRDefault="0046126D" w:rsidP="0046126D">
      <w:pPr>
        <w:pStyle w:val="IEICE"/>
        <w:rPr>
          <w:color w:val="FF0000"/>
        </w:rPr>
      </w:pPr>
      <w:r w:rsidRPr="0046126D">
        <w:rPr>
          <w:rFonts w:hint="eastAsia"/>
          <w:color w:val="FF0000"/>
        </w:rPr>
        <w:t>4.</w:t>
      </w:r>
      <w:r w:rsidRPr="0046126D">
        <w:rPr>
          <w:rFonts w:hint="eastAsia"/>
          <w:color w:val="FF0000"/>
        </w:rPr>
        <w:t>オープンデータ要項はこっち</w:t>
      </w:r>
    </w:p>
    <w:p w:rsidR="0046126D" w:rsidRDefault="0046126D" w:rsidP="0046126D">
      <w:pPr>
        <w:pStyle w:val="IEICE"/>
        <w:rPr>
          <w:color w:val="FF0000"/>
        </w:rPr>
      </w:pPr>
      <w:r>
        <w:rPr>
          <w:rFonts w:hint="eastAsia"/>
          <w:color w:val="FF0000"/>
        </w:rPr>
        <w:t>見守りサービス</w:t>
      </w:r>
    </w:p>
    <w:p w:rsidR="0046126D" w:rsidRPr="0046126D" w:rsidRDefault="0046126D" w:rsidP="0046126D">
      <w:pPr>
        <w:pStyle w:val="IEICE"/>
        <w:rPr>
          <w:rFonts w:hint="eastAsia"/>
          <w:color w:val="FF0000"/>
        </w:rPr>
      </w:pPr>
      <w:r>
        <w:rPr>
          <w:rFonts w:hint="eastAsia"/>
          <w:color w:val="FF0000"/>
        </w:rPr>
        <w:t>計算式</w:t>
      </w:r>
    </w:p>
    <w:p w:rsidR="00246426" w:rsidRPr="003A6D55" w:rsidRDefault="00B25336" w:rsidP="0013041C">
      <w:pPr>
        <w:pStyle w:val="IEICE10"/>
        <w:jc w:val="left"/>
        <w:rPr>
          <w:rFonts w:ascii="Times New Roman" w:hAnsi="Times New Roman"/>
        </w:rPr>
      </w:pPr>
      <w:r>
        <w:rPr>
          <w:rFonts w:cs="Arial"/>
        </w:rPr>
        <w:t>4</w:t>
      </w:r>
      <w:r w:rsidR="00EA7233" w:rsidRPr="003A6D55">
        <w:rPr>
          <w:rFonts w:ascii="Times New Roman" w:hAnsi="Times New Roman" w:hint="eastAsia"/>
        </w:rPr>
        <w:t>．</w:t>
      </w:r>
      <w:r>
        <w:rPr>
          <w:rFonts w:ascii="Times New Roman" w:hAnsi="Times New Roman" w:hint="eastAsia"/>
        </w:rPr>
        <w:t>シミュレータ設定</w:t>
      </w:r>
      <w:r w:rsidR="0046126D">
        <w:rPr>
          <w:rFonts w:ascii="Times New Roman" w:hAnsi="Times New Roman" w:hint="eastAsia"/>
        </w:rPr>
        <w:t>(</w:t>
      </w:r>
      <w:r w:rsidR="0046126D">
        <w:rPr>
          <w:rFonts w:ascii="Times New Roman" w:hAnsi="Times New Roman" w:hint="eastAsia"/>
        </w:rPr>
        <w:t>パラメータ設定について</w:t>
      </w:r>
      <w:r w:rsidR="0046126D">
        <w:rPr>
          <w:rFonts w:ascii="Times New Roman" w:hAnsi="Times New Roman" w:hint="eastAsia"/>
        </w:rPr>
        <w:t>)</w:t>
      </w:r>
    </w:p>
    <w:p w:rsidR="00B25336" w:rsidRDefault="00B25336" w:rsidP="00B25336">
      <w:pPr>
        <w:pStyle w:val="IEICE"/>
        <w:tabs>
          <w:tab w:val="left" w:pos="315"/>
        </w:tabs>
        <w:ind w:firstLine="0"/>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オープンデータ要項</w:t>
      </w:r>
    </w:p>
    <w:p w:rsidR="00552D6F" w:rsidRPr="009A0F1C" w:rsidRDefault="0046126D" w:rsidP="009A0F1C">
      <w:pPr>
        <w:pStyle w:val="IEICE"/>
        <w:tabs>
          <w:tab w:val="left" w:pos="315"/>
        </w:tabs>
        <w:ind w:firstLineChars="100"/>
      </w:pPr>
      <w:r>
        <w:rPr>
          <w:rFonts w:hint="eastAsia"/>
          <w:noProof/>
        </w:rPr>
        <w:lastRenderedPageBreak/>
        <mc:AlternateContent>
          <mc:Choice Requires="wps">
            <w:drawing>
              <wp:anchor distT="0" distB="0" distL="114300" distR="114300" simplePos="0" relativeHeight="251669504" behindDoc="0" locked="0" layoutInCell="1" allowOverlap="1" wp14:anchorId="13E2EDB3" wp14:editId="03C59F22">
                <wp:simplePos x="0" y="0"/>
                <wp:positionH relativeFrom="column">
                  <wp:posOffset>4070284</wp:posOffset>
                </wp:positionH>
                <wp:positionV relativeFrom="paragraph">
                  <wp:posOffset>483178</wp:posOffset>
                </wp:positionV>
                <wp:extent cx="2547620" cy="509270"/>
                <wp:effectExtent l="0" t="0" r="24130" b="24130"/>
                <wp:wrapNone/>
                <wp:docPr id="131" name="テキスト ボックス 131"/>
                <wp:cNvGraphicFramePr/>
                <a:graphic xmlns:a="http://schemas.openxmlformats.org/drawingml/2006/main">
                  <a:graphicData uri="http://schemas.microsoft.com/office/word/2010/wordprocessingShape">
                    <wps:wsp>
                      <wps:cNvSpPr txBox="1"/>
                      <wps:spPr>
                        <a:xfrm>
                          <a:off x="0" y="0"/>
                          <a:ext cx="2547620" cy="509270"/>
                        </a:xfrm>
                        <a:prstGeom prst="rect">
                          <a:avLst/>
                        </a:prstGeom>
                        <a:solidFill>
                          <a:schemeClr val="lt1"/>
                        </a:solidFill>
                        <a:ln w="6350">
                          <a:solidFill>
                            <a:prstClr val="black"/>
                          </a:solidFill>
                        </a:ln>
                      </wps:spPr>
                      <wps:txbx>
                        <w:txbxContent>
                          <w:p w:rsidR="00E94942" w:rsidRDefault="00E94942">
                            <w:r w:rsidRPr="00E94942">
                              <w:t>http://www.train-media.net/report/0812/p39.pdf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EDB3" id="テキスト ボックス 131" o:spid="_x0000_s1028" type="#_x0000_t202" style="position:absolute;left:0;text-align:left;margin-left:320.5pt;margin-top:38.05pt;width:200.6pt;height:4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" fillcolor="white [3201]" strokeweight=".5pt">
                <v:textbox>
                  <w:txbxContent>
                    <w:p w:rsidR="00E94942" w:rsidRDefault="00E94942">
                      <w:r w:rsidRPr="00E94942">
                        <w:t>http://www.train-media.net/report/0812/p39.pdf</w:t>
                      </w:r>
                    </w:p>
                  </w:txbxContent>
                </v:textbox>
              </v:shape>
            </w:pict>
          </mc:Fallback>
        </mc:AlternateContent>
      </w:r>
      <w:r w:rsidR="00796CEF">
        <w:rPr>
          <w:rFonts w:hint="eastAsia"/>
        </w:rPr>
        <w:t>G</w:t>
      </w:r>
      <w:r w:rsidR="00796CEF">
        <w:rPr>
          <w:rFonts w:hint="eastAsia"/>
        </w:rPr>
        <w:t>空間情報センターの公表している松江駅構内人流センサデータ</w:t>
      </w:r>
      <w:r w:rsidR="00796CEF">
        <w:rPr>
          <w:rFonts w:hint="eastAsia"/>
        </w:rPr>
        <w:t>[</w:t>
      </w:r>
      <w:r w:rsidR="00796CEF">
        <w:t>2</w:t>
      </w:r>
      <w:r w:rsidR="00796CEF">
        <w:rPr>
          <w:rFonts w:hint="eastAsia"/>
        </w:rPr>
        <w:t>]</w:t>
      </w:r>
      <w:r w:rsidR="00796CEF">
        <w:rPr>
          <w:rFonts w:hint="eastAsia"/>
        </w:rPr>
        <w:t>を利用した．データはセンサ</w:t>
      </w:r>
      <w:r w:rsidR="00796CEF">
        <w:rPr>
          <w:rFonts w:hint="eastAsia"/>
        </w:rPr>
        <w:t>19</w:t>
      </w:r>
      <w:r w:rsidR="00796CEF">
        <w:rPr>
          <w:rFonts w:hint="eastAsia"/>
        </w:rPr>
        <w:t>個ごとに「センサ</w:t>
      </w:r>
      <w:r w:rsidR="00796CEF">
        <w:rPr>
          <w:rFonts w:hint="eastAsia"/>
        </w:rPr>
        <w:t xml:space="preserve">ID, </w:t>
      </w:r>
      <w:r w:rsidR="00796CEF">
        <w:rPr>
          <w:rFonts w:hint="eastAsia"/>
        </w:rPr>
        <w:t>日付</w:t>
      </w:r>
      <w:r w:rsidR="00796CEF">
        <w:rPr>
          <w:rFonts w:hint="eastAsia"/>
        </w:rPr>
        <w:t xml:space="preserve">, </w:t>
      </w:r>
      <w:r w:rsidR="00796CEF">
        <w:rPr>
          <w:rFonts w:hint="eastAsia"/>
        </w:rPr>
        <w:t>時刻</w:t>
      </w:r>
      <w:r w:rsidR="00796CEF">
        <w:rPr>
          <w:rFonts w:hint="eastAsia"/>
        </w:rPr>
        <w:t>, In, Out, In</w:t>
      </w:r>
      <w:r w:rsidR="00796CEF">
        <w:rPr>
          <w:rFonts w:hint="eastAsia"/>
        </w:rPr>
        <w:t>累計</w:t>
      </w:r>
      <w:r w:rsidR="00796CEF">
        <w:rPr>
          <w:rFonts w:hint="eastAsia"/>
        </w:rPr>
        <w:t>, Out</w:t>
      </w:r>
      <w:r w:rsidR="00796CEF">
        <w:rPr>
          <w:rFonts w:hint="eastAsia"/>
        </w:rPr>
        <w:t>累計」と与えられる．</w:t>
      </w:r>
      <w:r w:rsidR="000058D9">
        <w:rPr>
          <w:rFonts w:hint="eastAsia"/>
        </w:rPr>
        <w:t>センシングは</w:t>
      </w:r>
      <w:r w:rsidR="00140BBE">
        <w:rPr>
          <w:rFonts w:hint="eastAsia"/>
        </w:rPr>
        <w:t>常に行われているが，更新は一分毎である．</w:t>
      </w:r>
      <w:r w:rsidR="00796CEF">
        <w:rPr>
          <w:rFonts w:hint="eastAsia"/>
        </w:rPr>
        <w:t>ここでは</w:t>
      </w:r>
      <w:r w:rsidR="00796CEF">
        <w:rPr>
          <w:rFonts w:hint="eastAsia"/>
        </w:rPr>
        <w:t>2018</w:t>
      </w:r>
      <w:r w:rsidR="00796CEF">
        <w:rPr>
          <w:rFonts w:hint="eastAsia"/>
        </w:rPr>
        <w:t>年</w:t>
      </w:r>
      <w:r w:rsidR="00796CEF">
        <w:rPr>
          <w:rFonts w:hint="eastAsia"/>
        </w:rPr>
        <w:t>6</w:t>
      </w:r>
      <w:r w:rsidR="00796CEF">
        <w:rPr>
          <w:rFonts w:hint="eastAsia"/>
        </w:rPr>
        <w:t>月，平日の</w:t>
      </w:r>
      <w:r w:rsidR="00796CEF">
        <w:rPr>
          <w:rFonts w:hint="eastAsia"/>
        </w:rPr>
        <w:t>5</w:t>
      </w:r>
      <w:r w:rsidR="00796CEF">
        <w:rPr>
          <w:rFonts w:hint="eastAsia"/>
        </w:rPr>
        <w:t>～</w:t>
      </w:r>
      <w:r w:rsidR="00796CEF">
        <w:rPr>
          <w:rFonts w:hint="eastAsia"/>
        </w:rPr>
        <w:t>24</w:t>
      </w:r>
      <w:r w:rsidR="008F5473">
        <w:rPr>
          <w:rFonts w:hint="eastAsia"/>
        </w:rPr>
        <w:t>時のデータを扱う．なおセンサ番号</w:t>
      </w:r>
      <w:r w:rsidR="00796CEF">
        <w:rPr>
          <w:rFonts w:hint="eastAsia"/>
        </w:rPr>
        <w:t>15</w:t>
      </w:r>
      <w:r w:rsidR="00796CEF">
        <w:rPr>
          <w:rFonts w:hint="eastAsia"/>
        </w:rPr>
        <w:t>は動作を確認できなかったため今回は扱っていない．センサ位置，</w:t>
      </w:r>
      <w:r w:rsidR="00796CEF">
        <w:rPr>
          <w:rFonts w:hint="eastAsia"/>
        </w:rPr>
        <w:t>in/out</w:t>
      </w:r>
      <w:r w:rsidR="00796CEF">
        <w:rPr>
          <w:rFonts w:hint="eastAsia"/>
        </w:rPr>
        <w:t>情報は公開されている次の画像に従う．</w:t>
      </w:r>
    </w:p>
    <w:p w:rsidR="00245AE7" w:rsidRDefault="004D2769" w:rsidP="00245AE7">
      <w:pPr>
        <w:pStyle w:val="IPSJ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1.5pt;height:101.25pt">
            <v:imagedata r:id="rId8" o:title="place"/>
          </v:shape>
        </w:pict>
      </w:r>
    </w:p>
    <w:p w:rsidR="00140BBE" w:rsidRDefault="009A0F1C" w:rsidP="004D2769">
      <w:pPr>
        <w:pStyle w:val="IEICE"/>
        <w:ind w:firstLineChars="100" w:firstLine="181"/>
        <w:jc w:val="center"/>
        <w:rPr>
          <w:b/>
        </w:rPr>
      </w:pPr>
      <w:r w:rsidRPr="003A6D55">
        <w:rPr>
          <w:rFonts w:hint="eastAsia"/>
          <w:b/>
        </w:rPr>
        <w:t>Fig</w:t>
      </w:r>
      <w:r w:rsidRPr="003A6D55">
        <w:rPr>
          <w:b/>
        </w:rPr>
        <w:t>.1</w:t>
      </w:r>
      <w:r w:rsidRPr="003A6D55">
        <w:rPr>
          <w:rFonts w:hint="eastAsia"/>
          <w:b/>
        </w:rPr>
        <w:t>：</w:t>
      </w:r>
      <w:r>
        <w:rPr>
          <w:rFonts w:hint="eastAsia"/>
          <w:b/>
        </w:rPr>
        <w:t>センサ設置位置図</w:t>
      </w:r>
    </w:p>
    <w:p w:rsidR="00140BBE" w:rsidRPr="00DC0493" w:rsidRDefault="00140BBE" w:rsidP="00140BBE">
      <w:pPr>
        <w:pStyle w:val="IEICE"/>
        <w:ind w:firstLineChars="100" w:firstLine="128"/>
        <w:jc w:val="right"/>
        <w:rPr>
          <w:w w:val="80"/>
          <w:sz w:val="16"/>
        </w:rPr>
      </w:pPr>
      <w:r w:rsidRPr="00DC0493">
        <w:rPr>
          <w:rFonts w:hint="eastAsia"/>
          <w:w w:val="80"/>
          <w:sz w:val="16"/>
        </w:rPr>
        <w:t>松江駅構内人流センサデータ（西日本旅客鉄道株式会社）を加工して作成</w:t>
      </w:r>
    </w:p>
    <w:p w:rsidR="009A0F1C" w:rsidRPr="00140BBE" w:rsidRDefault="009A0F1C" w:rsidP="009A0F1C">
      <w:pPr>
        <w:pStyle w:val="IEICE"/>
        <w:tabs>
          <w:tab w:val="left" w:pos="315"/>
        </w:tabs>
        <w:ind w:firstLine="0"/>
        <w:jc w:val="center"/>
        <w:rPr>
          <w:b/>
        </w:rPr>
      </w:pPr>
    </w:p>
    <w:p w:rsidR="000058D9" w:rsidRDefault="000058D9" w:rsidP="000058D9">
      <w:pPr>
        <w:pStyle w:val="IEICE"/>
        <w:tabs>
          <w:tab w:val="left" w:pos="315"/>
        </w:tabs>
        <w:spacing w:line="240" w:lineRule="auto"/>
        <w:ind w:firstLine="0"/>
        <w:jc w:val="center"/>
        <w:rPr>
          <w:b/>
        </w:rPr>
      </w:pPr>
      <w:r>
        <w:rPr>
          <w:b/>
          <w:noProof/>
        </w:rPr>
        <w:drawing>
          <wp:inline distT="0" distB="0" distL="0" distR="0" wp14:anchorId="39C6B308" wp14:editId="16CF1A91">
            <wp:extent cx="2919413" cy="947625"/>
            <wp:effectExtent l="19050" t="19050" r="14605" b="24130"/>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360" cy="970005"/>
                    </a:xfrm>
                    <a:prstGeom prst="rect">
                      <a:avLst/>
                    </a:prstGeom>
                    <a:noFill/>
                    <a:ln>
                      <a:solidFill>
                        <a:schemeClr val="tx1"/>
                      </a:solidFill>
                    </a:ln>
                  </pic:spPr>
                </pic:pic>
              </a:graphicData>
            </a:graphic>
          </wp:inline>
        </w:drawing>
      </w:r>
    </w:p>
    <w:p w:rsidR="00F27958" w:rsidRPr="00B25336" w:rsidRDefault="000058D9" w:rsidP="00B25336">
      <w:pPr>
        <w:pStyle w:val="IEICE"/>
        <w:tabs>
          <w:tab w:val="left" w:pos="315"/>
        </w:tabs>
        <w:ind w:firstLine="0"/>
        <w:jc w:val="center"/>
        <w:rPr>
          <w:b/>
        </w:rPr>
      </w:pPr>
      <w:r w:rsidRPr="003A6D55">
        <w:rPr>
          <w:rFonts w:hint="eastAsia"/>
          <w:b/>
        </w:rPr>
        <w:t>Fig</w:t>
      </w:r>
      <w:r>
        <w:rPr>
          <w:b/>
        </w:rPr>
        <w:t>.</w:t>
      </w:r>
      <w:r>
        <w:rPr>
          <w:rFonts w:hint="eastAsia"/>
          <w:b/>
        </w:rPr>
        <w:t>2</w:t>
      </w:r>
      <w:r w:rsidRPr="003A6D55">
        <w:rPr>
          <w:rFonts w:hint="eastAsia"/>
          <w:b/>
        </w:rPr>
        <w:t>：</w:t>
      </w:r>
      <w:r>
        <w:rPr>
          <w:rFonts w:hint="eastAsia"/>
          <w:b/>
        </w:rPr>
        <w:t>センサ</w:t>
      </w:r>
      <w:r>
        <w:rPr>
          <w:rFonts w:hint="eastAsia"/>
          <w:b/>
        </w:rPr>
        <w:t>inout</w:t>
      </w:r>
      <w:r>
        <w:rPr>
          <w:rFonts w:hint="eastAsia"/>
          <w:b/>
        </w:rPr>
        <w:t>定義</w:t>
      </w:r>
      <w:r>
        <w:rPr>
          <w:rFonts w:hint="eastAsia"/>
          <w:b/>
        </w:rPr>
        <w:t>図</w:t>
      </w:r>
    </w:p>
    <w:p w:rsidR="00796CEF" w:rsidRDefault="00796CEF" w:rsidP="00796CEF">
      <w:pPr>
        <w:pStyle w:val="IEICE"/>
        <w:ind w:firstLine="0"/>
      </w:pPr>
      <w:r>
        <w:rPr>
          <w:rFonts w:hint="eastAsia"/>
        </w:rPr>
        <w:t>●対象者について</w:t>
      </w:r>
    </w:p>
    <w:p w:rsidR="009A0F1C" w:rsidRDefault="00796CEF" w:rsidP="00796CEF">
      <w:pPr>
        <w:pStyle w:val="IEICE"/>
        <w:ind w:firstLineChars="100"/>
      </w:pPr>
      <w:r>
        <w:rPr>
          <w:rFonts w:hint="eastAsia"/>
        </w:rPr>
        <w:t>対象者は決まった時間に多く駅を利用する学生とした．下校時間は曜日や学校ごとに異なるため今回は扱わず，比較的時間が前後しない登校を考える．</w:t>
      </w:r>
      <w:r w:rsidR="009A0F1C">
        <w:rPr>
          <w:rFonts w:hint="eastAsia"/>
        </w:rPr>
        <w:t>なお平日の駅利用者のデータの数は次に示す表</w:t>
      </w:r>
      <w:r>
        <w:rPr>
          <w:rFonts w:hint="eastAsia"/>
        </w:rPr>
        <w:t>の通りである．</w:t>
      </w:r>
    </w:p>
    <w:p w:rsidR="009A0F1C" w:rsidRPr="009A0F1C" w:rsidRDefault="00AB482B" w:rsidP="00AB482B">
      <w:pPr>
        <w:pStyle w:val="IEICE"/>
        <w:tabs>
          <w:tab w:val="left" w:pos="315"/>
        </w:tabs>
        <w:ind w:firstLine="0"/>
        <w:jc w:val="center"/>
      </w:pPr>
      <w:r>
        <w:rPr>
          <w:rFonts w:hint="eastAsia"/>
          <w:b/>
        </w:rPr>
        <w:t>Table.</w:t>
      </w:r>
      <w:r w:rsidR="00DC0493" w:rsidRPr="00AB482B">
        <w:rPr>
          <w:rFonts w:hint="eastAsia"/>
          <w:b/>
        </w:rPr>
        <w:t>1</w:t>
      </w:r>
      <w:r>
        <w:rPr>
          <w:rFonts w:hint="eastAsia"/>
          <w:b/>
        </w:rPr>
        <w:t>：</w:t>
      </w:r>
      <w:r w:rsidR="00DC0493" w:rsidRPr="00AB482B">
        <w:rPr>
          <w:rFonts w:hint="eastAsia"/>
          <w:b/>
        </w:rPr>
        <w:t>登校時センサ毎の総データ量</w:t>
      </w:r>
    </w:p>
    <w:tbl>
      <w:tblPr>
        <w:tblStyle w:val="ad"/>
        <w:tblW w:w="4269" w:type="dxa"/>
        <w:jc w:val="center"/>
        <w:tblLook w:val="04A0" w:firstRow="1" w:lastRow="0" w:firstColumn="1" w:lastColumn="0" w:noHBand="0" w:noVBand="1"/>
      </w:tblPr>
      <w:tblGrid>
        <w:gridCol w:w="1129"/>
        <w:gridCol w:w="628"/>
        <w:gridCol w:w="628"/>
        <w:gridCol w:w="628"/>
        <w:gridCol w:w="628"/>
        <w:gridCol w:w="628"/>
      </w:tblGrid>
      <w:tr w:rsidR="009A0F1C" w:rsidTr="00E94942">
        <w:trPr>
          <w:trHeight w:val="224"/>
          <w:jc w:val="center"/>
        </w:trPr>
        <w:tc>
          <w:tcPr>
            <w:tcW w:w="1129" w:type="dxa"/>
            <w:tcBorders>
              <w:top w:val="single" w:sz="12" w:space="0" w:color="auto"/>
              <w:left w:val="single" w:sz="12" w:space="0" w:color="auto"/>
              <w:right w:val="double" w:sz="4" w:space="0" w:color="auto"/>
            </w:tcBorders>
          </w:tcPr>
          <w:p w:rsidR="009A0F1C" w:rsidRDefault="009A0F1C" w:rsidP="009A0F1C">
            <w:pPr>
              <w:pStyle w:val="IEICE"/>
              <w:ind w:firstLine="0"/>
              <w:jc w:val="center"/>
            </w:pPr>
            <w:r>
              <w:rPr>
                <w:rFonts w:hint="eastAsia"/>
              </w:rPr>
              <w:t>センサ番号</w:t>
            </w:r>
          </w:p>
        </w:tc>
        <w:tc>
          <w:tcPr>
            <w:tcW w:w="628" w:type="dxa"/>
            <w:tcBorders>
              <w:top w:val="single" w:sz="12" w:space="0" w:color="auto"/>
              <w:left w:val="double" w:sz="4" w:space="0" w:color="auto"/>
            </w:tcBorders>
            <w:vAlign w:val="center"/>
          </w:tcPr>
          <w:p w:rsidR="009A0F1C" w:rsidRDefault="009A0F1C" w:rsidP="00E94942">
            <w:pPr>
              <w:pStyle w:val="IEICE"/>
              <w:ind w:firstLine="0"/>
              <w:jc w:val="center"/>
            </w:pPr>
            <w:r>
              <w:rPr>
                <w:rFonts w:hint="eastAsia"/>
              </w:rPr>
              <w:t>1</w:t>
            </w:r>
          </w:p>
        </w:tc>
        <w:tc>
          <w:tcPr>
            <w:tcW w:w="628" w:type="dxa"/>
            <w:tcBorders>
              <w:top w:val="single" w:sz="12" w:space="0" w:color="auto"/>
            </w:tcBorders>
            <w:vAlign w:val="center"/>
          </w:tcPr>
          <w:p w:rsidR="009A0F1C" w:rsidRDefault="009A0F1C" w:rsidP="00E94942">
            <w:pPr>
              <w:pStyle w:val="IEICE"/>
              <w:ind w:firstLine="0"/>
              <w:jc w:val="center"/>
            </w:pPr>
            <w:r>
              <w:rPr>
                <w:rFonts w:hint="eastAsia"/>
              </w:rPr>
              <w:t>2</w:t>
            </w:r>
          </w:p>
        </w:tc>
        <w:tc>
          <w:tcPr>
            <w:tcW w:w="628" w:type="dxa"/>
            <w:tcBorders>
              <w:top w:val="single" w:sz="12" w:space="0" w:color="auto"/>
            </w:tcBorders>
            <w:vAlign w:val="center"/>
          </w:tcPr>
          <w:p w:rsidR="009A0F1C" w:rsidRDefault="009A0F1C" w:rsidP="00E94942">
            <w:pPr>
              <w:pStyle w:val="IEICE"/>
              <w:ind w:firstLine="0"/>
              <w:jc w:val="center"/>
            </w:pPr>
            <w:r>
              <w:rPr>
                <w:rFonts w:hint="eastAsia"/>
              </w:rPr>
              <w:t>3</w:t>
            </w:r>
          </w:p>
        </w:tc>
        <w:tc>
          <w:tcPr>
            <w:tcW w:w="628" w:type="dxa"/>
            <w:tcBorders>
              <w:top w:val="single" w:sz="12" w:space="0" w:color="auto"/>
            </w:tcBorders>
            <w:vAlign w:val="center"/>
          </w:tcPr>
          <w:p w:rsidR="009A0F1C" w:rsidRDefault="009A0F1C" w:rsidP="00E94942">
            <w:pPr>
              <w:pStyle w:val="IEICE"/>
              <w:ind w:firstLine="0"/>
              <w:jc w:val="center"/>
            </w:pPr>
            <w:r>
              <w:rPr>
                <w:rFonts w:hint="eastAsia"/>
              </w:rPr>
              <w:t>4</w:t>
            </w:r>
          </w:p>
        </w:tc>
        <w:tc>
          <w:tcPr>
            <w:tcW w:w="628" w:type="dxa"/>
            <w:tcBorders>
              <w:top w:val="single" w:sz="12" w:space="0" w:color="auto"/>
              <w:right w:val="single" w:sz="12" w:space="0" w:color="auto"/>
            </w:tcBorders>
            <w:vAlign w:val="center"/>
          </w:tcPr>
          <w:p w:rsidR="009A0F1C" w:rsidRDefault="009A0F1C" w:rsidP="00E94942">
            <w:pPr>
              <w:pStyle w:val="IEICE"/>
              <w:ind w:firstLine="0"/>
              <w:jc w:val="center"/>
            </w:pPr>
            <w:r>
              <w:rPr>
                <w:rFonts w:hint="eastAsia"/>
              </w:rPr>
              <w:t>5</w:t>
            </w:r>
          </w:p>
        </w:tc>
      </w:tr>
      <w:tr w:rsidR="009A0F1C" w:rsidTr="00E94942">
        <w:trPr>
          <w:trHeight w:val="256"/>
          <w:jc w:val="center"/>
        </w:trPr>
        <w:tc>
          <w:tcPr>
            <w:tcW w:w="1129" w:type="dxa"/>
            <w:tcBorders>
              <w:left w:val="single" w:sz="12" w:space="0" w:color="auto"/>
              <w:bottom w:val="double" w:sz="4" w:space="0" w:color="auto"/>
              <w:right w:val="double" w:sz="4" w:space="0" w:color="auto"/>
            </w:tcBorders>
          </w:tcPr>
          <w:p w:rsidR="009A0F1C" w:rsidRDefault="00E94942" w:rsidP="009A0F1C">
            <w:pPr>
              <w:pStyle w:val="IEICE"/>
              <w:ind w:firstLine="0"/>
              <w:jc w:val="center"/>
              <w:rPr>
                <w:rFonts w:hint="eastAsia"/>
              </w:rPr>
            </w:pPr>
            <w:r>
              <w:rPr>
                <w:rFonts w:hint="eastAsia"/>
              </w:rPr>
              <w:t>センサ通過のべ人数</w:t>
            </w:r>
          </w:p>
        </w:tc>
        <w:tc>
          <w:tcPr>
            <w:tcW w:w="628" w:type="dxa"/>
            <w:tcBorders>
              <w:left w:val="double" w:sz="4" w:space="0" w:color="auto"/>
              <w:bottom w:val="double" w:sz="4" w:space="0" w:color="auto"/>
            </w:tcBorders>
            <w:vAlign w:val="center"/>
          </w:tcPr>
          <w:p w:rsidR="009A0F1C" w:rsidRDefault="00DC0493" w:rsidP="00E94942">
            <w:pPr>
              <w:pStyle w:val="IEICE"/>
              <w:ind w:firstLine="0"/>
              <w:jc w:val="center"/>
            </w:pPr>
            <w:r>
              <w:rPr>
                <w:rFonts w:hint="eastAsia"/>
              </w:rPr>
              <w:t>0</w:t>
            </w:r>
          </w:p>
        </w:tc>
        <w:tc>
          <w:tcPr>
            <w:tcW w:w="628" w:type="dxa"/>
            <w:tcBorders>
              <w:bottom w:val="double" w:sz="4" w:space="0" w:color="auto"/>
            </w:tcBorders>
            <w:vAlign w:val="center"/>
          </w:tcPr>
          <w:p w:rsidR="009A0F1C" w:rsidRDefault="00DC0493" w:rsidP="00E94942">
            <w:pPr>
              <w:pStyle w:val="IEICE"/>
              <w:ind w:firstLine="0"/>
              <w:jc w:val="center"/>
            </w:pPr>
            <w:r>
              <w:rPr>
                <w:rFonts w:hint="eastAsia"/>
              </w:rPr>
              <w:t>0</w:t>
            </w:r>
          </w:p>
        </w:tc>
        <w:tc>
          <w:tcPr>
            <w:tcW w:w="628" w:type="dxa"/>
            <w:tcBorders>
              <w:bottom w:val="double" w:sz="4" w:space="0" w:color="auto"/>
            </w:tcBorders>
            <w:vAlign w:val="center"/>
          </w:tcPr>
          <w:p w:rsidR="009A0F1C" w:rsidRDefault="00DC0493" w:rsidP="00E94942">
            <w:pPr>
              <w:pStyle w:val="IEICE"/>
              <w:ind w:firstLine="0"/>
              <w:jc w:val="center"/>
            </w:pPr>
            <w:r>
              <w:rPr>
                <w:rFonts w:hint="eastAsia"/>
              </w:rPr>
              <w:t>2</w:t>
            </w:r>
          </w:p>
        </w:tc>
        <w:tc>
          <w:tcPr>
            <w:tcW w:w="628" w:type="dxa"/>
            <w:tcBorders>
              <w:bottom w:val="double" w:sz="4" w:space="0" w:color="auto"/>
            </w:tcBorders>
            <w:vAlign w:val="center"/>
          </w:tcPr>
          <w:p w:rsidR="009A0F1C" w:rsidRDefault="00DC0493" w:rsidP="00E94942">
            <w:pPr>
              <w:pStyle w:val="IEICE"/>
              <w:ind w:firstLine="0"/>
              <w:jc w:val="center"/>
            </w:pPr>
            <w:r>
              <w:rPr>
                <w:rFonts w:hint="eastAsia"/>
              </w:rPr>
              <w:t>0</w:t>
            </w:r>
          </w:p>
        </w:tc>
        <w:tc>
          <w:tcPr>
            <w:tcW w:w="628" w:type="dxa"/>
            <w:tcBorders>
              <w:bottom w:val="double" w:sz="4" w:space="0" w:color="auto"/>
              <w:right w:val="single" w:sz="12" w:space="0" w:color="auto"/>
            </w:tcBorders>
            <w:vAlign w:val="center"/>
          </w:tcPr>
          <w:p w:rsidR="009A0F1C" w:rsidRDefault="00DC0493" w:rsidP="00E94942">
            <w:pPr>
              <w:pStyle w:val="IEICE"/>
              <w:ind w:firstLine="0"/>
              <w:jc w:val="center"/>
            </w:pPr>
            <w:r>
              <w:rPr>
                <w:rFonts w:hint="eastAsia"/>
              </w:rPr>
              <w:t>2</w:t>
            </w:r>
          </w:p>
        </w:tc>
      </w:tr>
      <w:tr w:rsidR="009A0F1C" w:rsidTr="00E94942">
        <w:trPr>
          <w:trHeight w:val="220"/>
          <w:jc w:val="center"/>
        </w:trPr>
        <w:tc>
          <w:tcPr>
            <w:tcW w:w="1129" w:type="dxa"/>
            <w:tcBorders>
              <w:top w:val="double" w:sz="4" w:space="0" w:color="auto"/>
              <w:left w:val="single" w:sz="12" w:space="0" w:color="auto"/>
              <w:right w:val="double" w:sz="4" w:space="0" w:color="auto"/>
            </w:tcBorders>
          </w:tcPr>
          <w:p w:rsidR="009A0F1C" w:rsidRDefault="009A0F1C" w:rsidP="009A0F1C">
            <w:pPr>
              <w:pStyle w:val="IEICE"/>
              <w:ind w:firstLine="0"/>
              <w:jc w:val="center"/>
            </w:pPr>
            <w:r>
              <w:rPr>
                <w:rFonts w:hint="eastAsia"/>
              </w:rPr>
              <w:t>センサ番号</w:t>
            </w:r>
          </w:p>
        </w:tc>
        <w:tc>
          <w:tcPr>
            <w:tcW w:w="628" w:type="dxa"/>
            <w:tcBorders>
              <w:top w:val="double" w:sz="4" w:space="0" w:color="auto"/>
              <w:left w:val="double" w:sz="4" w:space="0" w:color="auto"/>
            </w:tcBorders>
            <w:vAlign w:val="center"/>
          </w:tcPr>
          <w:p w:rsidR="009A0F1C" w:rsidRDefault="00DC0493" w:rsidP="00E94942">
            <w:pPr>
              <w:pStyle w:val="IEICE"/>
              <w:ind w:firstLine="0"/>
              <w:jc w:val="center"/>
            </w:pPr>
            <w:r>
              <w:rPr>
                <w:rFonts w:hint="eastAsia"/>
              </w:rPr>
              <w:t>6</w:t>
            </w:r>
          </w:p>
        </w:tc>
        <w:tc>
          <w:tcPr>
            <w:tcW w:w="628" w:type="dxa"/>
            <w:tcBorders>
              <w:top w:val="double" w:sz="4" w:space="0" w:color="auto"/>
            </w:tcBorders>
            <w:vAlign w:val="center"/>
          </w:tcPr>
          <w:p w:rsidR="009A0F1C" w:rsidRDefault="00DC0493" w:rsidP="00E94942">
            <w:pPr>
              <w:pStyle w:val="IEICE"/>
              <w:ind w:firstLine="0"/>
              <w:jc w:val="center"/>
            </w:pPr>
            <w:r>
              <w:rPr>
                <w:rFonts w:hint="eastAsia"/>
              </w:rPr>
              <w:t>7</w:t>
            </w:r>
          </w:p>
        </w:tc>
        <w:tc>
          <w:tcPr>
            <w:tcW w:w="628" w:type="dxa"/>
            <w:tcBorders>
              <w:top w:val="double" w:sz="4" w:space="0" w:color="auto"/>
            </w:tcBorders>
            <w:vAlign w:val="center"/>
          </w:tcPr>
          <w:p w:rsidR="009A0F1C" w:rsidRDefault="00DC0493" w:rsidP="00E94942">
            <w:pPr>
              <w:pStyle w:val="IEICE"/>
              <w:ind w:firstLine="0"/>
              <w:jc w:val="center"/>
            </w:pPr>
            <w:r>
              <w:rPr>
                <w:rFonts w:hint="eastAsia"/>
              </w:rPr>
              <w:t>8</w:t>
            </w:r>
          </w:p>
        </w:tc>
        <w:tc>
          <w:tcPr>
            <w:tcW w:w="628" w:type="dxa"/>
            <w:tcBorders>
              <w:top w:val="double" w:sz="4" w:space="0" w:color="auto"/>
            </w:tcBorders>
            <w:vAlign w:val="center"/>
          </w:tcPr>
          <w:p w:rsidR="009A0F1C" w:rsidRDefault="00DC0493" w:rsidP="00E94942">
            <w:pPr>
              <w:pStyle w:val="IEICE"/>
              <w:ind w:firstLine="0"/>
              <w:jc w:val="center"/>
            </w:pPr>
            <w:r>
              <w:rPr>
                <w:rFonts w:hint="eastAsia"/>
              </w:rPr>
              <w:t>9</w:t>
            </w:r>
          </w:p>
        </w:tc>
        <w:tc>
          <w:tcPr>
            <w:tcW w:w="628" w:type="dxa"/>
            <w:tcBorders>
              <w:top w:val="double" w:sz="4" w:space="0" w:color="auto"/>
              <w:right w:val="single" w:sz="12" w:space="0" w:color="auto"/>
            </w:tcBorders>
            <w:vAlign w:val="center"/>
          </w:tcPr>
          <w:p w:rsidR="009A0F1C" w:rsidRDefault="009A0F1C" w:rsidP="00E94942">
            <w:pPr>
              <w:pStyle w:val="IEICE"/>
              <w:ind w:firstLine="0"/>
              <w:jc w:val="center"/>
            </w:pPr>
            <w:r>
              <w:rPr>
                <w:rFonts w:hint="eastAsia"/>
              </w:rPr>
              <w:t>1</w:t>
            </w:r>
            <w:r w:rsidR="00DC0493">
              <w:rPr>
                <w:rFonts w:hint="eastAsia"/>
              </w:rPr>
              <w:t>0</w:t>
            </w:r>
          </w:p>
        </w:tc>
      </w:tr>
      <w:tr w:rsidR="009A0F1C" w:rsidTr="00E94942">
        <w:trPr>
          <w:trHeight w:val="178"/>
          <w:jc w:val="center"/>
        </w:trPr>
        <w:tc>
          <w:tcPr>
            <w:tcW w:w="1129" w:type="dxa"/>
            <w:tcBorders>
              <w:left w:val="single" w:sz="12" w:space="0" w:color="auto"/>
              <w:bottom w:val="double" w:sz="4" w:space="0" w:color="auto"/>
              <w:right w:val="double" w:sz="4" w:space="0" w:color="auto"/>
            </w:tcBorders>
          </w:tcPr>
          <w:p w:rsidR="009A0F1C" w:rsidRDefault="00E94942" w:rsidP="009A0F1C">
            <w:pPr>
              <w:pStyle w:val="IEICE"/>
              <w:ind w:firstLine="0"/>
              <w:jc w:val="center"/>
            </w:pPr>
            <w:r>
              <w:rPr>
                <w:rFonts w:hint="eastAsia"/>
              </w:rPr>
              <w:t>センサ通過のべ人数</w:t>
            </w:r>
          </w:p>
        </w:tc>
        <w:tc>
          <w:tcPr>
            <w:tcW w:w="628" w:type="dxa"/>
            <w:tcBorders>
              <w:left w:val="double" w:sz="4" w:space="0" w:color="auto"/>
              <w:bottom w:val="double" w:sz="4" w:space="0" w:color="auto"/>
            </w:tcBorders>
            <w:vAlign w:val="center"/>
          </w:tcPr>
          <w:p w:rsidR="009A0F1C" w:rsidRDefault="00DC0493" w:rsidP="00E94942">
            <w:pPr>
              <w:pStyle w:val="IEICE"/>
              <w:ind w:firstLine="0"/>
              <w:jc w:val="center"/>
            </w:pPr>
            <w:r>
              <w:rPr>
                <w:rFonts w:hint="eastAsia"/>
              </w:rPr>
              <w:t>94</w:t>
            </w:r>
          </w:p>
        </w:tc>
        <w:tc>
          <w:tcPr>
            <w:tcW w:w="628" w:type="dxa"/>
            <w:tcBorders>
              <w:bottom w:val="double" w:sz="4" w:space="0" w:color="auto"/>
            </w:tcBorders>
            <w:vAlign w:val="center"/>
          </w:tcPr>
          <w:p w:rsidR="009A0F1C" w:rsidRDefault="00DC0493" w:rsidP="00E94942">
            <w:pPr>
              <w:pStyle w:val="IEICE"/>
              <w:ind w:firstLine="0"/>
              <w:jc w:val="center"/>
            </w:pPr>
            <w:r>
              <w:rPr>
                <w:rFonts w:hint="eastAsia"/>
              </w:rPr>
              <w:t>14</w:t>
            </w:r>
          </w:p>
        </w:tc>
        <w:tc>
          <w:tcPr>
            <w:tcW w:w="628" w:type="dxa"/>
            <w:tcBorders>
              <w:bottom w:val="double" w:sz="4" w:space="0" w:color="auto"/>
            </w:tcBorders>
            <w:vAlign w:val="center"/>
          </w:tcPr>
          <w:p w:rsidR="009A0F1C" w:rsidRDefault="00DC0493" w:rsidP="00E94942">
            <w:pPr>
              <w:pStyle w:val="IEICE"/>
              <w:ind w:firstLine="0"/>
              <w:jc w:val="center"/>
            </w:pPr>
            <w:r>
              <w:rPr>
                <w:rFonts w:hint="eastAsia"/>
              </w:rPr>
              <w:t>68</w:t>
            </w:r>
          </w:p>
        </w:tc>
        <w:tc>
          <w:tcPr>
            <w:tcW w:w="628" w:type="dxa"/>
            <w:tcBorders>
              <w:bottom w:val="double" w:sz="4" w:space="0" w:color="auto"/>
            </w:tcBorders>
            <w:vAlign w:val="center"/>
          </w:tcPr>
          <w:p w:rsidR="009A0F1C" w:rsidRDefault="00DC0493" w:rsidP="00E94942">
            <w:pPr>
              <w:pStyle w:val="IEICE"/>
              <w:ind w:firstLine="0"/>
              <w:jc w:val="center"/>
            </w:pPr>
            <w:r>
              <w:rPr>
                <w:rFonts w:hint="eastAsia"/>
              </w:rPr>
              <w:t>452</w:t>
            </w:r>
          </w:p>
        </w:tc>
        <w:tc>
          <w:tcPr>
            <w:tcW w:w="628" w:type="dxa"/>
            <w:tcBorders>
              <w:bottom w:val="double" w:sz="4" w:space="0" w:color="auto"/>
              <w:right w:val="single" w:sz="12" w:space="0" w:color="auto"/>
            </w:tcBorders>
            <w:vAlign w:val="center"/>
          </w:tcPr>
          <w:p w:rsidR="009A0F1C" w:rsidRDefault="00DC0493" w:rsidP="00E94942">
            <w:pPr>
              <w:pStyle w:val="IEICE"/>
              <w:ind w:firstLine="0"/>
              <w:jc w:val="center"/>
            </w:pPr>
            <w:r>
              <w:rPr>
                <w:rFonts w:hint="eastAsia"/>
              </w:rPr>
              <w:t>514</w:t>
            </w:r>
          </w:p>
        </w:tc>
      </w:tr>
      <w:tr w:rsidR="00DC0493" w:rsidTr="00E94942">
        <w:trPr>
          <w:trHeight w:val="178"/>
          <w:jc w:val="center"/>
        </w:trPr>
        <w:tc>
          <w:tcPr>
            <w:tcW w:w="1129" w:type="dxa"/>
            <w:tcBorders>
              <w:top w:val="double" w:sz="4" w:space="0" w:color="auto"/>
              <w:left w:val="single" w:sz="12" w:space="0" w:color="auto"/>
              <w:right w:val="double" w:sz="4" w:space="0" w:color="auto"/>
            </w:tcBorders>
          </w:tcPr>
          <w:p w:rsidR="00DC0493" w:rsidRDefault="00DC0493" w:rsidP="009A0F1C">
            <w:pPr>
              <w:pStyle w:val="IEICE"/>
              <w:ind w:firstLine="0"/>
              <w:jc w:val="center"/>
            </w:pPr>
            <w:r>
              <w:rPr>
                <w:rFonts w:hint="eastAsia"/>
              </w:rPr>
              <w:t>センサ番号</w:t>
            </w:r>
          </w:p>
        </w:tc>
        <w:tc>
          <w:tcPr>
            <w:tcW w:w="628" w:type="dxa"/>
            <w:tcBorders>
              <w:top w:val="double" w:sz="4" w:space="0" w:color="auto"/>
              <w:left w:val="double" w:sz="4" w:space="0" w:color="auto"/>
            </w:tcBorders>
            <w:vAlign w:val="center"/>
          </w:tcPr>
          <w:p w:rsidR="00DC0493" w:rsidRDefault="00DC0493" w:rsidP="00E94942">
            <w:pPr>
              <w:pStyle w:val="IEICE"/>
              <w:ind w:firstLine="0"/>
              <w:jc w:val="center"/>
            </w:pPr>
            <w:r>
              <w:rPr>
                <w:rFonts w:hint="eastAsia"/>
              </w:rPr>
              <w:t>11</w:t>
            </w:r>
          </w:p>
        </w:tc>
        <w:tc>
          <w:tcPr>
            <w:tcW w:w="628" w:type="dxa"/>
            <w:tcBorders>
              <w:top w:val="double" w:sz="4" w:space="0" w:color="auto"/>
            </w:tcBorders>
            <w:vAlign w:val="center"/>
          </w:tcPr>
          <w:p w:rsidR="00DC0493" w:rsidRDefault="00DC0493" w:rsidP="00E94942">
            <w:pPr>
              <w:pStyle w:val="IEICE"/>
              <w:ind w:firstLine="0"/>
              <w:jc w:val="center"/>
            </w:pPr>
            <w:r>
              <w:rPr>
                <w:rFonts w:hint="eastAsia"/>
              </w:rPr>
              <w:t>12</w:t>
            </w:r>
          </w:p>
        </w:tc>
        <w:tc>
          <w:tcPr>
            <w:tcW w:w="628" w:type="dxa"/>
            <w:tcBorders>
              <w:top w:val="double" w:sz="4" w:space="0" w:color="auto"/>
            </w:tcBorders>
            <w:vAlign w:val="center"/>
          </w:tcPr>
          <w:p w:rsidR="00DC0493" w:rsidRDefault="00DC0493" w:rsidP="00E94942">
            <w:pPr>
              <w:pStyle w:val="IEICE"/>
              <w:ind w:firstLine="0"/>
              <w:jc w:val="center"/>
            </w:pPr>
            <w:r>
              <w:rPr>
                <w:rFonts w:hint="eastAsia"/>
              </w:rPr>
              <w:t>13</w:t>
            </w:r>
          </w:p>
        </w:tc>
        <w:tc>
          <w:tcPr>
            <w:tcW w:w="628" w:type="dxa"/>
            <w:tcBorders>
              <w:top w:val="double" w:sz="4" w:space="0" w:color="auto"/>
            </w:tcBorders>
            <w:vAlign w:val="center"/>
          </w:tcPr>
          <w:p w:rsidR="00DC0493" w:rsidRDefault="00DC0493" w:rsidP="00E94942">
            <w:pPr>
              <w:pStyle w:val="IEICE"/>
              <w:ind w:firstLine="0"/>
              <w:jc w:val="center"/>
            </w:pPr>
            <w:r>
              <w:rPr>
                <w:rFonts w:hint="eastAsia"/>
              </w:rPr>
              <w:t>14</w:t>
            </w:r>
          </w:p>
        </w:tc>
        <w:tc>
          <w:tcPr>
            <w:tcW w:w="628" w:type="dxa"/>
            <w:tcBorders>
              <w:top w:val="double" w:sz="4" w:space="0" w:color="auto"/>
              <w:right w:val="single" w:sz="12" w:space="0" w:color="auto"/>
            </w:tcBorders>
            <w:vAlign w:val="center"/>
          </w:tcPr>
          <w:p w:rsidR="00DC0493" w:rsidRDefault="00DC0493" w:rsidP="00E94942">
            <w:pPr>
              <w:pStyle w:val="IEICE"/>
              <w:ind w:firstLine="0"/>
              <w:jc w:val="center"/>
            </w:pPr>
            <w:r>
              <w:rPr>
                <w:rFonts w:hint="eastAsia"/>
              </w:rPr>
              <w:t>15</w:t>
            </w:r>
          </w:p>
        </w:tc>
      </w:tr>
      <w:tr w:rsidR="00DC0493" w:rsidTr="00E94942">
        <w:trPr>
          <w:trHeight w:val="178"/>
          <w:jc w:val="center"/>
        </w:trPr>
        <w:tc>
          <w:tcPr>
            <w:tcW w:w="1129" w:type="dxa"/>
            <w:tcBorders>
              <w:left w:val="single" w:sz="12" w:space="0" w:color="auto"/>
              <w:bottom w:val="double" w:sz="4" w:space="0" w:color="auto"/>
              <w:right w:val="double" w:sz="4" w:space="0" w:color="auto"/>
            </w:tcBorders>
          </w:tcPr>
          <w:p w:rsidR="00DC0493" w:rsidRDefault="00E94942" w:rsidP="009A0F1C">
            <w:pPr>
              <w:pStyle w:val="IEICE"/>
              <w:ind w:firstLine="0"/>
              <w:jc w:val="center"/>
            </w:pPr>
            <w:r>
              <w:rPr>
                <w:rFonts w:hint="eastAsia"/>
              </w:rPr>
              <w:t>センサ通過のべ人数</w:t>
            </w:r>
          </w:p>
        </w:tc>
        <w:tc>
          <w:tcPr>
            <w:tcW w:w="628" w:type="dxa"/>
            <w:tcBorders>
              <w:left w:val="double" w:sz="4" w:space="0" w:color="auto"/>
              <w:bottom w:val="double" w:sz="4" w:space="0" w:color="auto"/>
            </w:tcBorders>
            <w:vAlign w:val="center"/>
          </w:tcPr>
          <w:p w:rsidR="00DC0493" w:rsidRDefault="00DC0493" w:rsidP="00E94942">
            <w:pPr>
              <w:pStyle w:val="IEICE"/>
              <w:ind w:firstLine="0"/>
              <w:jc w:val="center"/>
            </w:pPr>
            <w:r>
              <w:rPr>
                <w:rFonts w:hint="eastAsia"/>
              </w:rPr>
              <w:t>1181</w:t>
            </w:r>
          </w:p>
        </w:tc>
        <w:tc>
          <w:tcPr>
            <w:tcW w:w="628" w:type="dxa"/>
            <w:tcBorders>
              <w:bottom w:val="double" w:sz="4" w:space="0" w:color="auto"/>
            </w:tcBorders>
            <w:vAlign w:val="center"/>
          </w:tcPr>
          <w:p w:rsidR="00DC0493" w:rsidRDefault="00DC0493" w:rsidP="00E94942">
            <w:pPr>
              <w:pStyle w:val="IEICE"/>
              <w:ind w:firstLine="0"/>
              <w:jc w:val="center"/>
            </w:pPr>
            <w:r>
              <w:rPr>
                <w:rFonts w:hint="eastAsia"/>
              </w:rPr>
              <w:t>277</w:t>
            </w:r>
          </w:p>
        </w:tc>
        <w:tc>
          <w:tcPr>
            <w:tcW w:w="628" w:type="dxa"/>
            <w:tcBorders>
              <w:bottom w:val="double" w:sz="4" w:space="0" w:color="auto"/>
            </w:tcBorders>
            <w:vAlign w:val="center"/>
          </w:tcPr>
          <w:p w:rsidR="00DC0493" w:rsidRDefault="00DC0493" w:rsidP="00E94942">
            <w:pPr>
              <w:pStyle w:val="IEICE"/>
              <w:ind w:firstLine="0"/>
              <w:jc w:val="center"/>
            </w:pPr>
            <w:r>
              <w:rPr>
                <w:rFonts w:hint="eastAsia"/>
              </w:rPr>
              <w:t>811</w:t>
            </w:r>
          </w:p>
        </w:tc>
        <w:tc>
          <w:tcPr>
            <w:tcW w:w="628" w:type="dxa"/>
            <w:tcBorders>
              <w:bottom w:val="double" w:sz="4" w:space="0" w:color="auto"/>
            </w:tcBorders>
            <w:vAlign w:val="center"/>
          </w:tcPr>
          <w:p w:rsidR="00DC0493" w:rsidRDefault="00DC0493" w:rsidP="00E94942">
            <w:pPr>
              <w:pStyle w:val="IEICE"/>
              <w:ind w:firstLine="0"/>
              <w:jc w:val="center"/>
            </w:pPr>
            <w:r>
              <w:rPr>
                <w:rFonts w:hint="eastAsia"/>
              </w:rPr>
              <w:t>0</w:t>
            </w:r>
          </w:p>
        </w:tc>
        <w:tc>
          <w:tcPr>
            <w:tcW w:w="628" w:type="dxa"/>
            <w:tcBorders>
              <w:bottom w:val="double" w:sz="4" w:space="0" w:color="auto"/>
              <w:right w:val="single" w:sz="12" w:space="0" w:color="auto"/>
            </w:tcBorders>
            <w:vAlign w:val="center"/>
          </w:tcPr>
          <w:p w:rsidR="00DC0493" w:rsidRDefault="00DC0493" w:rsidP="00E94942">
            <w:pPr>
              <w:pStyle w:val="IEICE"/>
              <w:ind w:firstLine="0"/>
              <w:jc w:val="center"/>
            </w:pPr>
            <w:r>
              <w:rPr>
                <w:rFonts w:hint="eastAsia"/>
              </w:rPr>
              <w:t>×</w:t>
            </w:r>
          </w:p>
        </w:tc>
      </w:tr>
      <w:tr w:rsidR="00DC0493" w:rsidTr="00E94942">
        <w:trPr>
          <w:trHeight w:val="178"/>
          <w:jc w:val="center"/>
        </w:trPr>
        <w:tc>
          <w:tcPr>
            <w:tcW w:w="1129" w:type="dxa"/>
            <w:tcBorders>
              <w:top w:val="double" w:sz="4" w:space="0" w:color="auto"/>
              <w:left w:val="single" w:sz="12" w:space="0" w:color="auto"/>
              <w:right w:val="double" w:sz="4" w:space="0" w:color="auto"/>
            </w:tcBorders>
          </w:tcPr>
          <w:p w:rsidR="00DC0493" w:rsidRDefault="00DC0493" w:rsidP="009A0F1C">
            <w:pPr>
              <w:pStyle w:val="IEICE"/>
              <w:ind w:firstLine="0"/>
              <w:jc w:val="center"/>
            </w:pPr>
            <w:r>
              <w:rPr>
                <w:rFonts w:hint="eastAsia"/>
              </w:rPr>
              <w:lastRenderedPageBreak/>
              <w:t>センサ番号</w:t>
            </w:r>
          </w:p>
        </w:tc>
        <w:tc>
          <w:tcPr>
            <w:tcW w:w="628" w:type="dxa"/>
            <w:tcBorders>
              <w:top w:val="double" w:sz="4" w:space="0" w:color="auto"/>
              <w:left w:val="double" w:sz="4" w:space="0" w:color="auto"/>
            </w:tcBorders>
            <w:vAlign w:val="center"/>
          </w:tcPr>
          <w:p w:rsidR="00DC0493" w:rsidRDefault="00DC0493" w:rsidP="00E94942">
            <w:pPr>
              <w:pStyle w:val="IEICE"/>
              <w:ind w:firstLine="0"/>
              <w:jc w:val="center"/>
            </w:pPr>
            <w:r>
              <w:rPr>
                <w:rFonts w:hint="eastAsia"/>
              </w:rPr>
              <w:t>16</w:t>
            </w:r>
          </w:p>
        </w:tc>
        <w:tc>
          <w:tcPr>
            <w:tcW w:w="628" w:type="dxa"/>
            <w:tcBorders>
              <w:top w:val="double" w:sz="4" w:space="0" w:color="auto"/>
            </w:tcBorders>
            <w:vAlign w:val="center"/>
          </w:tcPr>
          <w:p w:rsidR="00DC0493" w:rsidRDefault="00DC0493" w:rsidP="00E94942">
            <w:pPr>
              <w:pStyle w:val="IEICE"/>
              <w:ind w:firstLine="0"/>
              <w:jc w:val="center"/>
            </w:pPr>
            <w:r>
              <w:rPr>
                <w:rFonts w:hint="eastAsia"/>
              </w:rPr>
              <w:t>17</w:t>
            </w:r>
          </w:p>
        </w:tc>
        <w:tc>
          <w:tcPr>
            <w:tcW w:w="628" w:type="dxa"/>
            <w:tcBorders>
              <w:top w:val="double" w:sz="4" w:space="0" w:color="auto"/>
            </w:tcBorders>
            <w:vAlign w:val="center"/>
          </w:tcPr>
          <w:p w:rsidR="00DC0493" w:rsidRDefault="00DC0493" w:rsidP="00E94942">
            <w:pPr>
              <w:pStyle w:val="IEICE"/>
              <w:ind w:firstLine="0"/>
              <w:jc w:val="center"/>
            </w:pPr>
            <w:r>
              <w:rPr>
                <w:rFonts w:hint="eastAsia"/>
              </w:rPr>
              <w:t>18</w:t>
            </w:r>
          </w:p>
        </w:tc>
        <w:tc>
          <w:tcPr>
            <w:tcW w:w="628" w:type="dxa"/>
            <w:tcBorders>
              <w:top w:val="double" w:sz="4" w:space="0" w:color="auto"/>
            </w:tcBorders>
            <w:vAlign w:val="center"/>
          </w:tcPr>
          <w:p w:rsidR="00DC0493" w:rsidRDefault="00DC0493" w:rsidP="00E94942">
            <w:pPr>
              <w:pStyle w:val="IEICE"/>
              <w:ind w:firstLine="0"/>
              <w:jc w:val="center"/>
            </w:pPr>
            <w:r>
              <w:rPr>
                <w:rFonts w:hint="eastAsia"/>
              </w:rPr>
              <w:t>19</w:t>
            </w:r>
          </w:p>
        </w:tc>
        <w:tc>
          <w:tcPr>
            <w:tcW w:w="628" w:type="dxa"/>
            <w:tcBorders>
              <w:top w:val="double" w:sz="4" w:space="0" w:color="auto"/>
              <w:right w:val="single" w:sz="12" w:space="0" w:color="auto"/>
            </w:tcBorders>
            <w:vAlign w:val="center"/>
          </w:tcPr>
          <w:p w:rsidR="00DC0493" w:rsidRPr="00965F70" w:rsidRDefault="00DC0493" w:rsidP="00E94942">
            <w:pPr>
              <w:pStyle w:val="IEICE"/>
              <w:ind w:firstLine="0"/>
              <w:jc w:val="center"/>
              <w:rPr>
                <w:b/>
              </w:rPr>
            </w:pPr>
            <w:r w:rsidRPr="00965F70">
              <w:rPr>
                <w:rFonts w:hint="eastAsia"/>
                <w:b/>
              </w:rPr>
              <w:t>総和</w:t>
            </w:r>
          </w:p>
        </w:tc>
      </w:tr>
      <w:tr w:rsidR="00DC0493" w:rsidTr="00E94942">
        <w:trPr>
          <w:trHeight w:val="178"/>
          <w:jc w:val="center"/>
        </w:trPr>
        <w:tc>
          <w:tcPr>
            <w:tcW w:w="1129" w:type="dxa"/>
            <w:tcBorders>
              <w:left w:val="single" w:sz="12" w:space="0" w:color="auto"/>
              <w:bottom w:val="single" w:sz="12" w:space="0" w:color="auto"/>
              <w:right w:val="double" w:sz="4" w:space="0" w:color="auto"/>
            </w:tcBorders>
          </w:tcPr>
          <w:p w:rsidR="00DC0493" w:rsidRDefault="00E94942" w:rsidP="009A0F1C">
            <w:pPr>
              <w:pStyle w:val="IEICE"/>
              <w:ind w:firstLine="0"/>
              <w:jc w:val="center"/>
            </w:pPr>
            <w:r>
              <w:rPr>
                <w:rFonts w:hint="eastAsia"/>
              </w:rPr>
              <w:t>センサ通過のべ人数</w:t>
            </w:r>
          </w:p>
        </w:tc>
        <w:tc>
          <w:tcPr>
            <w:tcW w:w="628" w:type="dxa"/>
            <w:tcBorders>
              <w:left w:val="double" w:sz="4" w:space="0" w:color="auto"/>
              <w:bottom w:val="single" w:sz="12" w:space="0" w:color="auto"/>
            </w:tcBorders>
            <w:vAlign w:val="center"/>
          </w:tcPr>
          <w:p w:rsidR="00DC0493" w:rsidRDefault="00DC0493" w:rsidP="00E94942">
            <w:pPr>
              <w:pStyle w:val="IEICE"/>
              <w:ind w:firstLine="0"/>
              <w:jc w:val="center"/>
            </w:pPr>
            <w:r>
              <w:rPr>
                <w:rFonts w:hint="eastAsia"/>
              </w:rPr>
              <w:t>0</w:t>
            </w:r>
          </w:p>
        </w:tc>
        <w:tc>
          <w:tcPr>
            <w:tcW w:w="628" w:type="dxa"/>
            <w:tcBorders>
              <w:bottom w:val="single" w:sz="12" w:space="0" w:color="auto"/>
            </w:tcBorders>
            <w:vAlign w:val="center"/>
          </w:tcPr>
          <w:p w:rsidR="00DC0493" w:rsidRDefault="00DC0493" w:rsidP="00E94942">
            <w:pPr>
              <w:pStyle w:val="IEICE"/>
              <w:ind w:firstLine="0"/>
              <w:jc w:val="center"/>
            </w:pPr>
            <w:r>
              <w:rPr>
                <w:rFonts w:hint="eastAsia"/>
              </w:rPr>
              <w:t>0</w:t>
            </w:r>
          </w:p>
        </w:tc>
        <w:tc>
          <w:tcPr>
            <w:tcW w:w="628" w:type="dxa"/>
            <w:tcBorders>
              <w:bottom w:val="single" w:sz="12" w:space="0" w:color="auto"/>
            </w:tcBorders>
            <w:vAlign w:val="center"/>
          </w:tcPr>
          <w:p w:rsidR="00DC0493" w:rsidRDefault="00DC0493" w:rsidP="00E94942">
            <w:pPr>
              <w:pStyle w:val="IEICE"/>
              <w:ind w:firstLine="0"/>
              <w:jc w:val="center"/>
            </w:pPr>
            <w:r>
              <w:rPr>
                <w:rFonts w:hint="eastAsia"/>
              </w:rPr>
              <w:t>0</w:t>
            </w:r>
          </w:p>
        </w:tc>
        <w:tc>
          <w:tcPr>
            <w:tcW w:w="628" w:type="dxa"/>
            <w:tcBorders>
              <w:bottom w:val="single" w:sz="12" w:space="0" w:color="auto"/>
            </w:tcBorders>
            <w:vAlign w:val="center"/>
          </w:tcPr>
          <w:p w:rsidR="00DC0493" w:rsidRDefault="00DC0493" w:rsidP="00E94942">
            <w:pPr>
              <w:pStyle w:val="IEICE"/>
              <w:ind w:firstLine="0"/>
              <w:jc w:val="center"/>
            </w:pPr>
            <w:r>
              <w:rPr>
                <w:rFonts w:hint="eastAsia"/>
              </w:rPr>
              <w:t>0</w:t>
            </w:r>
          </w:p>
        </w:tc>
        <w:tc>
          <w:tcPr>
            <w:tcW w:w="628" w:type="dxa"/>
            <w:tcBorders>
              <w:bottom w:val="single" w:sz="12" w:space="0" w:color="auto"/>
              <w:right w:val="single" w:sz="12" w:space="0" w:color="auto"/>
            </w:tcBorders>
            <w:vAlign w:val="center"/>
          </w:tcPr>
          <w:p w:rsidR="00DC0493" w:rsidRPr="00965F70" w:rsidRDefault="00DC0493" w:rsidP="00E94942">
            <w:pPr>
              <w:pStyle w:val="IEICE"/>
              <w:ind w:firstLine="0"/>
              <w:jc w:val="center"/>
              <w:rPr>
                <w:b/>
              </w:rPr>
            </w:pPr>
            <w:r w:rsidRPr="00965F70">
              <w:rPr>
                <w:rFonts w:hint="eastAsia"/>
                <w:b/>
              </w:rPr>
              <w:t>3415</w:t>
            </w:r>
          </w:p>
        </w:tc>
      </w:tr>
    </w:tbl>
    <w:p w:rsidR="009A0F1C" w:rsidRPr="00DC0493" w:rsidRDefault="00DC0493" w:rsidP="00DC0493">
      <w:pPr>
        <w:pStyle w:val="IEICE"/>
        <w:ind w:firstLineChars="100" w:firstLine="128"/>
        <w:jc w:val="right"/>
        <w:rPr>
          <w:w w:val="80"/>
          <w:sz w:val="16"/>
        </w:rPr>
      </w:pPr>
      <w:r w:rsidRPr="00DC0493">
        <w:rPr>
          <w:rFonts w:hint="eastAsia"/>
          <w:w w:val="80"/>
          <w:sz w:val="16"/>
        </w:rPr>
        <w:t>松江駅構内人流センサデータ（西日本旅客鉄道株式会社）を加工して作成</w:t>
      </w:r>
    </w:p>
    <w:p w:rsidR="0046126D" w:rsidRDefault="00796CEF" w:rsidP="00796CEF">
      <w:pPr>
        <w:pStyle w:val="IEICE"/>
        <w:ind w:firstLineChars="100"/>
      </w:pPr>
      <w:r>
        <w:rPr>
          <w:rFonts w:hint="eastAsia"/>
        </w:rPr>
        <w:t>これを受けて，登校者人数の最大値は</w:t>
      </w:r>
      <w:r>
        <w:rPr>
          <w:rFonts w:hint="eastAsia"/>
        </w:rPr>
        <w:t>100</w:t>
      </w:r>
      <w:r>
        <w:rPr>
          <w:rFonts w:hint="eastAsia"/>
        </w:rPr>
        <w:t>人</w:t>
      </w:r>
      <w:r w:rsidR="00E94942" w:rsidRPr="004D2769">
        <w:rPr>
          <w:rFonts w:hint="eastAsia"/>
          <w:color w:val="FF0000"/>
        </w:rPr>
        <w:t>およそ</w:t>
      </w:r>
      <w:r w:rsidR="004D2769" w:rsidRPr="004D2769">
        <w:rPr>
          <w:rFonts w:hint="eastAsia"/>
          <w:color w:val="FF0000"/>
        </w:rPr>
        <w:t>4</w:t>
      </w:r>
      <w:r w:rsidR="004D2769" w:rsidRPr="004D2769">
        <w:rPr>
          <w:rFonts w:hint="eastAsia"/>
          <w:color w:val="FF0000"/>
        </w:rPr>
        <w:t>倍になるみたいな話をちゃんとする</w:t>
      </w:r>
      <w:r w:rsidRPr="004D2769">
        <w:rPr>
          <w:rFonts w:hint="eastAsia"/>
          <w:color w:val="FF0000"/>
        </w:rPr>
        <w:t>(10</w:t>
      </w:r>
      <w:r w:rsidRPr="004D2769">
        <w:rPr>
          <w:rFonts w:hint="eastAsia"/>
          <w:color w:val="FF0000"/>
        </w:rPr>
        <w:t>％ほど</w:t>
      </w:r>
      <w:r w:rsidRPr="004D2769">
        <w:rPr>
          <w:rFonts w:hint="eastAsia"/>
          <w:color w:val="FF0000"/>
        </w:rPr>
        <w:t>)</w:t>
      </w:r>
      <w:r>
        <w:rPr>
          <w:rFonts w:hint="eastAsia"/>
        </w:rPr>
        <w:t>とした．また駅流出口も図に従い確率で選択し，流入口は改札</w:t>
      </w:r>
      <w:r>
        <w:rPr>
          <w:rFonts w:hint="eastAsia"/>
        </w:rPr>
        <w:t>(</w:t>
      </w:r>
      <w:r>
        <w:rPr>
          <w:rFonts w:hint="eastAsia"/>
        </w:rPr>
        <w:t>センサ</w:t>
      </w:r>
      <w:r>
        <w:rPr>
          <w:rFonts w:hint="eastAsia"/>
        </w:rPr>
        <w:t>11</w:t>
      </w:r>
      <w:r>
        <w:rPr>
          <w:rFonts w:hint="eastAsia"/>
        </w:rPr>
        <w:t>番</w:t>
      </w:r>
      <w:r>
        <w:rPr>
          <w:rFonts w:hint="eastAsia"/>
        </w:rPr>
        <w:t>)</w:t>
      </w:r>
      <w:r>
        <w:rPr>
          <w:rFonts w:hint="eastAsia"/>
        </w:rPr>
        <w:t>で固定とする．</w:t>
      </w:r>
      <w:r w:rsidR="0046126D" w:rsidRPr="0046126D">
        <w:rPr>
          <w:rFonts w:hint="eastAsia"/>
          <w:color w:val="FF0000"/>
        </w:rPr>
        <w:t>※</w:t>
      </w:r>
      <w:r w:rsidR="0046126D">
        <w:rPr>
          <w:rFonts w:hint="eastAsia"/>
          <w:color w:val="FF0000"/>
        </w:rPr>
        <w:t>ここで</w:t>
      </w:r>
      <w:r w:rsidR="0046126D" w:rsidRPr="0046126D">
        <w:rPr>
          <w:rFonts w:hint="eastAsia"/>
          <w:color w:val="FF0000"/>
        </w:rPr>
        <w:t>流入とは…流出とは…</w:t>
      </w:r>
    </w:p>
    <w:p w:rsidR="00796CEF" w:rsidRDefault="00796CEF" w:rsidP="00796CEF">
      <w:pPr>
        <w:pStyle w:val="IEICE"/>
        <w:ind w:firstLineChars="100"/>
      </w:pPr>
      <w:r>
        <w:rPr>
          <w:rFonts w:hint="eastAsia"/>
        </w:rPr>
        <w:t>例として，</w:t>
      </w:r>
      <w:r w:rsidR="004D2769">
        <w:rPr>
          <w:rFonts w:hint="eastAsia"/>
        </w:rPr>
        <w:t>1</w:t>
      </w:r>
      <w:r>
        <w:rPr>
          <w:rFonts w:hint="eastAsia"/>
        </w:rPr>
        <w:t>00</w:t>
      </w:r>
      <w:r>
        <w:rPr>
          <w:rFonts w:hint="eastAsia"/>
        </w:rPr>
        <w:t>人の登校を可視化すると以下のようになる．</w:t>
      </w:r>
      <w:r w:rsidR="009F76F6">
        <w:rPr>
          <w:rFonts w:hint="eastAsia"/>
        </w:rPr>
        <w:t>(</w:t>
      </w:r>
      <w:r w:rsidR="009F76F6">
        <w:rPr>
          <w:rFonts w:hint="eastAsia"/>
        </w:rPr>
        <w:t>保存してなかったので後回し</w:t>
      </w:r>
      <w:r w:rsidR="009F76F6">
        <w:rPr>
          <w:rFonts w:hint="eastAsia"/>
        </w:rPr>
        <w:t>)</w:t>
      </w:r>
      <w:r w:rsidR="004D2769">
        <w:t>(</w:t>
      </w:r>
      <w:r w:rsidR="004D2769">
        <w:rPr>
          <w:rFonts w:hint="eastAsia"/>
        </w:rPr>
        <w:t>載せる方向</w:t>
      </w:r>
      <w:r w:rsidR="004D2769">
        <w:t>)</w:t>
      </w:r>
    </w:p>
    <w:p w:rsidR="00796CEF" w:rsidRDefault="00796CEF" w:rsidP="00796CEF">
      <w:pPr>
        <w:pStyle w:val="IEICE"/>
        <w:ind w:firstLine="0"/>
      </w:pPr>
      <w:r>
        <w:rPr>
          <w:rFonts w:hint="eastAsia"/>
        </w:rPr>
        <w:t>●見守りサービスについて</w:t>
      </w:r>
    </w:p>
    <w:p w:rsidR="0046126D" w:rsidRDefault="00796CEF" w:rsidP="0046126D">
      <w:pPr>
        <w:pStyle w:val="IEICE"/>
        <w:ind w:firstLineChars="100"/>
        <w:rPr>
          <w:rFonts w:hint="eastAsia"/>
        </w:rPr>
      </w:pPr>
      <w:r>
        <w:rPr>
          <w:rFonts w:hint="eastAsia"/>
        </w:rPr>
        <w:t>サービス領域はオープンデータのセンサ配置図</w:t>
      </w:r>
      <w:r w:rsidR="009F76F6">
        <w:rPr>
          <w:rFonts w:hint="eastAsia"/>
        </w:rPr>
        <w:t>(</w:t>
      </w:r>
      <w:r w:rsidR="009F76F6">
        <w:t>Fig.1</w:t>
      </w:r>
      <w:r w:rsidR="009F76F6">
        <w:rPr>
          <w:rFonts w:hint="eastAsia"/>
        </w:rPr>
        <w:t>)</w:t>
      </w:r>
      <w:r>
        <w:rPr>
          <w:rFonts w:hint="eastAsia"/>
        </w:rPr>
        <w:t>に従う．サービス時間は登校時間を内包すると考えられる</w:t>
      </w:r>
      <w:r>
        <w:rPr>
          <w:rFonts w:hint="eastAsia"/>
        </w:rPr>
        <w:t>7</w:t>
      </w:r>
      <w:r>
        <w:rPr>
          <w:rFonts w:hint="eastAsia"/>
        </w:rPr>
        <w:t>～</w:t>
      </w:r>
      <w:r>
        <w:rPr>
          <w:rFonts w:hint="eastAsia"/>
        </w:rPr>
        <w:t>8</w:t>
      </w:r>
      <w:r>
        <w:rPr>
          <w:rFonts w:hint="eastAsia"/>
        </w:rPr>
        <w:t>時とする．センサ有効範囲についてはオープンデータの人流センサをそのまま使うのではなくカメラを設定する．</w:t>
      </w:r>
      <w:r w:rsidR="001A0C6D">
        <w:rPr>
          <w:rFonts w:hint="eastAsia"/>
        </w:rPr>
        <w:t>カメラの有効範囲は～～である．</w:t>
      </w:r>
    </w:p>
    <w:p w:rsidR="00796CEF" w:rsidRDefault="00796CEF" w:rsidP="00796CEF">
      <w:pPr>
        <w:pStyle w:val="IEICE"/>
        <w:ind w:firstLine="0"/>
      </w:pPr>
      <w:r>
        <w:rPr>
          <w:rFonts w:hint="eastAsia"/>
        </w:rPr>
        <w:t>●計算式について</w:t>
      </w:r>
      <w:r>
        <w:rPr>
          <w:rFonts w:hint="eastAsia"/>
        </w:rPr>
        <w:t>(</w:t>
      </w:r>
      <w:r>
        <w:rPr>
          <w:rFonts w:hint="eastAsia"/>
        </w:rPr>
        <w:t>用いる数理モデルについて</w:t>
      </w:r>
      <w:r>
        <w:rPr>
          <w:rFonts w:hint="eastAsia"/>
        </w:rPr>
        <w:t>)</w:t>
      </w:r>
    </w:p>
    <w:p w:rsidR="004D2769" w:rsidRPr="004D2769" w:rsidRDefault="004D2769" w:rsidP="009F76F6">
      <w:pPr>
        <w:pStyle w:val="IEICE"/>
        <w:rPr>
          <w:color w:val="FF0000"/>
        </w:rPr>
      </w:pPr>
      <w:r>
        <w:rPr>
          <w:rFonts w:hint="eastAsia"/>
        </w:rPr>
        <w:t>（干川先生のやつ）等研究グループの提案した下記の式</w:t>
      </w:r>
      <w:r>
        <w:rPr>
          <w:rFonts w:hint="eastAsia"/>
        </w:rPr>
        <w:t>[</w:t>
      </w:r>
      <w:r>
        <w:t>3</w:t>
      </w:r>
      <w:r>
        <w:rPr>
          <w:rFonts w:hint="eastAsia"/>
        </w:rPr>
        <w:t>]</w:t>
      </w:r>
      <w:r w:rsidR="00796CEF">
        <w:rPr>
          <w:rFonts w:hint="eastAsia"/>
        </w:rPr>
        <w:t>を</w:t>
      </w:r>
      <w:r w:rsidR="00796CEF" w:rsidRPr="004D2769">
        <w:rPr>
          <w:rFonts w:hint="eastAsia"/>
          <w:color w:val="FF0000"/>
        </w:rPr>
        <w:t>用いる．</w:t>
      </w:r>
    </w:p>
    <w:p w:rsidR="004D2769" w:rsidRPr="004D2769" w:rsidRDefault="004D2769" w:rsidP="009F76F6">
      <w:pPr>
        <w:pStyle w:val="IEICE"/>
        <w:rPr>
          <w:color w:val="FF0000"/>
        </w:rPr>
      </w:pPr>
    </w:p>
    <w:p w:rsidR="009F76F6" w:rsidRPr="009F76F6" w:rsidRDefault="0046126D" w:rsidP="009F76F6">
      <w:pPr>
        <w:pStyle w:val="IEICE"/>
      </w:pPr>
      <w:r>
        <w:rPr>
          <w:rFonts w:hint="eastAsia"/>
        </w:rPr>
        <w:t>マスの一辺は</w:t>
      </w:r>
      <w:r>
        <w:rPr>
          <w:rFonts w:hint="eastAsia"/>
        </w:rPr>
        <w:t>1.25m</w:t>
      </w:r>
      <w:r>
        <w:rPr>
          <w:rFonts w:hint="eastAsia"/>
        </w:rPr>
        <w:t>とした</w:t>
      </w:r>
      <w:r>
        <w:rPr>
          <w:rFonts w:hint="eastAsia"/>
        </w:rPr>
        <w:t>．（</w:t>
      </w:r>
      <w:r w:rsidR="00796CEF" w:rsidRPr="0046126D">
        <w:rPr>
          <w:rFonts w:hint="eastAsia"/>
        </w:rPr>
        <w:t>人</w:t>
      </w:r>
      <w:r w:rsidR="00796CEF">
        <w:rPr>
          <w:rFonts w:hint="eastAsia"/>
        </w:rPr>
        <w:t>の一般的な歩行速度は</w:t>
      </w:r>
      <w:r w:rsidR="00796CEF">
        <w:rPr>
          <w:rFonts w:hint="eastAsia"/>
        </w:rPr>
        <w:t>1.25m/s</w:t>
      </w:r>
      <w:r>
        <w:rPr>
          <w:rFonts w:hint="eastAsia"/>
        </w:rPr>
        <w:t>であるため）</w:t>
      </w:r>
      <w:r w:rsidR="00796CEF">
        <w:rPr>
          <w:rFonts w:hint="eastAsia"/>
        </w:rPr>
        <w:t>．</w:t>
      </w:r>
      <w:r w:rsidR="00796CEF">
        <w:rPr>
          <w:rFonts w:hint="eastAsia"/>
        </w:rPr>
        <w:t>JR</w:t>
      </w:r>
      <w:r w:rsidR="00796CEF">
        <w:rPr>
          <w:rFonts w:hint="eastAsia"/>
        </w:rPr>
        <w:t>松江駅構内，およびカメラ有効範囲をマスで表現すると次の図のようになる．なお，カメラ有効範囲は一般的に用いられる</w:t>
      </w:r>
      <w:r w:rsidR="00796CEF">
        <w:rPr>
          <w:rFonts w:hint="eastAsia"/>
        </w:rPr>
        <w:t>15m</w:t>
      </w:r>
      <w:r w:rsidR="00796CEF">
        <w:rPr>
          <w:rFonts w:hint="eastAsia"/>
        </w:rPr>
        <w:t>とした．クラウドモデルを想定するためどのセンサも時間変化はしない．</w:t>
      </w:r>
    </w:p>
    <w:p w:rsidR="009F76F6" w:rsidRDefault="009F76F6" w:rsidP="009F76F6">
      <w:pPr>
        <w:pStyle w:val="IEICE"/>
        <w:spacing w:line="240" w:lineRule="auto"/>
        <w:ind w:firstLine="181"/>
        <w:jc w:val="center"/>
        <w:rPr>
          <w:b/>
        </w:rPr>
      </w:pPr>
      <w:r w:rsidRPr="009F76F6">
        <w:rPr>
          <w:noProof/>
        </w:rPr>
        <w:drawing>
          <wp:inline distT="0" distB="0" distL="0" distR="0" wp14:anchorId="41F700CA" wp14:editId="3BE628AA">
            <wp:extent cx="2763804" cy="512465"/>
            <wp:effectExtent l="0" t="0" r="0" b="1905"/>
            <wp:docPr id="12" name="図 12" descr="C:\Users\崚\OneDrive\画像\スクリーンショット\2018-12-1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崚\OneDrive\画像\スクリーンショット\2018-12-17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71" cy="559240"/>
                    </a:xfrm>
                    <a:prstGeom prst="rect">
                      <a:avLst/>
                    </a:prstGeom>
                    <a:noFill/>
                    <a:ln>
                      <a:noFill/>
                    </a:ln>
                  </pic:spPr>
                </pic:pic>
              </a:graphicData>
            </a:graphic>
          </wp:inline>
        </w:drawing>
      </w:r>
    </w:p>
    <w:p w:rsidR="004D2769" w:rsidRDefault="0013041C" w:rsidP="009F76F6">
      <w:pPr>
        <w:pStyle w:val="IEICE"/>
        <w:spacing w:line="240" w:lineRule="auto"/>
        <w:ind w:firstLine="181"/>
        <w:jc w:val="center"/>
        <w:rPr>
          <w:rFonts w:hint="eastAsia"/>
          <w:b/>
        </w:rPr>
      </w:pPr>
      <w:r>
        <w:rPr>
          <w:rFonts w:hint="eastAsia"/>
          <w:b/>
        </w:rPr>
        <w:t>(</w:t>
      </w:r>
      <w:r>
        <w:rPr>
          <w:b/>
        </w:rPr>
        <w:t>a</w:t>
      </w:r>
      <w:r>
        <w:rPr>
          <w:rFonts w:hint="eastAsia"/>
          <w:b/>
        </w:rPr>
        <w:t>)</w:t>
      </w:r>
    </w:p>
    <w:p w:rsidR="004D2769" w:rsidRDefault="004D2769" w:rsidP="009F76F6">
      <w:pPr>
        <w:pStyle w:val="IEICE"/>
        <w:spacing w:line="240" w:lineRule="auto"/>
        <w:ind w:firstLine="181"/>
        <w:jc w:val="center"/>
        <w:rPr>
          <w:b/>
        </w:rPr>
      </w:pPr>
      <w:r w:rsidRPr="009F76F6">
        <w:rPr>
          <w:noProof/>
        </w:rPr>
        <w:drawing>
          <wp:inline distT="0" distB="0" distL="0" distR="0" wp14:anchorId="3DA772F0" wp14:editId="5BF141C5">
            <wp:extent cx="2763804" cy="512465"/>
            <wp:effectExtent l="0" t="0" r="0" b="1905"/>
            <wp:docPr id="132" name="図 132" descr="C:\Users\崚\OneDrive\画像\スクリーンショット\2018-12-1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崚\OneDrive\画像\スクリーンショット\2018-12-17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71" cy="559240"/>
                    </a:xfrm>
                    <a:prstGeom prst="rect">
                      <a:avLst/>
                    </a:prstGeom>
                    <a:noFill/>
                    <a:ln>
                      <a:noFill/>
                    </a:ln>
                  </pic:spPr>
                </pic:pic>
              </a:graphicData>
            </a:graphic>
          </wp:inline>
        </w:drawing>
      </w:r>
    </w:p>
    <w:p w:rsidR="004D2769" w:rsidRDefault="0013041C" w:rsidP="009F76F6">
      <w:pPr>
        <w:pStyle w:val="IEICE"/>
        <w:spacing w:line="240" w:lineRule="auto"/>
        <w:ind w:firstLine="181"/>
        <w:jc w:val="center"/>
        <w:rPr>
          <w:rFonts w:hint="eastAsia"/>
          <w:b/>
        </w:rPr>
      </w:pPr>
      <w:r>
        <w:rPr>
          <w:rFonts w:hint="eastAsia"/>
          <w:b/>
        </w:rPr>
        <w:t>(</w:t>
      </w:r>
      <w:r>
        <w:rPr>
          <w:b/>
        </w:rPr>
        <w:t>b</w:t>
      </w:r>
      <w:r>
        <w:rPr>
          <w:rFonts w:hint="eastAsia"/>
          <w:b/>
        </w:rPr>
        <w:t>)</w:t>
      </w:r>
    </w:p>
    <w:p w:rsidR="004D2769" w:rsidRDefault="004D2769" w:rsidP="009F76F6">
      <w:pPr>
        <w:pStyle w:val="IEICE"/>
        <w:spacing w:line="240" w:lineRule="auto"/>
        <w:ind w:firstLine="181"/>
        <w:jc w:val="center"/>
        <w:rPr>
          <w:b/>
        </w:rPr>
      </w:pPr>
      <w:r w:rsidRPr="009F76F6">
        <w:rPr>
          <w:noProof/>
        </w:rPr>
        <w:drawing>
          <wp:inline distT="0" distB="0" distL="0" distR="0" wp14:anchorId="6E264988" wp14:editId="4DDFC7BD">
            <wp:extent cx="2763804" cy="512465"/>
            <wp:effectExtent l="0" t="0" r="0" b="1905"/>
            <wp:docPr id="133" name="図 133" descr="C:\Users\崚\OneDrive\画像\スクリーンショット\2018-12-1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崚\OneDrive\画像\スクリーンショット\2018-12-17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71" cy="559240"/>
                    </a:xfrm>
                    <a:prstGeom prst="rect">
                      <a:avLst/>
                    </a:prstGeom>
                    <a:noFill/>
                    <a:ln>
                      <a:noFill/>
                    </a:ln>
                  </pic:spPr>
                </pic:pic>
              </a:graphicData>
            </a:graphic>
          </wp:inline>
        </w:drawing>
      </w:r>
    </w:p>
    <w:p w:rsidR="004D2769" w:rsidRDefault="0013041C" w:rsidP="009F76F6">
      <w:pPr>
        <w:pStyle w:val="IEICE"/>
        <w:spacing w:line="240" w:lineRule="auto"/>
        <w:ind w:firstLine="181"/>
        <w:jc w:val="center"/>
        <w:rPr>
          <w:rFonts w:hint="eastAsia"/>
          <w:b/>
        </w:rPr>
      </w:pPr>
      <w:r>
        <w:rPr>
          <w:rFonts w:hint="eastAsia"/>
          <w:b/>
        </w:rPr>
        <w:t>(</w:t>
      </w:r>
      <w:r>
        <w:rPr>
          <w:b/>
        </w:rPr>
        <w:t>c</w:t>
      </w:r>
      <w:r>
        <w:rPr>
          <w:rFonts w:hint="eastAsia"/>
          <w:b/>
        </w:rPr>
        <w:t>)</w:t>
      </w:r>
    </w:p>
    <w:p w:rsidR="004D2769" w:rsidRPr="00140BBE" w:rsidRDefault="009F76F6" w:rsidP="004D2769">
      <w:pPr>
        <w:pStyle w:val="IEICE"/>
        <w:jc w:val="center"/>
        <w:rPr>
          <w:rFonts w:hint="eastAsia"/>
          <w:b/>
        </w:rPr>
      </w:pPr>
      <w:r w:rsidRPr="003A6D55">
        <w:rPr>
          <w:rFonts w:hint="eastAsia"/>
          <w:b/>
        </w:rPr>
        <w:t>Fig</w:t>
      </w:r>
      <w:r>
        <w:rPr>
          <w:b/>
        </w:rPr>
        <w:t>.</w:t>
      </w:r>
      <w:r w:rsidR="000058D9">
        <w:rPr>
          <w:b/>
        </w:rPr>
        <w:t>3</w:t>
      </w:r>
      <w:r w:rsidRPr="003A6D55">
        <w:rPr>
          <w:rFonts w:hint="eastAsia"/>
          <w:b/>
        </w:rPr>
        <w:t>：</w:t>
      </w:r>
      <w:r>
        <w:rPr>
          <w:rFonts w:hint="eastAsia"/>
          <w:b/>
        </w:rPr>
        <w:t>JR</w:t>
      </w:r>
      <w:r>
        <w:rPr>
          <w:rFonts w:hint="eastAsia"/>
          <w:b/>
        </w:rPr>
        <w:t>松江駅モデル化図</w:t>
      </w:r>
    </w:p>
    <w:p w:rsidR="00796CEF" w:rsidRDefault="00796CEF" w:rsidP="0044753E">
      <w:pPr>
        <w:pStyle w:val="IEICE10"/>
        <w:rPr>
          <w:rFonts w:cs="Arial"/>
        </w:rPr>
      </w:pPr>
      <w:r>
        <w:rPr>
          <w:rFonts w:cs="Arial" w:hint="eastAsia"/>
        </w:rPr>
        <w:t>4</w:t>
      </w:r>
      <w:r>
        <w:rPr>
          <w:rFonts w:cs="Arial" w:hint="eastAsia"/>
        </w:rPr>
        <w:t>．シミュレーション結果</w:t>
      </w:r>
    </w:p>
    <w:p w:rsidR="001A0C6D" w:rsidRDefault="001A0C6D" w:rsidP="00796CEF">
      <w:pPr>
        <w:pStyle w:val="IEICE"/>
      </w:pPr>
      <w:r>
        <w:rPr>
          <w:rFonts w:hint="eastAsia"/>
        </w:rPr>
        <w:t>時間帯についてのグラフ</w:t>
      </w:r>
    </w:p>
    <w:p w:rsidR="001A0C6D" w:rsidRDefault="001A0C6D" w:rsidP="00796CEF">
      <w:pPr>
        <w:pStyle w:val="IEICE"/>
      </w:pPr>
    </w:p>
    <w:p w:rsidR="001A0C6D" w:rsidRDefault="001A0C6D" w:rsidP="00796CEF">
      <w:pPr>
        <w:pStyle w:val="IEICE"/>
      </w:pPr>
      <w:r>
        <w:rPr>
          <w:rFonts w:hint="eastAsia"/>
        </w:rPr>
        <w:t>センサ毎</w:t>
      </w:r>
    </w:p>
    <w:p w:rsidR="001A0C6D" w:rsidRDefault="001A0C6D" w:rsidP="00796CEF">
      <w:pPr>
        <w:pStyle w:val="IEICE"/>
        <w:rPr>
          <w:rFonts w:hint="eastAsia"/>
        </w:rPr>
      </w:pPr>
      <w:r>
        <w:rPr>
          <w:rFonts w:hint="eastAsia"/>
        </w:rPr>
        <w:t>ワープする感じの図にする</w:t>
      </w:r>
    </w:p>
    <w:p w:rsidR="001A0C6D" w:rsidRDefault="001A0C6D" w:rsidP="00796CEF">
      <w:pPr>
        <w:pStyle w:val="IEICE"/>
        <w:rPr>
          <w:rFonts w:hint="eastAsia"/>
        </w:rPr>
      </w:pPr>
    </w:p>
    <w:p w:rsidR="00796CEF" w:rsidRDefault="00796CEF" w:rsidP="00796CEF">
      <w:pPr>
        <w:pStyle w:val="IEICE"/>
      </w:pPr>
      <w:r>
        <w:rPr>
          <w:rFonts w:hint="eastAsia"/>
        </w:rPr>
        <w:t>シミュレータ設定に従って</w:t>
      </w:r>
      <w:r>
        <w:rPr>
          <w:rFonts w:hint="eastAsia"/>
        </w:rPr>
        <w:t>0</w:t>
      </w:r>
      <w:r>
        <w:rPr>
          <w:rFonts w:hint="eastAsia"/>
        </w:rPr>
        <w:t>～</w:t>
      </w:r>
      <w:r>
        <w:rPr>
          <w:rFonts w:hint="eastAsia"/>
        </w:rPr>
        <w:t>100</w:t>
      </w:r>
      <w:r>
        <w:rPr>
          <w:rFonts w:hint="eastAsia"/>
        </w:rPr>
        <w:t>人の登校者を登校させたときの第三者プライバシデータ流出比を次に示す．</w:t>
      </w:r>
    </w:p>
    <w:p w:rsidR="00546F51" w:rsidRDefault="00546F51" w:rsidP="00546F51">
      <w:pPr>
        <w:pStyle w:val="IEICE"/>
        <w:spacing w:line="240" w:lineRule="auto"/>
        <w:ind w:firstLine="181"/>
        <w:jc w:val="center"/>
      </w:pPr>
      <w:r>
        <w:rPr>
          <w:noProof/>
        </w:rPr>
        <w:lastRenderedPageBreak/>
        <w:drawing>
          <wp:inline distT="0" distB="0" distL="0" distR="0" wp14:anchorId="75FF291B">
            <wp:extent cx="2805147" cy="1404519"/>
            <wp:effectExtent l="0" t="0" r="0" b="571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111" cy="1491121"/>
                    </a:xfrm>
                    <a:prstGeom prst="rect">
                      <a:avLst/>
                    </a:prstGeom>
                    <a:noFill/>
                    <a:ln>
                      <a:noFill/>
                    </a:ln>
                  </pic:spPr>
                </pic:pic>
              </a:graphicData>
            </a:graphic>
          </wp:inline>
        </w:drawing>
      </w:r>
    </w:p>
    <w:p w:rsidR="00546F51" w:rsidRPr="00546F51" w:rsidRDefault="00546F51" w:rsidP="00546F51">
      <w:pPr>
        <w:pStyle w:val="IEICE"/>
        <w:tabs>
          <w:tab w:val="left" w:pos="315"/>
        </w:tabs>
        <w:ind w:firstLine="0"/>
        <w:jc w:val="center"/>
        <w:rPr>
          <w:rFonts w:eastAsiaTheme="minorEastAsia"/>
        </w:rPr>
      </w:pPr>
      <w:r w:rsidRPr="003A6D55">
        <w:rPr>
          <w:rFonts w:hint="eastAsia"/>
          <w:b/>
        </w:rPr>
        <w:t>Fig</w:t>
      </w:r>
      <w:r w:rsidRPr="003A6D55">
        <w:rPr>
          <w:b/>
        </w:rPr>
        <w:t>.</w:t>
      </w:r>
      <w:r w:rsidR="000058D9">
        <w:rPr>
          <w:rFonts w:hint="eastAsia"/>
          <w:b/>
        </w:rPr>
        <w:t>4</w:t>
      </w:r>
      <w:r>
        <w:rPr>
          <w:rFonts w:hint="eastAsia"/>
          <w:b/>
        </w:rPr>
        <w:t>登校者人数</w:t>
      </w:r>
      <w:r>
        <w:rPr>
          <w:rFonts w:hint="eastAsia"/>
          <w:b/>
        </w:rPr>
        <w:t>-</w:t>
      </w:r>
      <w:r>
        <w:rPr>
          <w:rFonts w:hint="eastAsia"/>
          <w:b/>
        </w:rPr>
        <w:t>第三者プライバシデータ流出比図</w:t>
      </w:r>
    </w:p>
    <w:p w:rsidR="00796CEF" w:rsidRDefault="00796CEF" w:rsidP="00796CEF">
      <w:pPr>
        <w:pStyle w:val="IEICE"/>
      </w:pPr>
      <w:r>
        <w:rPr>
          <w:rFonts w:hint="eastAsia"/>
        </w:rPr>
        <w:t>100</w:t>
      </w:r>
      <w:r>
        <w:rPr>
          <w:rFonts w:hint="eastAsia"/>
        </w:rPr>
        <w:t>名もの学生が見守りサービスの対象になったとしても，第三者のプライバシデータ流出比は</w:t>
      </w:r>
      <w:r>
        <w:rPr>
          <w:rFonts w:hint="eastAsia"/>
        </w:rPr>
        <w:t>80</w:t>
      </w:r>
      <w:r>
        <w:rPr>
          <w:rFonts w:hint="eastAsia"/>
        </w:rPr>
        <w:t>％より大きいことがわかる．</w:t>
      </w:r>
    </w:p>
    <w:p w:rsidR="0046126D" w:rsidRPr="00796CEF" w:rsidRDefault="0046126D" w:rsidP="00796CEF">
      <w:pPr>
        <w:pStyle w:val="IEICE"/>
        <w:rPr>
          <w:rFonts w:hint="eastAsia"/>
        </w:rPr>
      </w:pPr>
      <w:r>
        <w:rPr>
          <w:rFonts w:hint="eastAsia"/>
        </w:rPr>
        <w:t>前研究と比べ非対象者の数は変わらず，対象者の数が変わる…</w:t>
      </w:r>
    </w:p>
    <w:p w:rsidR="00796CEF" w:rsidRDefault="00796CEF" w:rsidP="00796CEF">
      <w:pPr>
        <w:pStyle w:val="IEICE"/>
        <w:ind w:firstLine="0"/>
      </w:pPr>
      <w:r>
        <w:rPr>
          <w:rFonts w:hint="eastAsia"/>
        </w:rPr>
        <w:t>●登校時間の駅利用者が極端に少ない可能性はないか</w:t>
      </w:r>
    </w:p>
    <w:p w:rsidR="00546F51" w:rsidRDefault="00796CEF" w:rsidP="00546F51">
      <w:pPr>
        <w:pStyle w:val="IEICE"/>
        <w:ind w:firstLineChars="100"/>
      </w:pPr>
      <w:r>
        <w:rPr>
          <w:rFonts w:hint="eastAsia"/>
        </w:rPr>
        <w:t>他の時間に</w:t>
      </w:r>
      <w:r>
        <w:rPr>
          <w:rFonts w:hint="eastAsia"/>
        </w:rPr>
        <w:t>100</w:t>
      </w:r>
      <w:r>
        <w:rPr>
          <w:rFonts w:hint="eastAsia"/>
        </w:rPr>
        <w:t>人の対象者が訪れる場合を考えた．</w:t>
      </w:r>
      <w:r w:rsidR="00546F51">
        <w:rPr>
          <w:rFonts w:hint="eastAsia"/>
        </w:rPr>
        <w:t>次に図を示す．</w:t>
      </w:r>
    </w:p>
    <w:p w:rsidR="00546F51" w:rsidRDefault="00546F51" w:rsidP="00546F51">
      <w:pPr>
        <w:pStyle w:val="IEICE"/>
        <w:spacing w:line="240" w:lineRule="auto"/>
        <w:ind w:firstLineChars="100"/>
        <w:jc w:val="center"/>
      </w:pPr>
      <w:r>
        <w:rPr>
          <w:noProof/>
        </w:rPr>
        <w:drawing>
          <wp:inline distT="0" distB="0" distL="0" distR="0" wp14:anchorId="56E37A2F">
            <wp:extent cx="2799675" cy="1460170"/>
            <wp:effectExtent l="0" t="0" r="1270" b="698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3428" cy="1482990"/>
                    </a:xfrm>
                    <a:prstGeom prst="rect">
                      <a:avLst/>
                    </a:prstGeom>
                    <a:noFill/>
                    <a:ln>
                      <a:noFill/>
                    </a:ln>
                  </pic:spPr>
                </pic:pic>
              </a:graphicData>
            </a:graphic>
          </wp:inline>
        </w:drawing>
      </w:r>
    </w:p>
    <w:p w:rsidR="00546F51" w:rsidRDefault="00965F70" w:rsidP="00546F51">
      <w:pPr>
        <w:pStyle w:val="IEICE"/>
        <w:spacing w:line="240" w:lineRule="auto"/>
        <w:ind w:firstLineChars="100" w:firstLine="181"/>
        <w:jc w:val="center"/>
      </w:pPr>
      <w:r w:rsidRPr="003A6D55">
        <w:rPr>
          <w:rFonts w:hint="eastAsia"/>
          <w:b/>
        </w:rPr>
        <w:t>Fig</w:t>
      </w:r>
      <w:r w:rsidRPr="003A6D55">
        <w:rPr>
          <w:b/>
        </w:rPr>
        <w:t>.</w:t>
      </w:r>
      <w:r w:rsidR="000058D9">
        <w:rPr>
          <w:b/>
        </w:rPr>
        <w:t>5</w:t>
      </w:r>
      <w:r>
        <w:rPr>
          <w:rFonts w:hint="eastAsia"/>
          <w:b/>
        </w:rPr>
        <w:t>時刻</w:t>
      </w:r>
      <w:r>
        <w:rPr>
          <w:rFonts w:hint="eastAsia"/>
          <w:b/>
        </w:rPr>
        <w:t>-</w:t>
      </w:r>
      <w:r>
        <w:rPr>
          <w:rFonts w:hint="eastAsia"/>
          <w:b/>
        </w:rPr>
        <w:t>第三者プライバシデータ流出比図</w:t>
      </w:r>
    </w:p>
    <w:p w:rsidR="00FC5141" w:rsidRDefault="00796CEF" w:rsidP="00FC5141">
      <w:pPr>
        <w:pStyle w:val="IEICE"/>
        <w:ind w:firstLineChars="100"/>
      </w:pPr>
      <w:r>
        <w:rPr>
          <w:rFonts w:hint="eastAsia"/>
        </w:rPr>
        <w:t>7</w:t>
      </w:r>
      <w:r>
        <w:rPr>
          <w:rFonts w:hint="eastAsia"/>
        </w:rPr>
        <w:t>時前，</w:t>
      </w:r>
      <w:r>
        <w:rPr>
          <w:rFonts w:hint="eastAsia"/>
        </w:rPr>
        <w:t>20</w:t>
      </w:r>
      <w:r>
        <w:rPr>
          <w:rFonts w:hint="eastAsia"/>
        </w:rPr>
        <w:t>時以降は</w:t>
      </w:r>
      <w:r>
        <w:rPr>
          <w:rFonts w:hint="eastAsia"/>
        </w:rPr>
        <w:t>80</w:t>
      </w:r>
      <w:r>
        <w:rPr>
          <w:rFonts w:hint="eastAsia"/>
        </w:rPr>
        <w:t>％を下回ることがわかる</w:t>
      </w:r>
      <w:r w:rsidR="00546F51">
        <w:rPr>
          <w:rFonts w:hint="eastAsia"/>
        </w:rPr>
        <w:t>が</w:t>
      </w:r>
      <w:r>
        <w:rPr>
          <w:rFonts w:hint="eastAsia"/>
        </w:rPr>
        <w:t>，</w:t>
      </w:r>
      <w:r>
        <w:rPr>
          <w:rFonts w:hint="eastAsia"/>
        </w:rPr>
        <w:t>7</w:t>
      </w:r>
      <w:r>
        <w:rPr>
          <w:rFonts w:hint="eastAsia"/>
        </w:rPr>
        <w:t>時前，</w:t>
      </w:r>
      <w:r>
        <w:rPr>
          <w:rFonts w:hint="eastAsia"/>
        </w:rPr>
        <w:t>20</w:t>
      </w:r>
      <w:r>
        <w:rPr>
          <w:rFonts w:hint="eastAsia"/>
        </w:rPr>
        <w:t>時以降に学生のような対象が</w:t>
      </w:r>
      <w:r>
        <w:rPr>
          <w:rFonts w:hint="eastAsia"/>
        </w:rPr>
        <w:t>100</w:t>
      </w:r>
      <w:r>
        <w:rPr>
          <w:rFonts w:hint="eastAsia"/>
        </w:rPr>
        <w:t>人も駅にいることは考えづらい．このデータは，</w:t>
      </w:r>
      <w:r>
        <w:rPr>
          <w:rFonts w:hint="eastAsia"/>
        </w:rPr>
        <w:t>7</w:t>
      </w:r>
      <w:r>
        <w:rPr>
          <w:rFonts w:hint="eastAsia"/>
        </w:rPr>
        <w:t>～</w:t>
      </w:r>
      <w:r>
        <w:rPr>
          <w:rFonts w:hint="eastAsia"/>
        </w:rPr>
        <w:t>20</w:t>
      </w:r>
      <w:r>
        <w:rPr>
          <w:rFonts w:hint="eastAsia"/>
        </w:rPr>
        <w:t>時の間ずっとプライバシデータ流出比が</w:t>
      </w:r>
      <w:r>
        <w:rPr>
          <w:rFonts w:hint="eastAsia"/>
        </w:rPr>
        <w:t>80</w:t>
      </w:r>
      <w:r>
        <w:rPr>
          <w:rFonts w:hint="eastAsia"/>
        </w:rPr>
        <w:t>％を下回ることはないと解釈するのが妥当だろう．</w:t>
      </w:r>
    </w:p>
    <w:p w:rsidR="00796CEF" w:rsidRDefault="00FC5141" w:rsidP="00FC5141">
      <w:pPr>
        <w:pStyle w:val="IEICE"/>
        <w:ind w:firstLine="0"/>
      </w:pPr>
      <w:r>
        <w:rPr>
          <w:rFonts w:hint="eastAsia"/>
        </w:rPr>
        <w:t>●</w:t>
      </w:r>
      <w:r w:rsidR="00796CEF">
        <w:rPr>
          <w:rFonts w:hint="eastAsia"/>
        </w:rPr>
        <w:t>センサによって収集したプライバシデータに差がないか</w:t>
      </w:r>
    </w:p>
    <w:p w:rsidR="00FC5141" w:rsidRDefault="00796CEF" w:rsidP="00FC5141">
      <w:pPr>
        <w:pStyle w:val="IEICE"/>
        <w:ind w:firstLineChars="100"/>
      </w:pPr>
      <w:r>
        <w:rPr>
          <w:rFonts w:hint="eastAsia"/>
        </w:rPr>
        <w:t>100</w:t>
      </w:r>
      <w:r>
        <w:rPr>
          <w:rFonts w:hint="eastAsia"/>
        </w:rPr>
        <w:t>人が登校した時のセンサ毎のプライバシデータ流出比を下に示す．</w:t>
      </w:r>
    </w:p>
    <w:p w:rsidR="00965F70" w:rsidRDefault="00965F70" w:rsidP="00965F70">
      <w:pPr>
        <w:pStyle w:val="IEICE"/>
        <w:spacing w:line="240" w:lineRule="auto"/>
        <w:ind w:firstLineChars="100"/>
        <w:jc w:val="center"/>
      </w:pPr>
      <w:r>
        <w:rPr>
          <w:noProof/>
        </w:rPr>
        <w:drawing>
          <wp:inline distT="0" distB="0" distL="0" distR="0" wp14:anchorId="6F43065C">
            <wp:extent cx="2377440" cy="1497294"/>
            <wp:effectExtent l="0" t="0" r="3810" b="825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4315" cy="1577199"/>
                    </a:xfrm>
                    <a:prstGeom prst="rect">
                      <a:avLst/>
                    </a:prstGeom>
                    <a:noFill/>
                    <a:ln>
                      <a:noFill/>
                    </a:ln>
                  </pic:spPr>
                </pic:pic>
              </a:graphicData>
            </a:graphic>
          </wp:inline>
        </w:drawing>
      </w:r>
    </w:p>
    <w:p w:rsidR="00965F70" w:rsidRDefault="00140BBE" w:rsidP="00965F70">
      <w:pPr>
        <w:pStyle w:val="IEICE"/>
        <w:spacing w:line="240" w:lineRule="auto"/>
        <w:ind w:firstLineChars="100"/>
        <w:jc w:val="center"/>
      </w:pPr>
      <w:r w:rsidRPr="003A6D55">
        <w:rPr>
          <w:rFonts w:hint="eastAsia"/>
          <w:noProof/>
        </w:rPr>
        <mc:AlternateContent>
          <mc:Choice Requires="wps">
            <w:drawing>
              <wp:anchor distT="0" distB="0" distL="114300" distR="114300" simplePos="0" relativeHeight="251666432" behindDoc="0" locked="0" layoutInCell="1" allowOverlap="1" wp14:anchorId="33FC6FE7" wp14:editId="765DD2D9">
                <wp:simplePos x="0" y="0"/>
                <wp:positionH relativeFrom="column">
                  <wp:posOffset>5094288</wp:posOffset>
                </wp:positionH>
                <wp:positionV relativeFrom="paragraph">
                  <wp:posOffset>236220</wp:posOffset>
                </wp:positionV>
                <wp:extent cx="3667125" cy="723900"/>
                <wp:effectExtent l="0" t="0" r="28575" b="19050"/>
                <wp:wrapNone/>
                <wp:docPr id="9" name="テキスト ボックス 9"/>
                <wp:cNvGraphicFramePr/>
                <a:graphic xmlns:a="http://schemas.openxmlformats.org/drawingml/2006/main">
                  <a:graphicData uri="http://schemas.microsoft.com/office/word/2010/wordprocessingShape">
                    <wps:wsp>
                      <wps:cNvSpPr txBox="1"/>
                      <wps:spPr>
                        <a:xfrm>
                          <a:off x="0" y="0"/>
                          <a:ext cx="3667125"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264" w:rsidRDefault="003C3264" w:rsidP="003C3264">
                            <w:pPr>
                              <w:pStyle w:val="IEICE"/>
                              <w:tabs>
                                <w:tab w:val="left" w:pos="315"/>
                              </w:tabs>
                              <w:ind w:firstLine="0"/>
                              <w:jc w:val="left"/>
                              <w:rPr>
                                <w:sz w:val="16"/>
                                <w:szCs w:val="16"/>
                              </w:rPr>
                            </w:pPr>
                            <w:r>
                              <w:rPr>
                                <w:rFonts w:hint="eastAsia"/>
                                <w:sz w:val="16"/>
                                <w:szCs w:val="16"/>
                              </w:rPr>
                              <w:t>[</w:t>
                            </w:r>
                            <w:r>
                              <w:rPr>
                                <w:sz w:val="16"/>
                                <w:szCs w:val="16"/>
                              </w:rPr>
                              <w:t>2]</w:t>
                            </w:r>
                            <w:r>
                              <w:rPr>
                                <w:rFonts w:hint="eastAsia"/>
                                <w:sz w:val="16"/>
                                <w:szCs w:val="16"/>
                              </w:rPr>
                              <w:t xml:space="preserve">　清</w:t>
                            </w:r>
                            <w:r>
                              <w:rPr>
                                <w:rFonts w:hint="eastAsia"/>
                                <w:sz w:val="16"/>
                                <w:szCs w:val="16"/>
                              </w:rPr>
                              <w:t xml:space="preserve"> </w:t>
                            </w:r>
                            <w:r>
                              <w:rPr>
                                <w:rFonts w:hint="eastAsia"/>
                                <w:sz w:val="16"/>
                                <w:szCs w:val="16"/>
                              </w:rPr>
                              <w:t>雄一</w:t>
                            </w:r>
                            <w:r>
                              <w:rPr>
                                <w:sz w:val="16"/>
                                <w:szCs w:val="16"/>
                              </w:rPr>
                              <w:t>,</w:t>
                            </w:r>
                            <w:r>
                              <w:rPr>
                                <w:rFonts w:hint="eastAsia"/>
                                <w:sz w:val="16"/>
                                <w:szCs w:val="16"/>
                              </w:rPr>
                              <w:t>稲葉</w:t>
                            </w:r>
                            <w:r>
                              <w:rPr>
                                <w:rFonts w:hint="eastAsia"/>
                                <w:sz w:val="16"/>
                                <w:szCs w:val="16"/>
                              </w:rPr>
                              <w:t xml:space="preserve"> </w:t>
                            </w:r>
                            <w:r>
                              <w:rPr>
                                <w:rFonts w:hint="eastAsia"/>
                                <w:sz w:val="16"/>
                                <w:szCs w:val="16"/>
                              </w:rPr>
                              <w:t>緑</w:t>
                            </w:r>
                            <w:r>
                              <w:rPr>
                                <w:sz w:val="16"/>
                                <w:szCs w:val="16"/>
                              </w:rPr>
                              <w:t>,</w:t>
                            </w:r>
                            <w:r>
                              <w:rPr>
                                <w:rFonts w:hint="eastAsia"/>
                                <w:sz w:val="16"/>
                                <w:szCs w:val="16"/>
                              </w:rPr>
                              <w:t>大須賀</w:t>
                            </w:r>
                            <w:r>
                              <w:rPr>
                                <w:rFonts w:hint="eastAsia"/>
                                <w:sz w:val="16"/>
                                <w:szCs w:val="16"/>
                              </w:rPr>
                              <w:t xml:space="preserve"> </w:t>
                            </w:r>
                            <w:r>
                              <w:rPr>
                                <w:rFonts w:hint="eastAsia"/>
                                <w:sz w:val="16"/>
                                <w:szCs w:val="16"/>
                              </w:rPr>
                              <w:t>昭彦</w:t>
                            </w:r>
                            <w:r>
                              <w:rPr>
                                <w:sz w:val="16"/>
                                <w:szCs w:val="16"/>
                              </w:rPr>
                              <w:t>,</w:t>
                            </w:r>
                            <w:r>
                              <w:rPr>
                                <w:rFonts w:hint="eastAsia"/>
                                <w:sz w:val="16"/>
                                <w:szCs w:val="16"/>
                              </w:rPr>
                              <w:t>情報処理学会論文誌</w:t>
                            </w:r>
                            <w:r>
                              <w:rPr>
                                <w:rFonts w:hint="eastAsia"/>
                                <w:sz w:val="16"/>
                                <w:szCs w:val="16"/>
                              </w:rPr>
                              <w:t>V</w:t>
                            </w:r>
                            <w:r>
                              <w:rPr>
                                <w:sz w:val="16"/>
                                <w:szCs w:val="16"/>
                              </w:rPr>
                              <w:t>ol.56 No.12 2230-2243(Dec. 2015)</w:t>
                            </w:r>
                          </w:p>
                          <w:p w:rsidR="003C3264" w:rsidRDefault="003C32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C6FE7" id="テキスト ボックス 9" o:spid="_x0000_s1029" type="#_x0000_t202" style="position:absolute;left:0;text-align:left;margin-left:401.15pt;margin-top:18.6pt;width:288.7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" fillcolor="white [3201]" strokeweight=".5pt">
                <v:textbox>
                  <w:txbxContent>
                    <w:p w:rsidR="003C3264" w:rsidRDefault="003C3264" w:rsidP="003C3264">
                      <w:pPr>
                        <w:pStyle w:val="IEICE"/>
                        <w:tabs>
                          <w:tab w:val="left" w:pos="315"/>
                        </w:tabs>
                        <w:ind w:firstLine="0"/>
                        <w:jc w:val="left"/>
                        <w:rPr>
                          <w:sz w:val="16"/>
                          <w:szCs w:val="16"/>
                        </w:rPr>
                      </w:pPr>
                      <w:r>
                        <w:rPr>
                          <w:rFonts w:hint="eastAsia"/>
                          <w:sz w:val="16"/>
                          <w:szCs w:val="16"/>
                        </w:rPr>
                        <w:t>[</w:t>
                      </w:r>
                      <w:r>
                        <w:rPr>
                          <w:sz w:val="16"/>
                          <w:szCs w:val="16"/>
                        </w:rPr>
                        <w:t>2]</w:t>
                      </w:r>
                      <w:r>
                        <w:rPr>
                          <w:rFonts w:hint="eastAsia"/>
                          <w:sz w:val="16"/>
                          <w:szCs w:val="16"/>
                        </w:rPr>
                        <w:t xml:space="preserve">　清</w:t>
                      </w:r>
                      <w:r>
                        <w:rPr>
                          <w:rFonts w:hint="eastAsia"/>
                          <w:sz w:val="16"/>
                          <w:szCs w:val="16"/>
                        </w:rPr>
                        <w:t xml:space="preserve"> </w:t>
                      </w:r>
                      <w:r>
                        <w:rPr>
                          <w:rFonts w:hint="eastAsia"/>
                          <w:sz w:val="16"/>
                          <w:szCs w:val="16"/>
                        </w:rPr>
                        <w:t>雄一</w:t>
                      </w:r>
                      <w:r>
                        <w:rPr>
                          <w:sz w:val="16"/>
                          <w:szCs w:val="16"/>
                        </w:rPr>
                        <w:t>,</w:t>
                      </w:r>
                      <w:r>
                        <w:rPr>
                          <w:rFonts w:hint="eastAsia"/>
                          <w:sz w:val="16"/>
                          <w:szCs w:val="16"/>
                        </w:rPr>
                        <w:t>稲葉</w:t>
                      </w:r>
                      <w:r>
                        <w:rPr>
                          <w:rFonts w:hint="eastAsia"/>
                          <w:sz w:val="16"/>
                          <w:szCs w:val="16"/>
                        </w:rPr>
                        <w:t xml:space="preserve"> </w:t>
                      </w:r>
                      <w:r>
                        <w:rPr>
                          <w:rFonts w:hint="eastAsia"/>
                          <w:sz w:val="16"/>
                          <w:szCs w:val="16"/>
                        </w:rPr>
                        <w:t>緑</w:t>
                      </w:r>
                      <w:r>
                        <w:rPr>
                          <w:sz w:val="16"/>
                          <w:szCs w:val="16"/>
                        </w:rPr>
                        <w:t>,</w:t>
                      </w:r>
                      <w:r>
                        <w:rPr>
                          <w:rFonts w:hint="eastAsia"/>
                          <w:sz w:val="16"/>
                          <w:szCs w:val="16"/>
                        </w:rPr>
                        <w:t>大須賀</w:t>
                      </w:r>
                      <w:r>
                        <w:rPr>
                          <w:rFonts w:hint="eastAsia"/>
                          <w:sz w:val="16"/>
                          <w:szCs w:val="16"/>
                        </w:rPr>
                        <w:t xml:space="preserve"> </w:t>
                      </w:r>
                      <w:r>
                        <w:rPr>
                          <w:rFonts w:hint="eastAsia"/>
                          <w:sz w:val="16"/>
                          <w:szCs w:val="16"/>
                        </w:rPr>
                        <w:t>昭彦</w:t>
                      </w:r>
                      <w:r>
                        <w:rPr>
                          <w:sz w:val="16"/>
                          <w:szCs w:val="16"/>
                        </w:rPr>
                        <w:t>,</w:t>
                      </w:r>
                      <w:r>
                        <w:rPr>
                          <w:rFonts w:hint="eastAsia"/>
                          <w:sz w:val="16"/>
                          <w:szCs w:val="16"/>
                        </w:rPr>
                        <w:t>情報処理学会論文誌</w:t>
                      </w:r>
                      <w:r>
                        <w:rPr>
                          <w:rFonts w:hint="eastAsia"/>
                          <w:sz w:val="16"/>
                          <w:szCs w:val="16"/>
                        </w:rPr>
                        <w:t>V</w:t>
                      </w:r>
                      <w:r>
                        <w:rPr>
                          <w:sz w:val="16"/>
                          <w:szCs w:val="16"/>
                        </w:rPr>
                        <w:t>ol.56 No.12 2230-2243(Dec. 2015)</w:t>
                      </w:r>
                    </w:p>
                    <w:p w:rsidR="003C3264" w:rsidRDefault="003C3264"/>
                  </w:txbxContent>
                </v:textbox>
              </v:shape>
            </w:pict>
          </mc:Fallback>
        </mc:AlternateContent>
      </w:r>
      <w:r w:rsidR="00965F70" w:rsidRPr="003A6D55">
        <w:rPr>
          <w:rFonts w:hint="eastAsia"/>
          <w:b/>
        </w:rPr>
        <w:t>Fig</w:t>
      </w:r>
      <w:r w:rsidR="00965F70" w:rsidRPr="003A6D55">
        <w:rPr>
          <w:b/>
        </w:rPr>
        <w:t>.</w:t>
      </w:r>
      <w:r w:rsidR="000058D9">
        <w:rPr>
          <w:b/>
        </w:rPr>
        <w:t>6</w:t>
      </w:r>
      <w:r w:rsidR="00965F70">
        <w:rPr>
          <w:rFonts w:hint="eastAsia"/>
          <w:b/>
        </w:rPr>
        <w:t>センサ番号</w:t>
      </w:r>
      <w:r w:rsidR="00965F70">
        <w:rPr>
          <w:rFonts w:hint="eastAsia"/>
          <w:b/>
        </w:rPr>
        <w:t>-</w:t>
      </w:r>
      <w:r w:rsidR="00965F70">
        <w:rPr>
          <w:rFonts w:hint="eastAsia"/>
          <w:b/>
        </w:rPr>
        <w:t>第三者プライバシデータ流出比図</w:t>
      </w:r>
    </w:p>
    <w:p w:rsidR="00796CEF" w:rsidRDefault="00796CEF" w:rsidP="001A0C6D">
      <w:pPr>
        <w:pStyle w:val="IEICE"/>
        <w:ind w:firstLineChars="100"/>
      </w:pPr>
      <w:r>
        <w:rPr>
          <w:rFonts w:hint="eastAsia"/>
        </w:rPr>
        <w:t>センサ毎に第三者のプライバシデータ流出比に差があることが確認できる．特に</w:t>
      </w:r>
      <w:r>
        <w:rPr>
          <w:rFonts w:hint="eastAsia"/>
        </w:rPr>
        <w:t>100</w:t>
      </w:r>
      <w:r>
        <w:rPr>
          <w:rFonts w:hint="eastAsia"/>
        </w:rPr>
        <w:t>％である</w:t>
      </w:r>
      <w:r>
        <w:rPr>
          <w:rFonts w:hint="eastAsia"/>
        </w:rPr>
        <w:t>1</w:t>
      </w:r>
      <w:r w:rsidR="00965F70">
        <w:rPr>
          <w:rFonts w:hint="eastAsia"/>
        </w:rPr>
        <w:t>，</w:t>
      </w:r>
      <w:r>
        <w:rPr>
          <w:rFonts w:hint="eastAsia"/>
        </w:rPr>
        <w:t>2</w:t>
      </w:r>
      <w:r w:rsidR="00965F70">
        <w:rPr>
          <w:rFonts w:hint="eastAsia"/>
        </w:rPr>
        <w:t>，</w:t>
      </w:r>
      <w:r>
        <w:rPr>
          <w:rFonts w:hint="eastAsia"/>
        </w:rPr>
        <w:t>3</w:t>
      </w:r>
      <w:r w:rsidR="00965F70">
        <w:rPr>
          <w:rFonts w:hint="eastAsia"/>
        </w:rPr>
        <w:t>，</w:t>
      </w:r>
      <w:r>
        <w:rPr>
          <w:rFonts w:hint="eastAsia"/>
        </w:rPr>
        <w:t>4</w:t>
      </w:r>
      <w:r w:rsidR="00965F70">
        <w:rPr>
          <w:rFonts w:hint="eastAsia"/>
        </w:rPr>
        <w:t>，</w:t>
      </w:r>
      <w:r>
        <w:rPr>
          <w:rFonts w:hint="eastAsia"/>
        </w:rPr>
        <w:t>5</w:t>
      </w:r>
      <w:r>
        <w:rPr>
          <w:rFonts w:hint="eastAsia"/>
        </w:rPr>
        <w:t>，</w:t>
      </w:r>
      <w:r>
        <w:rPr>
          <w:rFonts w:hint="eastAsia"/>
        </w:rPr>
        <w:t>17</w:t>
      </w:r>
      <w:r>
        <w:rPr>
          <w:rFonts w:hint="eastAsia"/>
        </w:rPr>
        <w:t>，</w:t>
      </w:r>
      <w:r>
        <w:rPr>
          <w:rFonts w:hint="eastAsia"/>
        </w:rPr>
        <w:t>18</w:t>
      </w:r>
      <w:r>
        <w:rPr>
          <w:rFonts w:hint="eastAsia"/>
        </w:rPr>
        <w:t>番のセンサはこの</w:t>
      </w:r>
      <w:r>
        <w:rPr>
          <w:rFonts w:hint="eastAsia"/>
        </w:rPr>
        <w:t>7</w:t>
      </w:r>
      <w:r>
        <w:rPr>
          <w:rFonts w:hint="eastAsia"/>
        </w:rPr>
        <w:t>～</w:t>
      </w:r>
      <w:r>
        <w:rPr>
          <w:rFonts w:hint="eastAsia"/>
        </w:rPr>
        <w:t>8</w:t>
      </w:r>
      <w:r>
        <w:rPr>
          <w:rFonts w:hint="eastAsia"/>
        </w:rPr>
        <w:t>時の見守りサービスには結果的に不要である．もしこのセンサをサービスから除くことができれば，第三者のプライバシデータ流出比は</w:t>
      </w:r>
      <w:r>
        <w:rPr>
          <w:rFonts w:hint="eastAsia"/>
        </w:rPr>
        <w:t>88.529</w:t>
      </w:r>
      <w:r>
        <w:rPr>
          <w:rFonts w:hint="eastAsia"/>
        </w:rPr>
        <w:t>％から</w:t>
      </w:r>
      <w:r>
        <w:rPr>
          <w:rFonts w:hint="eastAsia"/>
        </w:rPr>
        <w:t>88.513</w:t>
      </w:r>
      <w:r>
        <w:rPr>
          <w:rFonts w:hint="eastAsia"/>
        </w:rPr>
        <w:t>％とわずかながら</w:t>
      </w:r>
      <w:r w:rsidR="005F315E">
        <w:rPr>
          <w:rFonts w:hint="eastAsia"/>
        </w:rPr>
        <w:t>確実に</w:t>
      </w:r>
      <w:r>
        <w:rPr>
          <w:rFonts w:hint="eastAsia"/>
        </w:rPr>
        <w:t>減少する．</w:t>
      </w:r>
      <w:r w:rsidR="001A0C6D">
        <w:t xml:space="preserve"> </w:t>
      </w:r>
    </w:p>
    <w:p w:rsidR="0046126D" w:rsidRDefault="0046126D" w:rsidP="0044753E">
      <w:pPr>
        <w:pStyle w:val="IEICE10"/>
        <w:rPr>
          <w:rFonts w:cs="Arial"/>
        </w:rPr>
      </w:pPr>
      <w:r>
        <w:rPr>
          <w:rFonts w:cs="Arial" w:hint="eastAsia"/>
        </w:rPr>
        <w:lastRenderedPageBreak/>
        <w:t>5</w:t>
      </w:r>
      <w:r>
        <w:rPr>
          <w:rFonts w:cs="Arial" w:hint="eastAsia"/>
        </w:rPr>
        <w:t>．考察</w:t>
      </w:r>
    </w:p>
    <w:p w:rsidR="00796CEF" w:rsidRDefault="0046126D" w:rsidP="001A0C6D">
      <w:pPr>
        <w:pStyle w:val="IEICE"/>
        <w:rPr>
          <w:rFonts w:ascii="Arial" w:eastAsia="ＭＳ ゴシック" w:hAnsi="Arial" w:cs="Arial"/>
          <w:sz w:val="22"/>
        </w:rPr>
      </w:pPr>
      <w:r>
        <w:rPr>
          <w:rFonts w:hint="eastAsia"/>
        </w:rPr>
        <w:t>図～では～だった。～～でしょう。</w:t>
      </w:r>
    </w:p>
    <w:p w:rsidR="001A0C6D" w:rsidRDefault="001A0C6D" w:rsidP="001A0C6D">
      <w:pPr>
        <w:pStyle w:val="IEICE"/>
        <w:rPr>
          <w:rFonts w:cs="Arial"/>
        </w:rPr>
      </w:pPr>
    </w:p>
    <w:p w:rsidR="00FC5141" w:rsidRDefault="00FC5141" w:rsidP="00FC5141">
      <w:pPr>
        <w:pStyle w:val="IEICE"/>
      </w:pPr>
      <w:r>
        <w:rPr>
          <w:rFonts w:hint="eastAsia"/>
        </w:rPr>
        <w:t>センサ有効範囲とセンサ稼働領域を小さくすると，不要なプライバシデータの量と割合の両方で優秀になるとわかる．しかし，そのシステムはクラウドシステムでは実装が困難である</w:t>
      </w:r>
      <w:r>
        <w:rPr>
          <w:rFonts w:hint="eastAsia"/>
        </w:rPr>
        <w:t>(</w:t>
      </w:r>
      <w:r>
        <w:rPr>
          <w:rFonts w:hint="eastAsia"/>
        </w:rPr>
        <w:t>クラウドシステムとは思想が真逆である</w:t>
      </w:r>
      <w:r>
        <w:rPr>
          <w:rFonts w:hint="eastAsia"/>
        </w:rPr>
        <w:t>)</w:t>
      </w:r>
      <w:r>
        <w:rPr>
          <w:rFonts w:hint="eastAsia"/>
        </w:rPr>
        <w:t>．実際のサービス領域は対象者の動きに加えてマージンが必要になるが，対象者がいない間はその領域内のデータを収集しないというシステムが理想的である．</w:t>
      </w:r>
    </w:p>
    <w:p w:rsidR="00FC5141" w:rsidRPr="00FC5141" w:rsidRDefault="00FC5141" w:rsidP="00FC5141">
      <w:pPr>
        <w:pStyle w:val="IEICE"/>
      </w:pPr>
      <w:r>
        <w:rPr>
          <w:rFonts w:hint="eastAsia"/>
        </w:rPr>
        <w:t>つまり，カメラを介さずに対象者の位置を把握し，さらにその情報の流通も制御が可能であるシステムが理想的である．</w:t>
      </w:r>
      <w:r>
        <w:t>(</w:t>
      </w:r>
      <w:r>
        <w:rPr>
          <w:rFonts w:hint="eastAsia"/>
        </w:rPr>
        <w:t>それを実現するシステムとして我々は～～</w:t>
      </w:r>
      <w:r>
        <w:t>)</w:t>
      </w:r>
      <w:r w:rsidRPr="00FC5141">
        <w:rPr>
          <w:rFonts w:hint="eastAsia"/>
        </w:rPr>
        <w:t xml:space="preserve"> </w:t>
      </w:r>
    </w:p>
    <w:p w:rsidR="0044753E" w:rsidRPr="003A6D55" w:rsidRDefault="00C06272" w:rsidP="0044753E">
      <w:pPr>
        <w:pStyle w:val="IEICE10"/>
        <w:rPr>
          <w:rFonts w:ascii="Times New Roman" w:hAnsi="Times New Roman"/>
        </w:rPr>
      </w:pPr>
      <w:r w:rsidRPr="003A6D55">
        <w:rPr>
          <w:rFonts w:cs="Arial"/>
        </w:rPr>
        <w:t>4</w:t>
      </w:r>
      <w:r w:rsidR="00035E7F" w:rsidRPr="003A6D55">
        <w:rPr>
          <w:rFonts w:ascii="Times New Roman" w:hAnsi="Times New Roman" w:hint="eastAsia"/>
        </w:rPr>
        <w:t>．おわりに</w:t>
      </w:r>
    </w:p>
    <w:p w:rsidR="000058D9" w:rsidRDefault="00035E7F" w:rsidP="00BA1241">
      <w:pPr>
        <w:pStyle w:val="IEICE"/>
        <w:tabs>
          <w:tab w:val="left" w:pos="315"/>
        </w:tabs>
        <w:ind w:firstLine="0"/>
      </w:pPr>
      <w:r w:rsidRPr="003A6D55">
        <w:rPr>
          <w:rFonts w:hint="eastAsia"/>
        </w:rPr>
        <w:t xml:space="preserve">　本稿では</w:t>
      </w:r>
      <w:r w:rsidR="00FC5141" w:rsidRPr="00FC5141">
        <w:rPr>
          <w:rFonts w:hint="eastAsia"/>
        </w:rPr>
        <w:t>人流センサのオープンデータ用いてリアリティのある登校者見守りサービスをシミュレーションし，第三者のプライバシデータ流出比を算出した．またそれを小さくするためにはどのような手法が考えられるかを述べた．</w:t>
      </w:r>
    </w:p>
    <w:p w:rsidR="00796CEF" w:rsidRPr="003A6D55" w:rsidRDefault="00FC5141" w:rsidP="000058D9">
      <w:pPr>
        <w:pStyle w:val="IEICE"/>
        <w:tabs>
          <w:tab w:val="left" w:pos="315"/>
        </w:tabs>
        <w:ind w:firstLineChars="100"/>
      </w:pPr>
      <w:r w:rsidRPr="00FC5141">
        <w:rPr>
          <w:rFonts w:hint="eastAsia"/>
        </w:rPr>
        <w:t>今後は実証に向けた検討を進めていく．</w:t>
      </w:r>
    </w:p>
    <w:p w:rsidR="004D7967" w:rsidRPr="003A6D55" w:rsidRDefault="004D7967" w:rsidP="004D7967">
      <w:pPr>
        <w:pStyle w:val="IEICE"/>
        <w:tabs>
          <w:tab w:val="left" w:pos="315"/>
        </w:tabs>
        <w:ind w:firstLine="0"/>
        <w:rPr>
          <w:sz w:val="16"/>
          <w:szCs w:val="16"/>
        </w:rPr>
      </w:pPr>
      <w:r w:rsidRPr="003A6D55">
        <w:rPr>
          <w:rFonts w:hint="eastAsia"/>
          <w:sz w:val="16"/>
          <w:szCs w:val="16"/>
        </w:rPr>
        <w:t>参考文献</w:t>
      </w:r>
    </w:p>
    <w:p w:rsidR="00893BCA" w:rsidRPr="003A6D55" w:rsidRDefault="00535940" w:rsidP="007B58A4">
      <w:pPr>
        <w:pStyle w:val="IPSJ"/>
        <w:tabs>
          <w:tab w:val="clear" w:pos="0"/>
          <w:tab w:val="clear" w:pos="181"/>
          <w:tab w:val="clear" w:pos="513"/>
        </w:tabs>
        <w:ind w:leftChars="-8" w:left="143" w:hangingChars="100" w:hanging="160"/>
      </w:pPr>
      <w:r w:rsidRPr="003A6D55">
        <w:rPr>
          <w:rFonts w:hint="eastAsia"/>
        </w:rPr>
        <w:t>総務省</w:t>
      </w:r>
      <w:r w:rsidRPr="003A6D55">
        <w:rPr>
          <w:rFonts w:hint="eastAsia"/>
        </w:rPr>
        <w:t xml:space="preserve">. </w:t>
      </w:r>
      <w:r w:rsidRPr="003A6D55">
        <w:rPr>
          <w:rFonts w:hint="eastAsia"/>
        </w:rPr>
        <w:t>特集</w:t>
      </w:r>
      <w:r w:rsidRPr="003A6D55">
        <w:rPr>
          <w:rFonts w:hint="eastAsia"/>
        </w:rPr>
        <w:t xml:space="preserve"> </w:t>
      </w:r>
      <w:r w:rsidRPr="003A6D55">
        <w:rPr>
          <w:rFonts w:hint="eastAsia"/>
        </w:rPr>
        <w:t>データ主導経済と社会変革</w:t>
      </w:r>
      <w:r w:rsidRPr="003A6D55">
        <w:rPr>
          <w:rFonts w:hint="eastAsia"/>
        </w:rPr>
        <w:t>.</w:t>
      </w:r>
      <w:r w:rsidRPr="003A6D55">
        <w:t xml:space="preserve"> </w:t>
      </w:r>
      <w:r w:rsidRPr="003A6D55">
        <w:rPr>
          <w:rFonts w:hint="eastAsia"/>
        </w:rPr>
        <w:t>平成</w:t>
      </w:r>
      <w:r w:rsidRPr="003A6D55">
        <w:rPr>
          <w:rFonts w:hint="eastAsia"/>
        </w:rPr>
        <w:t>29</w:t>
      </w:r>
      <w:r w:rsidRPr="003A6D55">
        <w:rPr>
          <w:rFonts w:hint="eastAsia"/>
        </w:rPr>
        <w:t>年版</w:t>
      </w:r>
      <w:r w:rsidRPr="003A6D55">
        <w:rPr>
          <w:rFonts w:hint="eastAsia"/>
        </w:rPr>
        <w:t xml:space="preserve"> </w:t>
      </w:r>
      <w:r w:rsidRPr="003A6D55">
        <w:rPr>
          <w:rFonts w:hint="eastAsia"/>
        </w:rPr>
        <w:t>情報通信白書</w:t>
      </w:r>
      <w:r w:rsidRPr="003A6D55">
        <w:rPr>
          <w:rFonts w:hint="eastAsia"/>
        </w:rPr>
        <w:t xml:space="preserve"> ICT</w:t>
      </w:r>
      <w:r w:rsidRPr="003A6D55">
        <w:rPr>
          <w:rFonts w:hint="eastAsia"/>
        </w:rPr>
        <w:t>白書</w:t>
      </w:r>
      <w:r w:rsidRPr="003A6D55">
        <w:rPr>
          <w:rFonts w:hint="eastAsia"/>
        </w:rPr>
        <w:t xml:space="preserve">2017, </w:t>
      </w:r>
      <w:r w:rsidRPr="003A6D55">
        <w:rPr>
          <w:rFonts w:hint="eastAsia"/>
        </w:rPr>
        <w:t>第</w:t>
      </w:r>
      <w:r w:rsidRPr="003A6D55">
        <w:rPr>
          <w:rFonts w:hint="eastAsia"/>
        </w:rPr>
        <w:t>1</w:t>
      </w:r>
      <w:r w:rsidRPr="003A6D55">
        <w:rPr>
          <w:rFonts w:hint="eastAsia"/>
        </w:rPr>
        <w:t>部</w:t>
      </w:r>
      <w:r w:rsidRPr="003A6D55">
        <w:rPr>
          <w:rFonts w:hint="eastAsia"/>
        </w:rPr>
        <w:t xml:space="preserve">, </w:t>
      </w:r>
      <w:r w:rsidRPr="003A6D55">
        <w:rPr>
          <w:rFonts w:hint="eastAsia"/>
        </w:rPr>
        <w:t>第</w:t>
      </w:r>
      <w:r w:rsidRPr="003A6D55">
        <w:rPr>
          <w:rFonts w:hint="eastAsia"/>
        </w:rPr>
        <w:t>2</w:t>
      </w:r>
      <w:r w:rsidRPr="003A6D55">
        <w:rPr>
          <w:rFonts w:hint="eastAsia"/>
        </w:rPr>
        <w:t>章</w:t>
      </w:r>
      <w:r w:rsidRPr="003A6D55">
        <w:rPr>
          <w:rFonts w:hint="eastAsia"/>
        </w:rPr>
        <w:t xml:space="preserve">, </w:t>
      </w:r>
      <w:r w:rsidRPr="003A6D55">
        <w:t xml:space="preserve">pp. </w:t>
      </w:r>
      <w:r w:rsidRPr="003A6D55">
        <w:rPr>
          <w:rFonts w:hint="eastAsia"/>
        </w:rPr>
        <w:t>79</w:t>
      </w:r>
      <w:r w:rsidRPr="003A6D55">
        <w:t>.</w:t>
      </w:r>
      <w:bookmarkStart w:id="0" w:name="_GoBack"/>
      <w:bookmarkEnd w:id="0"/>
    </w:p>
    <w:p w:rsidR="007F43C0" w:rsidRPr="003A6D55" w:rsidRDefault="007F43C0" w:rsidP="007B58A4">
      <w:pPr>
        <w:pStyle w:val="IEICE"/>
        <w:ind w:leftChars="-8" w:left="143" w:hangingChars="100" w:hanging="160"/>
        <w:jc w:val="left"/>
        <w:rPr>
          <w:sz w:val="16"/>
          <w:szCs w:val="16"/>
        </w:rPr>
      </w:pPr>
      <w:r w:rsidRPr="003A6D55">
        <w:rPr>
          <w:sz w:val="16"/>
          <w:szCs w:val="16"/>
        </w:rPr>
        <w:t>[</w:t>
      </w:r>
      <w:r w:rsidR="00141D0F" w:rsidRPr="003A6D55">
        <w:rPr>
          <w:rFonts w:hint="eastAsia"/>
          <w:sz w:val="16"/>
          <w:szCs w:val="16"/>
        </w:rPr>
        <w:t>2</w:t>
      </w:r>
      <w:r w:rsidRPr="003A6D55">
        <w:rPr>
          <w:sz w:val="16"/>
          <w:szCs w:val="16"/>
        </w:rPr>
        <w:t>]</w:t>
      </w:r>
      <w:r w:rsidR="007B58A4" w:rsidRPr="003A6D55">
        <w:rPr>
          <w:sz w:val="16"/>
          <w:szCs w:val="16"/>
        </w:rPr>
        <w:tab/>
      </w:r>
      <w:r w:rsidRPr="003A6D55">
        <w:rPr>
          <w:rFonts w:hint="eastAsia"/>
          <w:sz w:val="16"/>
          <w:szCs w:val="16"/>
        </w:rPr>
        <w:t>大橋</w:t>
      </w:r>
      <w:r w:rsidRPr="003A6D55">
        <w:rPr>
          <w:rFonts w:hint="eastAsia"/>
          <w:sz w:val="16"/>
          <w:szCs w:val="16"/>
        </w:rPr>
        <w:t xml:space="preserve"> </w:t>
      </w:r>
      <w:r w:rsidRPr="003A6D55">
        <w:rPr>
          <w:rFonts w:hint="eastAsia"/>
          <w:sz w:val="16"/>
          <w:szCs w:val="16"/>
        </w:rPr>
        <w:t>正良</w:t>
      </w:r>
      <w:r w:rsidR="00263B6C" w:rsidRPr="003A6D55">
        <w:rPr>
          <w:rFonts w:hint="eastAsia"/>
          <w:sz w:val="16"/>
          <w:szCs w:val="16"/>
        </w:rPr>
        <w:t>ら</w:t>
      </w:r>
      <w:r w:rsidR="00360E68" w:rsidRPr="003A6D55">
        <w:rPr>
          <w:sz w:val="16"/>
          <w:szCs w:val="16"/>
        </w:rPr>
        <w:t>,</w:t>
      </w:r>
      <w:r w:rsidR="000E541B" w:rsidRPr="003A6D55">
        <w:rPr>
          <w:sz w:val="16"/>
          <w:szCs w:val="16"/>
        </w:rPr>
        <w:t xml:space="preserve"> </w:t>
      </w:r>
      <w:r w:rsidR="00360E68" w:rsidRPr="003A6D55">
        <w:rPr>
          <w:rFonts w:hint="eastAsia"/>
          <w:sz w:val="16"/>
          <w:szCs w:val="16"/>
        </w:rPr>
        <w:t>“</w:t>
      </w:r>
      <w:r w:rsidR="00D524C3" w:rsidRPr="003A6D55">
        <w:rPr>
          <w:rFonts w:hint="eastAsia"/>
          <w:sz w:val="16"/>
          <w:szCs w:val="16"/>
        </w:rPr>
        <w:t>ユビキタス環境におけるプライバシ保護の一検討</w:t>
      </w:r>
      <w:r w:rsidR="00360E68" w:rsidRPr="003A6D55">
        <w:rPr>
          <w:rFonts w:hint="eastAsia"/>
          <w:sz w:val="16"/>
          <w:szCs w:val="16"/>
        </w:rPr>
        <w:t>”</w:t>
      </w:r>
      <w:r w:rsidR="00360E68" w:rsidRPr="003A6D55">
        <w:rPr>
          <w:rFonts w:hint="eastAsia"/>
          <w:sz w:val="16"/>
          <w:szCs w:val="16"/>
        </w:rPr>
        <w:t>,</w:t>
      </w:r>
      <w:r w:rsidR="00991800" w:rsidRPr="003A6D55">
        <w:rPr>
          <w:rFonts w:hint="eastAsia"/>
          <w:sz w:val="16"/>
          <w:szCs w:val="16"/>
        </w:rPr>
        <w:t>電子情報通信学会総合大会</w:t>
      </w:r>
      <w:r w:rsidR="00D524C3" w:rsidRPr="003A6D55">
        <w:rPr>
          <w:rFonts w:hint="eastAsia"/>
          <w:sz w:val="16"/>
          <w:szCs w:val="16"/>
        </w:rPr>
        <w:t xml:space="preserve"> </w:t>
      </w:r>
      <w:r w:rsidR="00D524C3" w:rsidRPr="003A6D55">
        <w:rPr>
          <w:sz w:val="16"/>
          <w:szCs w:val="16"/>
        </w:rPr>
        <w:t>B-20-53</w:t>
      </w:r>
      <w:r w:rsidR="00991800" w:rsidRPr="003A6D55">
        <w:rPr>
          <w:rFonts w:hint="eastAsia"/>
          <w:sz w:val="16"/>
          <w:szCs w:val="16"/>
        </w:rPr>
        <w:t xml:space="preserve"> </w:t>
      </w:r>
      <w:r w:rsidR="00991800" w:rsidRPr="003A6D55">
        <w:rPr>
          <w:sz w:val="16"/>
          <w:szCs w:val="16"/>
        </w:rPr>
        <w:t>2011</w:t>
      </w:r>
      <w:r w:rsidR="00D524C3" w:rsidRPr="003A6D55">
        <w:rPr>
          <w:sz w:val="16"/>
          <w:szCs w:val="16"/>
        </w:rPr>
        <w:t>.</w:t>
      </w:r>
    </w:p>
    <w:sectPr w:rsidR="007F43C0" w:rsidRPr="003A6D55" w:rsidSect="000137B0">
      <w:type w:val="continuous"/>
      <w:pgSz w:w="11900" w:h="16840" w:code="9"/>
      <w:pgMar w:top="1701" w:right="1021" w:bottom="1531" w:left="1021" w:header="0" w:footer="0" w:gutter="0"/>
      <w:cols w:num="2" w:space="3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03C" w:rsidRDefault="00F8703C"/>
  </w:endnote>
  <w:endnote w:type="continuationSeparator" w:id="0">
    <w:p w:rsidR="00F8703C" w:rsidRDefault="00F8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細明朝体">
    <w:altName w:val="ＭＳ Ｐ明朝"/>
    <w:charset w:val="80"/>
    <w:family w:val="auto"/>
    <w:pitch w:val="variable"/>
    <w:sig w:usb0="01000000" w:usb1="00000708" w:usb2="10000000" w:usb3="00000000" w:csb0="0002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03C" w:rsidRDefault="00F8703C">
      <w:r>
        <w:separator/>
      </w:r>
    </w:p>
  </w:footnote>
  <w:footnote w:type="continuationSeparator" w:id="0">
    <w:p w:rsidR="00F8703C" w:rsidRDefault="00F870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39B"/>
    <w:multiLevelType w:val="hybridMultilevel"/>
    <w:tmpl w:val="96AA9D0A"/>
    <w:lvl w:ilvl="0" w:tplc="A1B2A922">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15:restartNumberingAfterBreak="0">
    <w:nsid w:val="1A710C9E"/>
    <w:multiLevelType w:val="multilevel"/>
    <w:tmpl w:val="6FC41E04"/>
    <w:lvl w:ilvl="0">
      <w:start w:val="1"/>
      <w:numFmt w:val="decimal"/>
      <w:pStyle w:val="IPSJ"/>
      <w:suff w:val="nothing"/>
      <w:lvlText w:val="[%1]"/>
      <w:lvlJc w:val="left"/>
      <w:pPr>
        <w:ind w:left="699" w:hanging="340"/>
      </w:pPr>
      <w:rPr>
        <w:rFonts w:ascii="Times New Roman" w:eastAsia="ＭＳ 明朝" w:hAnsi="Times New Roman" w:hint="default"/>
        <w:b w:val="0"/>
        <w:i w:val="0"/>
        <w:sz w:val="16"/>
      </w:rPr>
    </w:lvl>
    <w:lvl w:ilvl="1">
      <w:start w:val="1"/>
      <w:numFmt w:val="bullet"/>
      <w:lvlText w:val=""/>
      <w:lvlJc w:val="left"/>
      <w:pPr>
        <w:tabs>
          <w:tab w:val="num" w:pos="1199"/>
        </w:tabs>
        <w:ind w:left="1199" w:hanging="420"/>
      </w:pPr>
      <w:rPr>
        <w:rFonts w:ascii="Wingdings" w:hAnsi="Wingdings" w:hint="default"/>
      </w:rPr>
    </w:lvl>
    <w:lvl w:ilvl="2">
      <w:start w:val="1"/>
      <w:numFmt w:val="decimalEnclosedCircle"/>
      <w:lvlText w:val="%3"/>
      <w:lvlJc w:val="left"/>
      <w:pPr>
        <w:tabs>
          <w:tab w:val="num" w:pos="1619"/>
        </w:tabs>
        <w:ind w:left="1619" w:hanging="420"/>
      </w:pPr>
      <w:rPr>
        <w:rFonts w:hint="eastAsia"/>
      </w:rPr>
    </w:lvl>
    <w:lvl w:ilvl="3">
      <w:start w:val="1"/>
      <w:numFmt w:val="decimal"/>
      <w:lvlText w:val="%4."/>
      <w:lvlJc w:val="left"/>
      <w:pPr>
        <w:tabs>
          <w:tab w:val="num" w:pos="2039"/>
        </w:tabs>
        <w:ind w:left="2039" w:hanging="420"/>
      </w:pPr>
      <w:rPr>
        <w:rFonts w:hint="eastAsia"/>
      </w:rPr>
    </w:lvl>
    <w:lvl w:ilvl="4">
      <w:start w:val="1"/>
      <w:numFmt w:val="aiueoFullWidth"/>
      <w:lvlText w:val="(%5)"/>
      <w:lvlJc w:val="left"/>
      <w:pPr>
        <w:tabs>
          <w:tab w:val="num" w:pos="2459"/>
        </w:tabs>
        <w:ind w:left="2459" w:hanging="420"/>
      </w:pPr>
      <w:rPr>
        <w:rFonts w:hint="eastAsia"/>
      </w:rPr>
    </w:lvl>
    <w:lvl w:ilvl="5">
      <w:start w:val="1"/>
      <w:numFmt w:val="decimalEnclosedCircle"/>
      <w:lvlText w:val="%6"/>
      <w:lvlJc w:val="left"/>
      <w:pPr>
        <w:tabs>
          <w:tab w:val="num" w:pos="2879"/>
        </w:tabs>
        <w:ind w:left="2879" w:hanging="420"/>
      </w:pPr>
      <w:rPr>
        <w:rFonts w:hint="eastAsia"/>
      </w:rPr>
    </w:lvl>
    <w:lvl w:ilvl="6">
      <w:start w:val="1"/>
      <w:numFmt w:val="decimal"/>
      <w:lvlText w:val="%7."/>
      <w:lvlJc w:val="left"/>
      <w:pPr>
        <w:tabs>
          <w:tab w:val="num" w:pos="3299"/>
        </w:tabs>
        <w:ind w:left="3299" w:hanging="420"/>
      </w:pPr>
      <w:rPr>
        <w:rFonts w:hint="eastAsia"/>
      </w:rPr>
    </w:lvl>
    <w:lvl w:ilvl="7">
      <w:start w:val="1"/>
      <w:numFmt w:val="aiueoFullWidth"/>
      <w:lvlText w:val="(%8)"/>
      <w:lvlJc w:val="left"/>
      <w:pPr>
        <w:tabs>
          <w:tab w:val="num" w:pos="3719"/>
        </w:tabs>
        <w:ind w:left="3719" w:hanging="420"/>
      </w:pPr>
      <w:rPr>
        <w:rFonts w:hint="eastAsia"/>
      </w:rPr>
    </w:lvl>
    <w:lvl w:ilvl="8">
      <w:start w:val="1"/>
      <w:numFmt w:val="decimalEnclosedCircle"/>
      <w:lvlText w:val="%9"/>
      <w:lvlJc w:val="left"/>
      <w:pPr>
        <w:tabs>
          <w:tab w:val="num" w:pos="4139"/>
        </w:tabs>
        <w:ind w:left="4139" w:hanging="420"/>
      </w:pPr>
      <w:rPr>
        <w:rFonts w:hint="eastAsia"/>
      </w:rPr>
    </w:lvl>
  </w:abstractNum>
  <w:abstractNum w:abstractNumId="2" w15:restartNumberingAfterBreak="0">
    <w:nsid w:val="33226555"/>
    <w:multiLevelType w:val="hybridMultilevel"/>
    <w:tmpl w:val="CB16B548"/>
    <w:lvl w:ilvl="0" w:tplc="9ACC210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4868F1"/>
    <w:multiLevelType w:val="hybridMultilevel"/>
    <w:tmpl w:val="CA92F4CE"/>
    <w:lvl w:ilvl="0" w:tplc="CB368C8E">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4" w15:restartNumberingAfterBreak="0">
    <w:nsid w:val="540F1870"/>
    <w:multiLevelType w:val="hybridMultilevel"/>
    <w:tmpl w:val="8DA4693E"/>
    <w:lvl w:ilvl="0" w:tplc="888E440A">
      <w:start w:val="1"/>
      <w:numFmt w:val="decimalEnclosedCircle"/>
      <w:lvlText w:val="%1"/>
      <w:lvlJc w:val="left"/>
      <w:pPr>
        <w:tabs>
          <w:tab w:val="num" w:pos="420"/>
        </w:tabs>
        <w:ind w:left="420" w:hanging="420"/>
      </w:pPr>
      <w:rPr>
        <w:rFonts w:eastAsia="ＭＳ 明朝" w:hint="eastAsia"/>
      </w:rPr>
    </w:lvl>
    <w:lvl w:ilvl="1" w:tplc="B1C68702" w:tentative="1">
      <w:start w:val="1"/>
      <w:numFmt w:val="aiueoFullWidth"/>
      <w:lvlText w:val="(%2)"/>
      <w:lvlJc w:val="left"/>
      <w:pPr>
        <w:tabs>
          <w:tab w:val="num" w:pos="840"/>
        </w:tabs>
        <w:ind w:left="840" w:hanging="420"/>
      </w:pPr>
    </w:lvl>
    <w:lvl w:ilvl="2" w:tplc="CF7C6D94" w:tentative="1">
      <w:start w:val="1"/>
      <w:numFmt w:val="decimalEnclosedCircle"/>
      <w:lvlText w:val="%3"/>
      <w:lvlJc w:val="left"/>
      <w:pPr>
        <w:tabs>
          <w:tab w:val="num" w:pos="1260"/>
        </w:tabs>
        <w:ind w:left="1260" w:hanging="420"/>
      </w:pPr>
    </w:lvl>
    <w:lvl w:ilvl="3" w:tplc="5A30712C" w:tentative="1">
      <w:start w:val="1"/>
      <w:numFmt w:val="decimal"/>
      <w:lvlText w:val="%4."/>
      <w:lvlJc w:val="left"/>
      <w:pPr>
        <w:tabs>
          <w:tab w:val="num" w:pos="1680"/>
        </w:tabs>
        <w:ind w:left="1680" w:hanging="420"/>
      </w:pPr>
    </w:lvl>
    <w:lvl w:ilvl="4" w:tplc="14CEAB66" w:tentative="1">
      <w:start w:val="1"/>
      <w:numFmt w:val="aiueoFullWidth"/>
      <w:lvlText w:val="(%5)"/>
      <w:lvlJc w:val="left"/>
      <w:pPr>
        <w:tabs>
          <w:tab w:val="num" w:pos="2100"/>
        </w:tabs>
        <w:ind w:left="2100" w:hanging="420"/>
      </w:pPr>
    </w:lvl>
    <w:lvl w:ilvl="5" w:tplc="E94A41EE" w:tentative="1">
      <w:start w:val="1"/>
      <w:numFmt w:val="decimalEnclosedCircle"/>
      <w:lvlText w:val="%6"/>
      <w:lvlJc w:val="left"/>
      <w:pPr>
        <w:tabs>
          <w:tab w:val="num" w:pos="2520"/>
        </w:tabs>
        <w:ind w:left="2520" w:hanging="420"/>
      </w:pPr>
    </w:lvl>
    <w:lvl w:ilvl="6" w:tplc="A72CDE1E" w:tentative="1">
      <w:start w:val="1"/>
      <w:numFmt w:val="decimal"/>
      <w:lvlText w:val="%7."/>
      <w:lvlJc w:val="left"/>
      <w:pPr>
        <w:tabs>
          <w:tab w:val="num" w:pos="2940"/>
        </w:tabs>
        <w:ind w:left="2940" w:hanging="420"/>
      </w:pPr>
    </w:lvl>
    <w:lvl w:ilvl="7" w:tplc="A308036E" w:tentative="1">
      <w:start w:val="1"/>
      <w:numFmt w:val="aiueoFullWidth"/>
      <w:lvlText w:val="(%8)"/>
      <w:lvlJc w:val="left"/>
      <w:pPr>
        <w:tabs>
          <w:tab w:val="num" w:pos="3360"/>
        </w:tabs>
        <w:ind w:left="3360" w:hanging="420"/>
      </w:pPr>
    </w:lvl>
    <w:lvl w:ilvl="8" w:tplc="FEBC3950" w:tentative="1">
      <w:start w:val="1"/>
      <w:numFmt w:val="decimalEnclosedCircle"/>
      <w:lvlText w:val="%9"/>
      <w:lvlJc w:val="left"/>
      <w:pPr>
        <w:tabs>
          <w:tab w:val="num" w:pos="3780"/>
        </w:tabs>
        <w:ind w:left="3780" w:hanging="420"/>
      </w:pPr>
    </w:lvl>
  </w:abstractNum>
  <w:abstractNum w:abstractNumId="5" w15:restartNumberingAfterBreak="0">
    <w:nsid w:val="67B4394E"/>
    <w:multiLevelType w:val="hybridMultilevel"/>
    <w:tmpl w:val="F7007EA4"/>
    <w:lvl w:ilvl="0" w:tplc="3972582C">
      <w:start w:val="2"/>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6" w15:restartNumberingAfterBreak="0">
    <w:nsid w:val="7B3613AD"/>
    <w:multiLevelType w:val="hybridMultilevel"/>
    <w:tmpl w:val="57E67B38"/>
    <w:lvl w:ilvl="0" w:tplc="EFCE753A">
      <w:numFmt w:val="bullet"/>
      <w:lvlText w:val="※"/>
      <w:lvlJc w:val="left"/>
      <w:pPr>
        <w:tabs>
          <w:tab w:val="num" w:pos="360"/>
        </w:tabs>
        <w:ind w:left="360" w:hanging="360"/>
      </w:pPr>
      <w:rPr>
        <w:rFonts w:ascii="ＭＳ 明朝" w:eastAsia="ＭＳ 明朝" w:hAnsi="ＭＳ 明朝" w:hint="eastAsia"/>
      </w:rPr>
    </w:lvl>
    <w:lvl w:ilvl="1" w:tplc="BA12E5B0" w:tentative="1">
      <w:start w:val="1"/>
      <w:numFmt w:val="bullet"/>
      <w:lvlText w:val=""/>
      <w:lvlJc w:val="left"/>
      <w:pPr>
        <w:tabs>
          <w:tab w:val="num" w:pos="840"/>
        </w:tabs>
        <w:ind w:left="840" w:hanging="420"/>
      </w:pPr>
      <w:rPr>
        <w:rFonts w:ascii="Wingdings" w:hAnsi="Wingdings" w:hint="default"/>
      </w:rPr>
    </w:lvl>
    <w:lvl w:ilvl="2" w:tplc="2E4808EC" w:tentative="1">
      <w:start w:val="1"/>
      <w:numFmt w:val="bullet"/>
      <w:lvlText w:val=""/>
      <w:lvlJc w:val="left"/>
      <w:pPr>
        <w:tabs>
          <w:tab w:val="num" w:pos="1260"/>
        </w:tabs>
        <w:ind w:left="1260" w:hanging="420"/>
      </w:pPr>
      <w:rPr>
        <w:rFonts w:ascii="Wingdings" w:hAnsi="Wingdings" w:hint="default"/>
      </w:rPr>
    </w:lvl>
    <w:lvl w:ilvl="3" w:tplc="8D20AB4C" w:tentative="1">
      <w:start w:val="1"/>
      <w:numFmt w:val="bullet"/>
      <w:lvlText w:val=""/>
      <w:lvlJc w:val="left"/>
      <w:pPr>
        <w:tabs>
          <w:tab w:val="num" w:pos="1680"/>
        </w:tabs>
        <w:ind w:left="1680" w:hanging="420"/>
      </w:pPr>
      <w:rPr>
        <w:rFonts w:ascii="Wingdings" w:hAnsi="Wingdings" w:hint="default"/>
      </w:rPr>
    </w:lvl>
    <w:lvl w:ilvl="4" w:tplc="0B66AEF6" w:tentative="1">
      <w:start w:val="1"/>
      <w:numFmt w:val="bullet"/>
      <w:lvlText w:val=""/>
      <w:lvlJc w:val="left"/>
      <w:pPr>
        <w:tabs>
          <w:tab w:val="num" w:pos="2100"/>
        </w:tabs>
        <w:ind w:left="2100" w:hanging="420"/>
      </w:pPr>
      <w:rPr>
        <w:rFonts w:ascii="Wingdings" w:hAnsi="Wingdings" w:hint="default"/>
      </w:rPr>
    </w:lvl>
    <w:lvl w:ilvl="5" w:tplc="92C4F926" w:tentative="1">
      <w:start w:val="1"/>
      <w:numFmt w:val="bullet"/>
      <w:lvlText w:val=""/>
      <w:lvlJc w:val="left"/>
      <w:pPr>
        <w:tabs>
          <w:tab w:val="num" w:pos="2520"/>
        </w:tabs>
        <w:ind w:left="2520" w:hanging="420"/>
      </w:pPr>
      <w:rPr>
        <w:rFonts w:ascii="Wingdings" w:hAnsi="Wingdings" w:hint="default"/>
      </w:rPr>
    </w:lvl>
    <w:lvl w:ilvl="6" w:tplc="CA8035F0" w:tentative="1">
      <w:start w:val="1"/>
      <w:numFmt w:val="bullet"/>
      <w:lvlText w:val=""/>
      <w:lvlJc w:val="left"/>
      <w:pPr>
        <w:tabs>
          <w:tab w:val="num" w:pos="2940"/>
        </w:tabs>
        <w:ind w:left="2940" w:hanging="420"/>
      </w:pPr>
      <w:rPr>
        <w:rFonts w:ascii="Wingdings" w:hAnsi="Wingdings" w:hint="default"/>
      </w:rPr>
    </w:lvl>
    <w:lvl w:ilvl="7" w:tplc="A5984B1A" w:tentative="1">
      <w:start w:val="1"/>
      <w:numFmt w:val="bullet"/>
      <w:lvlText w:val=""/>
      <w:lvlJc w:val="left"/>
      <w:pPr>
        <w:tabs>
          <w:tab w:val="num" w:pos="3360"/>
        </w:tabs>
        <w:ind w:left="3360" w:hanging="420"/>
      </w:pPr>
      <w:rPr>
        <w:rFonts w:ascii="Wingdings" w:hAnsi="Wingdings" w:hint="default"/>
      </w:rPr>
    </w:lvl>
    <w:lvl w:ilvl="8" w:tplc="9A344082"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7D492F90"/>
    <w:multiLevelType w:val="hybridMultilevel"/>
    <w:tmpl w:val="6DC8F30C"/>
    <w:lvl w:ilvl="0" w:tplc="EA6A97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0"/>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activeWritingStyle w:appName="MSWord" w:lang="en-US" w:vendorID="64" w:dllVersion="131078" w:nlCheck="1" w:checkStyle="0"/>
  <w:activeWritingStyle w:appName="MSWord" w:lang="ja-JP" w:vendorID="64" w:dllVersion="131078" w:nlCheck="1"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9"/>
  <w:hyphenationZone w:val="0"/>
  <w:doNotHyphenateCaps/>
  <w:drawingGridHorizontalSpacing w:val="105"/>
  <w:drawingGridVerticalSpacing w:val="143"/>
  <w:displayHorizontalDrawingGridEvery w:val="0"/>
  <w:displayVerticalDrawingGridEvery w:val="2"/>
  <w:doNotShadeFormData/>
  <w:noPunctuationKerning/>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81"/>
    <w:rsid w:val="000058D9"/>
    <w:rsid w:val="00010411"/>
    <w:rsid w:val="00013036"/>
    <w:rsid w:val="000137B0"/>
    <w:rsid w:val="00015BF1"/>
    <w:rsid w:val="0001756F"/>
    <w:rsid w:val="000206EE"/>
    <w:rsid w:val="00021E05"/>
    <w:rsid w:val="00022F68"/>
    <w:rsid w:val="00024D48"/>
    <w:rsid w:val="00035E7F"/>
    <w:rsid w:val="00040577"/>
    <w:rsid w:val="0004345A"/>
    <w:rsid w:val="000435F7"/>
    <w:rsid w:val="00065D40"/>
    <w:rsid w:val="000876F7"/>
    <w:rsid w:val="000B16D0"/>
    <w:rsid w:val="000B1BD7"/>
    <w:rsid w:val="000B3D92"/>
    <w:rsid w:val="000B65C9"/>
    <w:rsid w:val="000C435E"/>
    <w:rsid w:val="000C7A9C"/>
    <w:rsid w:val="000D4B94"/>
    <w:rsid w:val="000E541B"/>
    <w:rsid w:val="000F2D5E"/>
    <w:rsid w:val="00102F3F"/>
    <w:rsid w:val="001175A2"/>
    <w:rsid w:val="00123C10"/>
    <w:rsid w:val="0013017C"/>
    <w:rsid w:val="0013041C"/>
    <w:rsid w:val="0013172C"/>
    <w:rsid w:val="00133686"/>
    <w:rsid w:val="001400A1"/>
    <w:rsid w:val="0014010C"/>
    <w:rsid w:val="00140BBE"/>
    <w:rsid w:val="00141D0F"/>
    <w:rsid w:val="00150069"/>
    <w:rsid w:val="001604C9"/>
    <w:rsid w:val="00167CBC"/>
    <w:rsid w:val="001703FA"/>
    <w:rsid w:val="00171784"/>
    <w:rsid w:val="00171BB5"/>
    <w:rsid w:val="0017557B"/>
    <w:rsid w:val="00176454"/>
    <w:rsid w:val="00197B76"/>
    <w:rsid w:val="001A0C6D"/>
    <w:rsid w:val="001A0D56"/>
    <w:rsid w:val="001A45EC"/>
    <w:rsid w:val="001B19B7"/>
    <w:rsid w:val="001C0F8F"/>
    <w:rsid w:val="001C3D21"/>
    <w:rsid w:val="001C6F97"/>
    <w:rsid w:val="001C7057"/>
    <w:rsid w:val="001D250B"/>
    <w:rsid w:val="001D5233"/>
    <w:rsid w:val="001E408F"/>
    <w:rsid w:val="0020241A"/>
    <w:rsid w:val="00203FB5"/>
    <w:rsid w:val="00204175"/>
    <w:rsid w:val="00214F01"/>
    <w:rsid w:val="0021606D"/>
    <w:rsid w:val="0022131F"/>
    <w:rsid w:val="00221451"/>
    <w:rsid w:val="00222016"/>
    <w:rsid w:val="00230B06"/>
    <w:rsid w:val="00231529"/>
    <w:rsid w:val="00237BE3"/>
    <w:rsid w:val="002428DC"/>
    <w:rsid w:val="00245AE7"/>
    <w:rsid w:val="00246426"/>
    <w:rsid w:val="002554A5"/>
    <w:rsid w:val="00263B6C"/>
    <w:rsid w:val="00284360"/>
    <w:rsid w:val="002855E8"/>
    <w:rsid w:val="002A29AE"/>
    <w:rsid w:val="002A558F"/>
    <w:rsid w:val="002B02E7"/>
    <w:rsid w:val="002C1A60"/>
    <w:rsid w:val="002D76CF"/>
    <w:rsid w:val="002E115C"/>
    <w:rsid w:val="002E3513"/>
    <w:rsid w:val="002E39CF"/>
    <w:rsid w:val="002E536B"/>
    <w:rsid w:val="002F2D18"/>
    <w:rsid w:val="002F7369"/>
    <w:rsid w:val="00303AF4"/>
    <w:rsid w:val="00321099"/>
    <w:rsid w:val="00324A09"/>
    <w:rsid w:val="00326BE1"/>
    <w:rsid w:val="00336108"/>
    <w:rsid w:val="00344582"/>
    <w:rsid w:val="00345CCC"/>
    <w:rsid w:val="003518C8"/>
    <w:rsid w:val="0035373A"/>
    <w:rsid w:val="0035584F"/>
    <w:rsid w:val="00356EA1"/>
    <w:rsid w:val="003575FA"/>
    <w:rsid w:val="003577B5"/>
    <w:rsid w:val="00360E68"/>
    <w:rsid w:val="00393E9D"/>
    <w:rsid w:val="00395331"/>
    <w:rsid w:val="003A17D8"/>
    <w:rsid w:val="003A5C3E"/>
    <w:rsid w:val="003A6D55"/>
    <w:rsid w:val="003B2917"/>
    <w:rsid w:val="003B6B0A"/>
    <w:rsid w:val="003C3264"/>
    <w:rsid w:val="003C5F08"/>
    <w:rsid w:val="003C7D66"/>
    <w:rsid w:val="003D5169"/>
    <w:rsid w:val="003D6960"/>
    <w:rsid w:val="003F5BF4"/>
    <w:rsid w:val="003F74E2"/>
    <w:rsid w:val="004000D7"/>
    <w:rsid w:val="00402ECD"/>
    <w:rsid w:val="004041FF"/>
    <w:rsid w:val="0040428A"/>
    <w:rsid w:val="00412A0F"/>
    <w:rsid w:val="004216C0"/>
    <w:rsid w:val="00422907"/>
    <w:rsid w:val="00423343"/>
    <w:rsid w:val="00434509"/>
    <w:rsid w:val="004469FC"/>
    <w:rsid w:val="0044753E"/>
    <w:rsid w:val="00453CBC"/>
    <w:rsid w:val="0045651B"/>
    <w:rsid w:val="00456A73"/>
    <w:rsid w:val="0046126D"/>
    <w:rsid w:val="00461AD4"/>
    <w:rsid w:val="004625CA"/>
    <w:rsid w:val="004637E4"/>
    <w:rsid w:val="00464CD9"/>
    <w:rsid w:val="0048735A"/>
    <w:rsid w:val="004A2CE5"/>
    <w:rsid w:val="004A5EE2"/>
    <w:rsid w:val="004A5EF9"/>
    <w:rsid w:val="004B19D8"/>
    <w:rsid w:val="004C0375"/>
    <w:rsid w:val="004D2769"/>
    <w:rsid w:val="004D5CF3"/>
    <w:rsid w:val="004D7967"/>
    <w:rsid w:val="004E2293"/>
    <w:rsid w:val="004F0047"/>
    <w:rsid w:val="004F3D60"/>
    <w:rsid w:val="004F4507"/>
    <w:rsid w:val="00510E79"/>
    <w:rsid w:val="00512BCF"/>
    <w:rsid w:val="00532E73"/>
    <w:rsid w:val="00535940"/>
    <w:rsid w:val="00536145"/>
    <w:rsid w:val="00537929"/>
    <w:rsid w:val="00542BDA"/>
    <w:rsid w:val="005451FE"/>
    <w:rsid w:val="00546F51"/>
    <w:rsid w:val="00552D6F"/>
    <w:rsid w:val="00570070"/>
    <w:rsid w:val="00585210"/>
    <w:rsid w:val="005B4629"/>
    <w:rsid w:val="005B6349"/>
    <w:rsid w:val="005E1F28"/>
    <w:rsid w:val="005E3619"/>
    <w:rsid w:val="005F315E"/>
    <w:rsid w:val="005F3C08"/>
    <w:rsid w:val="006014AB"/>
    <w:rsid w:val="0060184E"/>
    <w:rsid w:val="00601E54"/>
    <w:rsid w:val="00620689"/>
    <w:rsid w:val="0062129A"/>
    <w:rsid w:val="0062241E"/>
    <w:rsid w:val="0062273F"/>
    <w:rsid w:val="00642021"/>
    <w:rsid w:val="00647F4B"/>
    <w:rsid w:val="00673197"/>
    <w:rsid w:val="00675DD8"/>
    <w:rsid w:val="00676F24"/>
    <w:rsid w:val="006821D9"/>
    <w:rsid w:val="006C57ED"/>
    <w:rsid w:val="006C5940"/>
    <w:rsid w:val="006D596A"/>
    <w:rsid w:val="006E774E"/>
    <w:rsid w:val="00702422"/>
    <w:rsid w:val="007136F3"/>
    <w:rsid w:val="00713E5D"/>
    <w:rsid w:val="007233FB"/>
    <w:rsid w:val="00726B53"/>
    <w:rsid w:val="007277C5"/>
    <w:rsid w:val="0073284D"/>
    <w:rsid w:val="0073310C"/>
    <w:rsid w:val="00735184"/>
    <w:rsid w:val="0073593A"/>
    <w:rsid w:val="007427C0"/>
    <w:rsid w:val="00743E79"/>
    <w:rsid w:val="00752352"/>
    <w:rsid w:val="0078088B"/>
    <w:rsid w:val="00780D68"/>
    <w:rsid w:val="00790913"/>
    <w:rsid w:val="00794E04"/>
    <w:rsid w:val="00796CEF"/>
    <w:rsid w:val="007A1E59"/>
    <w:rsid w:val="007A68E4"/>
    <w:rsid w:val="007B1D61"/>
    <w:rsid w:val="007B42FD"/>
    <w:rsid w:val="007B58A4"/>
    <w:rsid w:val="007C3833"/>
    <w:rsid w:val="007C55A9"/>
    <w:rsid w:val="007E0A92"/>
    <w:rsid w:val="007E1C8A"/>
    <w:rsid w:val="007F31BB"/>
    <w:rsid w:val="007F43C0"/>
    <w:rsid w:val="007F7ABD"/>
    <w:rsid w:val="00801404"/>
    <w:rsid w:val="00802E10"/>
    <w:rsid w:val="00806253"/>
    <w:rsid w:val="0082458C"/>
    <w:rsid w:val="00833663"/>
    <w:rsid w:val="00856634"/>
    <w:rsid w:val="00861398"/>
    <w:rsid w:val="00862F68"/>
    <w:rsid w:val="0086548B"/>
    <w:rsid w:val="00874D7E"/>
    <w:rsid w:val="00877DDA"/>
    <w:rsid w:val="00882BDB"/>
    <w:rsid w:val="008848EA"/>
    <w:rsid w:val="008856D1"/>
    <w:rsid w:val="00893BCA"/>
    <w:rsid w:val="00896447"/>
    <w:rsid w:val="008A6E01"/>
    <w:rsid w:val="008D4DBF"/>
    <w:rsid w:val="008F5473"/>
    <w:rsid w:val="008F75F7"/>
    <w:rsid w:val="00901E7C"/>
    <w:rsid w:val="0090716B"/>
    <w:rsid w:val="00923CD4"/>
    <w:rsid w:val="00941517"/>
    <w:rsid w:val="0095534A"/>
    <w:rsid w:val="00965F70"/>
    <w:rsid w:val="00991800"/>
    <w:rsid w:val="009A0F1C"/>
    <w:rsid w:val="009B0B30"/>
    <w:rsid w:val="009B66AB"/>
    <w:rsid w:val="009C0F7D"/>
    <w:rsid w:val="009C3893"/>
    <w:rsid w:val="009D3D22"/>
    <w:rsid w:val="009F76F6"/>
    <w:rsid w:val="00A010ED"/>
    <w:rsid w:val="00A14558"/>
    <w:rsid w:val="00A156FC"/>
    <w:rsid w:val="00A1640D"/>
    <w:rsid w:val="00A1740F"/>
    <w:rsid w:val="00A23C4E"/>
    <w:rsid w:val="00A339CF"/>
    <w:rsid w:val="00A3636E"/>
    <w:rsid w:val="00A367D8"/>
    <w:rsid w:val="00A61057"/>
    <w:rsid w:val="00A66F96"/>
    <w:rsid w:val="00A831E7"/>
    <w:rsid w:val="00A917FD"/>
    <w:rsid w:val="00A968DE"/>
    <w:rsid w:val="00AB482B"/>
    <w:rsid w:val="00AC2DF4"/>
    <w:rsid w:val="00AD7264"/>
    <w:rsid w:val="00AE380B"/>
    <w:rsid w:val="00AF117C"/>
    <w:rsid w:val="00AF5DA7"/>
    <w:rsid w:val="00B13FDB"/>
    <w:rsid w:val="00B148A7"/>
    <w:rsid w:val="00B21576"/>
    <w:rsid w:val="00B25336"/>
    <w:rsid w:val="00B442C0"/>
    <w:rsid w:val="00B45904"/>
    <w:rsid w:val="00B728DC"/>
    <w:rsid w:val="00B73FCE"/>
    <w:rsid w:val="00B75B08"/>
    <w:rsid w:val="00B75C96"/>
    <w:rsid w:val="00B834B1"/>
    <w:rsid w:val="00B90077"/>
    <w:rsid w:val="00B96FB3"/>
    <w:rsid w:val="00BA1241"/>
    <w:rsid w:val="00BA4A4E"/>
    <w:rsid w:val="00BB7737"/>
    <w:rsid w:val="00BD2A91"/>
    <w:rsid w:val="00BD424D"/>
    <w:rsid w:val="00BE046B"/>
    <w:rsid w:val="00BE6408"/>
    <w:rsid w:val="00BF0A80"/>
    <w:rsid w:val="00C06272"/>
    <w:rsid w:val="00C13CDD"/>
    <w:rsid w:val="00C20A38"/>
    <w:rsid w:val="00C25975"/>
    <w:rsid w:val="00C267F5"/>
    <w:rsid w:val="00C34FE0"/>
    <w:rsid w:val="00C35E7A"/>
    <w:rsid w:val="00C3730A"/>
    <w:rsid w:val="00C405EA"/>
    <w:rsid w:val="00C4080E"/>
    <w:rsid w:val="00C45346"/>
    <w:rsid w:val="00C60206"/>
    <w:rsid w:val="00C61A95"/>
    <w:rsid w:val="00C63938"/>
    <w:rsid w:val="00C811C0"/>
    <w:rsid w:val="00C82F17"/>
    <w:rsid w:val="00C85791"/>
    <w:rsid w:val="00C92A11"/>
    <w:rsid w:val="00C9721D"/>
    <w:rsid w:val="00C9776C"/>
    <w:rsid w:val="00CA035C"/>
    <w:rsid w:val="00CB096B"/>
    <w:rsid w:val="00CB71A1"/>
    <w:rsid w:val="00CD5C1C"/>
    <w:rsid w:val="00CD7386"/>
    <w:rsid w:val="00CE4DB4"/>
    <w:rsid w:val="00CF4DA3"/>
    <w:rsid w:val="00CF72AB"/>
    <w:rsid w:val="00CF7926"/>
    <w:rsid w:val="00CF7A3C"/>
    <w:rsid w:val="00CF7CDB"/>
    <w:rsid w:val="00D01B7E"/>
    <w:rsid w:val="00D038F8"/>
    <w:rsid w:val="00D162B6"/>
    <w:rsid w:val="00D43AA9"/>
    <w:rsid w:val="00D4587B"/>
    <w:rsid w:val="00D524C3"/>
    <w:rsid w:val="00D54FBA"/>
    <w:rsid w:val="00D61F9C"/>
    <w:rsid w:val="00D764AF"/>
    <w:rsid w:val="00D86386"/>
    <w:rsid w:val="00D9516A"/>
    <w:rsid w:val="00D96823"/>
    <w:rsid w:val="00D973BD"/>
    <w:rsid w:val="00DB1A68"/>
    <w:rsid w:val="00DC0493"/>
    <w:rsid w:val="00DC3F30"/>
    <w:rsid w:val="00DC5EB1"/>
    <w:rsid w:val="00DD4933"/>
    <w:rsid w:val="00DD6244"/>
    <w:rsid w:val="00DF086B"/>
    <w:rsid w:val="00DF2A6C"/>
    <w:rsid w:val="00E00C4A"/>
    <w:rsid w:val="00E162B2"/>
    <w:rsid w:val="00E20C37"/>
    <w:rsid w:val="00E23B33"/>
    <w:rsid w:val="00E23B73"/>
    <w:rsid w:val="00E23E08"/>
    <w:rsid w:val="00E36BED"/>
    <w:rsid w:val="00E625AF"/>
    <w:rsid w:val="00E705DC"/>
    <w:rsid w:val="00E7407C"/>
    <w:rsid w:val="00E93909"/>
    <w:rsid w:val="00E9434C"/>
    <w:rsid w:val="00E94942"/>
    <w:rsid w:val="00EA7233"/>
    <w:rsid w:val="00EB28AE"/>
    <w:rsid w:val="00EC3C06"/>
    <w:rsid w:val="00EC5D34"/>
    <w:rsid w:val="00ED0F3B"/>
    <w:rsid w:val="00F05B09"/>
    <w:rsid w:val="00F063A1"/>
    <w:rsid w:val="00F110FC"/>
    <w:rsid w:val="00F2496F"/>
    <w:rsid w:val="00F27958"/>
    <w:rsid w:val="00F4116A"/>
    <w:rsid w:val="00F5196C"/>
    <w:rsid w:val="00F67E03"/>
    <w:rsid w:val="00F710F2"/>
    <w:rsid w:val="00F75065"/>
    <w:rsid w:val="00F809D8"/>
    <w:rsid w:val="00F82476"/>
    <w:rsid w:val="00F8703C"/>
    <w:rsid w:val="00F94381"/>
    <w:rsid w:val="00FA48DB"/>
    <w:rsid w:val="00FA7426"/>
    <w:rsid w:val="00FB34E0"/>
    <w:rsid w:val="00FB3ECC"/>
    <w:rsid w:val="00FB40C3"/>
    <w:rsid w:val="00FC5141"/>
    <w:rsid w:val="00FC6C9F"/>
    <w:rsid w:val="00FE436B"/>
    <w:rsid w:val="00FF52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8395729"/>
  <w15:docId w15:val="{BBFE0EC6-9307-4A1A-8575-42B67C8C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15E"/>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rsid w:val="005F315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5F315E"/>
  </w:style>
  <w:style w:type="paragraph" w:customStyle="1" w:styleId="IEICE">
    <w:name w:val="IEICE本文"/>
    <w:rsid w:val="000137B0"/>
    <w:pPr>
      <w:adjustRightInd w:val="0"/>
      <w:spacing w:line="240" w:lineRule="exact"/>
      <w:ind w:firstLine="180"/>
      <w:jc w:val="both"/>
      <w:textAlignment w:val="baseline"/>
    </w:pPr>
    <w:rPr>
      <w:rFonts w:ascii="Times New Roman"/>
      <w:sz w:val="18"/>
    </w:rPr>
  </w:style>
  <w:style w:type="paragraph" w:customStyle="1" w:styleId="IEICE0">
    <w:name w:val="IEICEタイトル"/>
    <w:basedOn w:val="IEICE"/>
    <w:next w:val="IEICE1"/>
    <w:rsid w:val="000137B0"/>
    <w:pPr>
      <w:spacing w:before="200" w:line="240" w:lineRule="auto"/>
      <w:ind w:firstLine="0"/>
      <w:jc w:val="center"/>
    </w:pPr>
    <w:rPr>
      <w:sz w:val="32"/>
    </w:rPr>
  </w:style>
  <w:style w:type="paragraph" w:customStyle="1" w:styleId="IEICE1">
    <w:name w:val="IEICEタイトル英"/>
    <w:basedOn w:val="IEICE"/>
    <w:next w:val="IEICE2"/>
    <w:rsid w:val="000137B0"/>
    <w:pPr>
      <w:spacing w:line="240" w:lineRule="auto"/>
      <w:ind w:firstLine="0"/>
      <w:jc w:val="center"/>
    </w:pPr>
    <w:rPr>
      <w:sz w:val="24"/>
    </w:rPr>
  </w:style>
  <w:style w:type="paragraph" w:customStyle="1" w:styleId="IEICE2">
    <w:name w:val="IEICE筆者"/>
    <w:basedOn w:val="IEICE"/>
    <w:next w:val="IEICE3"/>
    <w:rsid w:val="000137B0"/>
    <w:pPr>
      <w:tabs>
        <w:tab w:val="center" w:pos="3544"/>
        <w:tab w:val="center" w:pos="6521"/>
      </w:tabs>
      <w:spacing w:before="100" w:line="240" w:lineRule="auto"/>
      <w:ind w:firstLine="0"/>
      <w:jc w:val="center"/>
    </w:pPr>
  </w:style>
  <w:style w:type="paragraph" w:customStyle="1" w:styleId="IEICE3">
    <w:name w:val="IEICE筆者英"/>
    <w:basedOn w:val="IEICE2"/>
    <w:next w:val="IEICE4"/>
    <w:rsid w:val="000137B0"/>
    <w:pPr>
      <w:spacing w:before="0"/>
    </w:pPr>
  </w:style>
  <w:style w:type="paragraph" w:customStyle="1" w:styleId="IEICE4">
    <w:name w:val="IEICE所属"/>
    <w:basedOn w:val="IEICE2"/>
    <w:next w:val="IEICE5"/>
    <w:rsid w:val="000137B0"/>
  </w:style>
  <w:style w:type="paragraph" w:customStyle="1" w:styleId="IEICE5">
    <w:name w:val="IEICE所属英"/>
    <w:basedOn w:val="IEICE4"/>
    <w:rsid w:val="000137B0"/>
    <w:pPr>
      <w:spacing w:before="0"/>
    </w:pPr>
  </w:style>
  <w:style w:type="paragraph" w:customStyle="1" w:styleId="IEICE10">
    <w:name w:val="IEICE見出し1"/>
    <w:basedOn w:val="IEICE"/>
    <w:next w:val="IEICE"/>
    <w:rsid w:val="000137B0"/>
    <w:pPr>
      <w:keepNext/>
      <w:tabs>
        <w:tab w:val="left" w:pos="360"/>
      </w:tabs>
      <w:spacing w:before="200" w:after="80"/>
      <w:ind w:firstLine="0"/>
    </w:pPr>
    <w:rPr>
      <w:rFonts w:ascii="Arial" w:eastAsia="ＭＳ ゴシック" w:hAnsi="Arial"/>
      <w:sz w:val="22"/>
    </w:rPr>
  </w:style>
  <w:style w:type="paragraph" w:styleId="a3">
    <w:name w:val="Body Text"/>
    <w:basedOn w:val="a"/>
    <w:rsid w:val="000137B0"/>
    <w:pPr>
      <w:spacing w:line="240" w:lineRule="atLeast"/>
      <w:jc w:val="center"/>
    </w:pPr>
    <w:rPr>
      <w:rFonts w:ascii="ＭＳ 明朝" w:hAnsi="ＭＳ Ｐ明朝"/>
      <w:sz w:val="16"/>
    </w:rPr>
  </w:style>
  <w:style w:type="paragraph" w:customStyle="1" w:styleId="a4">
    <w:name w:val="注意事項"/>
    <w:basedOn w:val="a"/>
    <w:rsid w:val="000137B0"/>
  </w:style>
  <w:style w:type="paragraph" w:styleId="2">
    <w:name w:val="Body Text 2"/>
    <w:basedOn w:val="a"/>
    <w:rsid w:val="000137B0"/>
  </w:style>
  <w:style w:type="paragraph" w:styleId="a5">
    <w:name w:val="header"/>
    <w:basedOn w:val="a"/>
    <w:link w:val="a6"/>
    <w:uiPriority w:val="99"/>
    <w:unhideWhenUsed/>
    <w:rsid w:val="00303AF4"/>
    <w:pPr>
      <w:tabs>
        <w:tab w:val="center" w:pos="4252"/>
        <w:tab w:val="right" w:pos="8504"/>
      </w:tabs>
      <w:snapToGrid w:val="0"/>
    </w:pPr>
  </w:style>
  <w:style w:type="character" w:customStyle="1" w:styleId="a6">
    <w:name w:val="ヘッダー (文字)"/>
    <w:basedOn w:val="a0"/>
    <w:link w:val="a5"/>
    <w:uiPriority w:val="99"/>
    <w:rsid w:val="00303AF4"/>
    <w:rPr>
      <w:rFonts w:ascii="Century" w:eastAsia="ＭＳ 明朝" w:hAnsi="Century" w:cs="Times New Roman"/>
      <w:kern w:val="2"/>
      <w:sz w:val="21"/>
      <w:szCs w:val="22"/>
    </w:rPr>
  </w:style>
  <w:style w:type="paragraph" w:styleId="a7">
    <w:name w:val="footer"/>
    <w:basedOn w:val="a"/>
    <w:link w:val="a8"/>
    <w:uiPriority w:val="99"/>
    <w:unhideWhenUsed/>
    <w:rsid w:val="00303AF4"/>
    <w:pPr>
      <w:tabs>
        <w:tab w:val="center" w:pos="4252"/>
        <w:tab w:val="right" w:pos="8504"/>
      </w:tabs>
      <w:snapToGrid w:val="0"/>
    </w:pPr>
  </w:style>
  <w:style w:type="character" w:customStyle="1" w:styleId="a8">
    <w:name w:val="フッター (文字)"/>
    <w:basedOn w:val="a0"/>
    <w:link w:val="a7"/>
    <w:uiPriority w:val="99"/>
    <w:rsid w:val="00303AF4"/>
    <w:rPr>
      <w:rFonts w:ascii="Century" w:eastAsia="ＭＳ 明朝" w:hAnsi="Century" w:cs="Times New Roman"/>
      <w:kern w:val="2"/>
      <w:sz w:val="21"/>
      <w:szCs w:val="22"/>
    </w:rPr>
  </w:style>
  <w:style w:type="paragraph" w:styleId="a9">
    <w:name w:val="Balloon Text"/>
    <w:basedOn w:val="a"/>
    <w:link w:val="aa"/>
    <w:uiPriority w:val="99"/>
    <w:semiHidden/>
    <w:unhideWhenUsed/>
    <w:rsid w:val="0082458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2458C"/>
    <w:rPr>
      <w:rFonts w:asciiTheme="majorHAnsi" w:eastAsiaTheme="majorEastAsia" w:hAnsiTheme="majorHAnsi" w:cstheme="majorBidi"/>
      <w:kern w:val="2"/>
      <w:sz w:val="18"/>
      <w:szCs w:val="18"/>
    </w:rPr>
  </w:style>
  <w:style w:type="paragraph" w:styleId="Web">
    <w:name w:val="Normal (Web)"/>
    <w:basedOn w:val="a"/>
    <w:uiPriority w:val="99"/>
    <w:semiHidden/>
    <w:unhideWhenUsed/>
    <w:rsid w:val="006C57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Placeholder Text"/>
    <w:basedOn w:val="a0"/>
    <w:uiPriority w:val="99"/>
    <w:unhideWhenUsed/>
    <w:rsid w:val="00EC3C06"/>
    <w:rPr>
      <w:color w:val="808080"/>
    </w:rPr>
  </w:style>
  <w:style w:type="paragraph" w:styleId="ac">
    <w:name w:val="caption"/>
    <w:aliases w:val="#図表番号IPSJ"/>
    <w:basedOn w:val="a"/>
    <w:next w:val="a"/>
    <w:qFormat/>
    <w:rsid w:val="00245AE7"/>
    <w:pPr>
      <w:tabs>
        <w:tab w:val="left" w:pos="513"/>
        <w:tab w:val="left" w:pos="657"/>
      </w:tabs>
      <w:jc w:val="center"/>
    </w:pPr>
    <w:rPr>
      <w:rFonts w:ascii="Times New Roman" w:eastAsia="ＭＳ 明朝" w:hAnsi="Times New Roman" w:cs="Times New Roman"/>
      <w:bCs/>
      <w:sz w:val="18"/>
      <w:szCs w:val="20"/>
    </w:rPr>
  </w:style>
  <w:style w:type="paragraph" w:customStyle="1" w:styleId="IPSJ0">
    <w:name w:val="#図(行内)IPSJ"/>
    <w:basedOn w:val="a"/>
    <w:next w:val="a"/>
    <w:qFormat/>
    <w:rsid w:val="00245AE7"/>
    <w:pPr>
      <w:tabs>
        <w:tab w:val="left" w:pos="513"/>
      </w:tabs>
      <w:jc w:val="center"/>
    </w:pPr>
    <w:rPr>
      <w:rFonts w:ascii="Times New Roman" w:eastAsia="ＭＳ 明朝" w:hAnsi="Times New Roman" w:cs="Times New Roman"/>
      <w:sz w:val="18"/>
      <w:szCs w:val="18"/>
    </w:rPr>
  </w:style>
  <w:style w:type="paragraph" w:customStyle="1" w:styleId="IPSJ1">
    <w:name w:val="#表題IPSJ"/>
    <w:basedOn w:val="a"/>
    <w:qFormat/>
    <w:rsid w:val="00535940"/>
    <w:pPr>
      <w:tabs>
        <w:tab w:val="left" w:pos="513"/>
      </w:tabs>
      <w:spacing w:line="360" w:lineRule="exact"/>
      <w:jc w:val="center"/>
    </w:pPr>
    <w:rPr>
      <w:rFonts w:ascii="Times New Roman" w:eastAsia="ＭＳ ゴシック" w:hAnsi="Times New Roman" w:cs="Courier New"/>
      <w:b/>
      <w:sz w:val="28"/>
      <w:szCs w:val="27"/>
    </w:rPr>
  </w:style>
  <w:style w:type="paragraph" w:customStyle="1" w:styleId="IPSJ">
    <w:name w:val="#参考文献一覧IPSJ"/>
    <w:basedOn w:val="a"/>
    <w:qFormat/>
    <w:rsid w:val="00535940"/>
    <w:pPr>
      <w:numPr>
        <w:numId w:val="8"/>
      </w:numPr>
      <w:tabs>
        <w:tab w:val="left" w:pos="0"/>
        <w:tab w:val="left" w:pos="181"/>
        <w:tab w:val="left" w:pos="513"/>
      </w:tabs>
      <w:spacing w:line="220" w:lineRule="exact"/>
      <w:jc w:val="left"/>
    </w:pPr>
    <w:rPr>
      <w:rFonts w:ascii="Times New Roman" w:eastAsia="ＭＳ 明朝" w:hAnsi="Times New Roman" w:cs="Times New Roman"/>
      <w:bCs/>
      <w:sz w:val="16"/>
      <w:szCs w:val="18"/>
    </w:rPr>
  </w:style>
  <w:style w:type="table" w:styleId="ad">
    <w:name w:val="Table Grid"/>
    <w:basedOn w:val="a1"/>
    <w:uiPriority w:val="59"/>
    <w:rsid w:val="009A0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007861">
      <w:bodyDiv w:val="1"/>
      <w:marLeft w:val="0"/>
      <w:marRight w:val="0"/>
      <w:marTop w:val="0"/>
      <w:marBottom w:val="0"/>
      <w:divBdr>
        <w:top w:val="none" w:sz="0" w:space="0" w:color="auto"/>
        <w:left w:val="none" w:sz="0" w:space="0" w:color="auto"/>
        <w:bottom w:val="none" w:sz="0" w:space="0" w:color="auto"/>
        <w:right w:val="none" w:sz="0" w:space="0" w:color="auto"/>
      </w:divBdr>
      <w:divsChild>
        <w:div w:id="793984163">
          <w:marLeft w:val="360"/>
          <w:marRight w:val="0"/>
          <w:marTop w:val="200"/>
          <w:marBottom w:val="0"/>
          <w:divBdr>
            <w:top w:val="none" w:sz="0" w:space="0" w:color="auto"/>
            <w:left w:val="none" w:sz="0" w:space="0" w:color="auto"/>
            <w:bottom w:val="none" w:sz="0" w:space="0" w:color="auto"/>
            <w:right w:val="none" w:sz="0" w:space="0" w:color="auto"/>
          </w:divBdr>
        </w:div>
        <w:div w:id="2072387751">
          <w:marLeft w:val="360"/>
          <w:marRight w:val="0"/>
          <w:marTop w:val="200"/>
          <w:marBottom w:val="0"/>
          <w:divBdr>
            <w:top w:val="none" w:sz="0" w:space="0" w:color="auto"/>
            <w:left w:val="none" w:sz="0" w:space="0" w:color="auto"/>
            <w:bottom w:val="none" w:sz="0" w:space="0" w:color="auto"/>
            <w:right w:val="none" w:sz="0" w:space="0" w:color="auto"/>
          </w:divBdr>
        </w:div>
      </w:divsChild>
    </w:div>
    <w:div w:id="126557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22F594-834C-4164-A095-43FC8119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522</Words>
  <Characters>2977</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Hoshikawa</dc:creator>
  <cp:keywords/>
  <cp:lastModifiedBy>tamura</cp:lastModifiedBy>
  <cp:revision>3</cp:revision>
  <cp:lastPrinted>2018-07-02T11:17:00Z</cp:lastPrinted>
  <dcterms:created xsi:type="dcterms:W3CDTF">2018-12-17T07:32:00Z</dcterms:created>
  <dcterms:modified xsi:type="dcterms:W3CDTF">2018-12-17T08:24:00Z</dcterms:modified>
</cp:coreProperties>
</file>