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96B" w:rsidRPr="003A6D55" w:rsidRDefault="00CB096B" w:rsidP="00CB096B">
      <w:pPr>
        <w:pStyle w:val="IEICE0"/>
        <w:jc w:val="left"/>
        <w:rPr>
          <w:sz w:val="18"/>
        </w:rPr>
      </w:pPr>
    </w:p>
    <w:p w:rsidR="00246426" w:rsidRPr="003A6D55" w:rsidRDefault="008F75F7" w:rsidP="00461AD4">
      <w:pPr>
        <w:pStyle w:val="IEICE0"/>
      </w:pPr>
      <w:r w:rsidRPr="003A6D55">
        <w:rPr>
          <w:rFonts w:hint="eastAsia"/>
        </w:rPr>
        <w:t>センサネットワー</w:t>
      </w:r>
      <w:r w:rsidR="00F110FC" w:rsidRPr="003A6D55">
        <w:rPr>
          <w:rFonts w:hint="eastAsia"/>
        </w:rPr>
        <w:t>クを利用したアプリケーションにおける</w:t>
      </w:r>
      <w:r w:rsidR="00DF2A6C" w:rsidRPr="003A6D55">
        <w:br/>
      </w:r>
      <w:r w:rsidR="00F110FC" w:rsidRPr="003A6D55">
        <w:rPr>
          <w:rFonts w:hint="eastAsia"/>
        </w:rPr>
        <w:t>不要なプライバシデータ</w:t>
      </w:r>
      <w:r w:rsidR="003A6D55" w:rsidRPr="003A6D55">
        <w:rPr>
          <w:rFonts w:hint="eastAsia"/>
        </w:rPr>
        <w:t>流通</w:t>
      </w:r>
      <w:r w:rsidR="00F110FC" w:rsidRPr="003A6D55">
        <w:rPr>
          <w:rFonts w:hint="eastAsia"/>
        </w:rPr>
        <w:t>量</w:t>
      </w:r>
      <w:r w:rsidR="00DF2A6C" w:rsidRPr="003A6D55">
        <w:rPr>
          <w:rFonts w:hint="eastAsia"/>
        </w:rPr>
        <w:t>の定量評価</w:t>
      </w:r>
    </w:p>
    <w:p w:rsidR="00395331" w:rsidRPr="003A6D55" w:rsidRDefault="007A1E59" w:rsidP="00395331">
      <w:pPr>
        <w:pStyle w:val="IEICE2"/>
        <w:rPr>
          <w:sz w:val="24"/>
        </w:rPr>
      </w:pPr>
      <w:r w:rsidRPr="003A6D55">
        <w:rPr>
          <w:sz w:val="24"/>
        </w:rPr>
        <w:t>Quantitative E</w:t>
      </w:r>
      <w:r w:rsidR="00464CD9" w:rsidRPr="003A6D55">
        <w:rPr>
          <w:sz w:val="24"/>
        </w:rPr>
        <w:t xml:space="preserve">valuation </w:t>
      </w:r>
      <w:r w:rsidRPr="003A6D55">
        <w:rPr>
          <w:sz w:val="24"/>
        </w:rPr>
        <w:t>of</w:t>
      </w:r>
      <w:r w:rsidRPr="003A6D55">
        <w:rPr>
          <w:rFonts w:hint="eastAsia"/>
          <w:sz w:val="24"/>
        </w:rPr>
        <w:t xml:space="preserve"> </w:t>
      </w:r>
      <w:r w:rsidRPr="003A6D55">
        <w:rPr>
          <w:sz w:val="24"/>
        </w:rPr>
        <w:t xml:space="preserve">Through Quantity of </w:t>
      </w:r>
      <w:r w:rsidR="002855E8" w:rsidRPr="003A6D55">
        <w:rPr>
          <w:sz w:val="24"/>
        </w:rPr>
        <w:t>In</w:t>
      </w:r>
      <w:r w:rsidR="002855E8" w:rsidRPr="003A6D55">
        <w:rPr>
          <w:rFonts w:hint="eastAsia"/>
          <w:sz w:val="24"/>
        </w:rPr>
        <w:t>v</w:t>
      </w:r>
      <w:r w:rsidR="002855E8" w:rsidRPr="003A6D55">
        <w:rPr>
          <w:sz w:val="24"/>
        </w:rPr>
        <w:t>alid</w:t>
      </w:r>
      <w:r w:rsidRPr="003A6D55">
        <w:rPr>
          <w:sz w:val="24"/>
        </w:rPr>
        <w:t xml:space="preserve"> Privacy Data </w:t>
      </w:r>
      <w:r w:rsidR="002554A5" w:rsidRPr="003A6D55">
        <w:rPr>
          <w:sz w:val="24"/>
        </w:rPr>
        <w:br/>
      </w:r>
      <w:r w:rsidRPr="003A6D55">
        <w:rPr>
          <w:sz w:val="24"/>
        </w:rPr>
        <w:t xml:space="preserve">in </w:t>
      </w:r>
      <w:r w:rsidR="002554A5" w:rsidRPr="003A6D55">
        <w:rPr>
          <w:sz w:val="24"/>
        </w:rPr>
        <w:t>Application Using Sensor Network</w:t>
      </w:r>
    </w:p>
    <w:p w:rsidR="00246426" w:rsidRPr="003A6D55" w:rsidRDefault="00752352" w:rsidP="00395331">
      <w:pPr>
        <w:pStyle w:val="IEICE2"/>
      </w:pPr>
      <w:r w:rsidRPr="003A6D55">
        <w:rPr>
          <w:rFonts w:hint="eastAsia"/>
        </w:rPr>
        <w:t>田村</w:t>
      </w:r>
      <w:r w:rsidRPr="003A6D55">
        <w:rPr>
          <w:rFonts w:hint="eastAsia"/>
        </w:rPr>
        <w:t xml:space="preserve"> </w:t>
      </w:r>
      <w:r w:rsidRPr="003A6D55">
        <w:rPr>
          <w:rFonts w:hint="eastAsia"/>
        </w:rPr>
        <w:t>崚</w:t>
      </w:r>
      <w:r w:rsidR="007A1E59" w:rsidRPr="003A6D55">
        <w:rPr>
          <w:rFonts w:hint="eastAsia"/>
        </w:rPr>
        <w:t>†</w:t>
      </w:r>
      <w:r w:rsidR="007A1E59" w:rsidRPr="003A6D55">
        <w:rPr>
          <w:rFonts w:hint="eastAsia"/>
        </w:rPr>
        <w:t>1</w:t>
      </w:r>
      <w:r w:rsidR="001D250B" w:rsidRPr="003A6D55">
        <w:rPr>
          <w:rFonts w:hint="eastAsia"/>
        </w:rPr>
        <w:t xml:space="preserve"> </w:t>
      </w:r>
      <w:r w:rsidR="007A1E59" w:rsidRPr="003A6D55">
        <w:rPr>
          <w:rFonts w:hint="eastAsia"/>
        </w:rPr>
        <w:t>，</w:t>
      </w:r>
      <w:r w:rsidR="001D250B" w:rsidRPr="003A6D55">
        <w:rPr>
          <w:rFonts w:hint="eastAsia"/>
        </w:rPr>
        <w:t>干川</w:t>
      </w:r>
      <w:r w:rsidR="001D250B" w:rsidRPr="003A6D55">
        <w:rPr>
          <w:rFonts w:hint="eastAsia"/>
        </w:rPr>
        <w:t xml:space="preserve"> </w:t>
      </w:r>
      <w:r w:rsidR="001D250B" w:rsidRPr="003A6D55">
        <w:rPr>
          <w:rFonts w:hint="eastAsia"/>
        </w:rPr>
        <w:t>尚人</w:t>
      </w:r>
      <w:r w:rsidR="007A1E59" w:rsidRPr="003A6D55">
        <w:rPr>
          <w:rFonts w:hint="eastAsia"/>
        </w:rPr>
        <w:t>†</w:t>
      </w:r>
      <w:r w:rsidR="007A1E59" w:rsidRPr="003A6D55">
        <w:rPr>
          <w:rFonts w:hint="eastAsia"/>
        </w:rPr>
        <w:t>1</w:t>
      </w:r>
      <w:r w:rsidR="007A1E59" w:rsidRPr="003A6D55">
        <w:rPr>
          <w:rFonts w:hint="eastAsia"/>
        </w:rPr>
        <w:t>，</w:t>
      </w:r>
      <w:r w:rsidR="0060184E" w:rsidRPr="003A6D55">
        <w:rPr>
          <w:rFonts w:hint="eastAsia"/>
        </w:rPr>
        <w:t>下馬場</w:t>
      </w:r>
      <w:r w:rsidR="0060184E" w:rsidRPr="003A6D55">
        <w:rPr>
          <w:rFonts w:hint="eastAsia"/>
        </w:rPr>
        <w:t xml:space="preserve"> </w:t>
      </w:r>
      <w:r w:rsidR="007F7ABD" w:rsidRPr="003A6D55">
        <w:rPr>
          <w:rFonts w:hint="eastAsia"/>
        </w:rPr>
        <w:t>朋</w:t>
      </w:r>
      <w:r w:rsidR="0060184E" w:rsidRPr="003A6D55">
        <w:rPr>
          <w:rFonts w:hint="eastAsia"/>
        </w:rPr>
        <w:t>禄</w:t>
      </w:r>
      <w:r w:rsidR="007A1E59" w:rsidRPr="003A6D55">
        <w:rPr>
          <w:rFonts w:hint="eastAsia"/>
        </w:rPr>
        <w:t>†</w:t>
      </w:r>
      <w:r w:rsidR="007A1E59" w:rsidRPr="003A6D55">
        <w:rPr>
          <w:rFonts w:hint="eastAsia"/>
        </w:rPr>
        <w:t>2</w:t>
      </w:r>
      <w:r w:rsidR="007A1E59" w:rsidRPr="003A6D55">
        <w:rPr>
          <w:rFonts w:hint="eastAsia"/>
        </w:rPr>
        <w:t>，</w:t>
      </w:r>
      <w:r w:rsidR="0060184E" w:rsidRPr="003A6D55">
        <w:rPr>
          <w:rFonts w:hint="eastAsia"/>
        </w:rPr>
        <w:t>伊藤</w:t>
      </w:r>
      <w:r w:rsidR="0060184E" w:rsidRPr="003A6D55">
        <w:rPr>
          <w:rFonts w:hint="eastAsia"/>
        </w:rPr>
        <w:t xml:space="preserve"> </w:t>
      </w:r>
      <w:r w:rsidR="0060184E" w:rsidRPr="003A6D55">
        <w:rPr>
          <w:rFonts w:hint="eastAsia"/>
        </w:rPr>
        <w:t>智義</w:t>
      </w:r>
      <w:r w:rsidR="007A1E59" w:rsidRPr="003A6D55">
        <w:rPr>
          <w:rFonts w:hint="eastAsia"/>
        </w:rPr>
        <w:t>†</w:t>
      </w:r>
      <w:r w:rsidR="007A1E59" w:rsidRPr="003A6D55">
        <w:rPr>
          <w:rFonts w:hint="eastAsia"/>
        </w:rPr>
        <w:t>2</w:t>
      </w:r>
    </w:p>
    <w:p w:rsidR="00246426" w:rsidRPr="003A6D55" w:rsidRDefault="00752352">
      <w:pPr>
        <w:pStyle w:val="IEICE3"/>
      </w:pPr>
      <w:r w:rsidRPr="003A6D55">
        <w:rPr>
          <w:rFonts w:hint="eastAsia"/>
        </w:rPr>
        <w:t>Ryo</w:t>
      </w:r>
      <w:r w:rsidR="006D596A" w:rsidRPr="003A6D55">
        <w:t xml:space="preserve"> </w:t>
      </w:r>
      <w:r w:rsidRPr="003A6D55">
        <w:t>Tamura</w:t>
      </w:r>
      <w:r w:rsidR="006D596A" w:rsidRPr="003A6D55">
        <w:t>,</w:t>
      </w:r>
      <w:r w:rsidR="00780D68" w:rsidRPr="003A6D55">
        <w:t xml:space="preserve"> </w:t>
      </w:r>
      <w:r w:rsidR="001D250B" w:rsidRPr="003A6D55">
        <w:t>Naoto Hoshikawa</w:t>
      </w:r>
      <w:r w:rsidR="006D596A" w:rsidRPr="003A6D55">
        <w:t xml:space="preserve">, </w:t>
      </w:r>
      <w:r w:rsidR="0060184E" w:rsidRPr="003A6D55">
        <w:rPr>
          <w:rFonts w:hint="eastAsia"/>
        </w:rPr>
        <w:t>Tomoyoshi</w:t>
      </w:r>
      <w:r w:rsidR="0060184E" w:rsidRPr="003A6D55">
        <w:t xml:space="preserve"> S</w:t>
      </w:r>
      <w:r w:rsidR="00780D68" w:rsidRPr="003A6D55">
        <w:rPr>
          <w:rFonts w:hint="eastAsia"/>
        </w:rPr>
        <w:t>h</w:t>
      </w:r>
      <w:r w:rsidR="0060184E" w:rsidRPr="003A6D55">
        <w:t>imobaba</w:t>
      </w:r>
      <w:r w:rsidR="006D596A" w:rsidRPr="003A6D55">
        <w:t xml:space="preserve">, </w:t>
      </w:r>
      <w:r w:rsidR="0060184E" w:rsidRPr="003A6D55">
        <w:t>Tomoyoshi Ito</w:t>
      </w:r>
    </w:p>
    <w:p w:rsidR="007A1E59" w:rsidRPr="003A6D55" w:rsidRDefault="007A1E59" w:rsidP="007A1E59">
      <w:pPr>
        <w:pStyle w:val="IEICE4"/>
      </w:pPr>
      <w:r w:rsidRPr="003A6D55">
        <w:rPr>
          <w:rFonts w:hint="eastAsia"/>
        </w:rPr>
        <w:t>†</w:t>
      </w:r>
      <w:r w:rsidRPr="003A6D55">
        <w:rPr>
          <w:rFonts w:hint="eastAsia"/>
        </w:rPr>
        <w:t>1</w:t>
      </w:r>
      <w:r w:rsidR="00CF72AB" w:rsidRPr="003A6D55">
        <w:rPr>
          <w:rFonts w:hint="eastAsia"/>
        </w:rPr>
        <w:t>国立高専機構小山高専</w:t>
      </w:r>
      <w:r w:rsidRPr="003A6D55">
        <w:rPr>
          <w:rFonts w:hint="eastAsia"/>
        </w:rPr>
        <w:t>，†</w:t>
      </w:r>
      <w:r w:rsidRPr="003A6D55">
        <w:rPr>
          <w:rFonts w:hint="eastAsia"/>
        </w:rPr>
        <w:t>2</w:t>
      </w:r>
      <w:r w:rsidRPr="003A6D55">
        <w:rPr>
          <w:rFonts w:hint="eastAsia"/>
        </w:rPr>
        <w:t>千葉大学</w:t>
      </w:r>
      <w:r w:rsidRPr="003A6D55">
        <w:rPr>
          <w:rFonts w:hint="eastAsia"/>
        </w:rPr>
        <w:t xml:space="preserve"> </w:t>
      </w:r>
    </w:p>
    <w:p w:rsidR="00246426" w:rsidRPr="003A6D55" w:rsidRDefault="007A1E59" w:rsidP="007A1E59">
      <w:pPr>
        <w:pStyle w:val="IEICE5"/>
        <w:rPr>
          <w:rFonts w:eastAsia="細明朝体"/>
        </w:rPr>
      </w:pPr>
      <w:r w:rsidRPr="003A6D55">
        <w:rPr>
          <w:rFonts w:hint="eastAsia"/>
        </w:rPr>
        <w:t>†</w:t>
      </w:r>
      <w:r w:rsidRPr="003A6D55">
        <w:rPr>
          <w:rFonts w:hint="eastAsia"/>
        </w:rPr>
        <w:t>1</w:t>
      </w:r>
      <w:r w:rsidRPr="003A6D55">
        <w:t xml:space="preserve"> National Institute of Technology</w:t>
      </w:r>
      <w:r w:rsidR="00CF72AB" w:rsidRPr="003A6D55">
        <w:t>,</w:t>
      </w:r>
      <w:r w:rsidRPr="003A6D55">
        <w:t xml:space="preserve"> Oyama College,</w:t>
      </w:r>
      <w:r w:rsidRPr="003A6D55">
        <w:rPr>
          <w:rFonts w:hint="eastAsia"/>
        </w:rPr>
        <w:t xml:space="preserve"> </w:t>
      </w:r>
      <w:r w:rsidRPr="003A6D55">
        <w:rPr>
          <w:rFonts w:hint="eastAsia"/>
        </w:rPr>
        <w:t>†</w:t>
      </w:r>
      <w:r w:rsidRPr="003A6D55">
        <w:t>2 Chiba University</w:t>
      </w:r>
    </w:p>
    <w:p w:rsidR="00246426" w:rsidRPr="003A6D55" w:rsidRDefault="00246426">
      <w:pPr>
        <w:pStyle w:val="IEICE"/>
        <w:rPr>
          <w:rFonts w:eastAsia="細明朝体"/>
        </w:rPr>
        <w:sectPr w:rsidR="00246426" w:rsidRPr="003A6D55">
          <w:type w:val="continuous"/>
          <w:pgSz w:w="11900" w:h="16840" w:code="9"/>
          <w:pgMar w:top="1701" w:right="1021" w:bottom="1531" w:left="1021" w:header="0" w:footer="0" w:gutter="0"/>
          <w:cols w:space="540"/>
        </w:sectPr>
      </w:pPr>
    </w:p>
    <w:p w:rsidR="00246426" w:rsidRPr="003A6D55" w:rsidRDefault="00021E05">
      <w:pPr>
        <w:pStyle w:val="IEICE10"/>
        <w:rPr>
          <w:rFonts w:ascii="Times New Roman" w:hAnsi="Times New Roman"/>
        </w:rPr>
      </w:pPr>
      <w:r w:rsidRPr="003A6D55">
        <w:rPr>
          <w:rFonts w:cs="Arial"/>
        </w:rPr>
        <w:lastRenderedPageBreak/>
        <w:t>1</w:t>
      </w:r>
      <w:r w:rsidR="00246426" w:rsidRPr="003A6D55">
        <w:rPr>
          <w:rFonts w:ascii="Times New Roman" w:hAnsi="Times New Roman" w:hint="eastAsia"/>
        </w:rPr>
        <w:t>．</w:t>
      </w:r>
      <w:r w:rsidR="00246426" w:rsidRPr="003A6D55">
        <w:rPr>
          <w:rFonts w:ascii="Times New Roman" w:hAnsi="Times New Roman"/>
        </w:rPr>
        <w:t xml:space="preserve"> </w:t>
      </w:r>
      <w:r w:rsidR="00806253" w:rsidRPr="003A6D55">
        <w:rPr>
          <w:rFonts w:ascii="Times New Roman" w:hAnsi="Times New Roman" w:hint="eastAsia"/>
        </w:rPr>
        <w:t>はじめに</w:t>
      </w:r>
    </w:p>
    <w:p w:rsidR="00284360" w:rsidRPr="003A6D55" w:rsidRDefault="00E93909" w:rsidP="00AC2DF4">
      <w:pPr>
        <w:pStyle w:val="IEICE10"/>
        <w:rPr>
          <w:rFonts w:ascii="Times New Roman" w:eastAsia="ＭＳ 明朝" w:hAnsi="Times New Roman"/>
          <w:sz w:val="18"/>
        </w:rPr>
      </w:pPr>
      <w:r w:rsidRPr="003A6D55">
        <w:rPr>
          <w:rFonts w:ascii="Times New Roman" w:eastAsia="ＭＳ 明朝" w:hAnsi="Times New Roman" w:hint="eastAsia"/>
          <w:sz w:val="18"/>
        </w:rPr>
        <w:t xml:space="preserve">　</w:t>
      </w:r>
      <w:r w:rsidR="00585210" w:rsidRPr="003A6D55">
        <w:rPr>
          <w:rFonts w:ascii="Times New Roman" w:eastAsia="ＭＳ 明朝" w:hAnsi="Times New Roman" w:hint="eastAsia"/>
          <w:sz w:val="18"/>
        </w:rPr>
        <w:t>近年の</w:t>
      </w:r>
      <w:r w:rsidR="004A5EE2" w:rsidRPr="003A6D55">
        <w:rPr>
          <w:rFonts w:ascii="Times New Roman" w:eastAsia="ＭＳ 明朝" w:hAnsi="Times New Roman" w:hint="eastAsia"/>
          <w:sz w:val="18"/>
        </w:rPr>
        <w:t>Internet of Things(</w:t>
      </w:r>
      <w:r w:rsidR="003A5C3E" w:rsidRPr="003A6D55">
        <w:rPr>
          <w:rFonts w:ascii="Times New Roman" w:eastAsia="ＭＳ 明朝" w:hAnsi="Times New Roman" w:hint="eastAsia"/>
          <w:sz w:val="18"/>
        </w:rPr>
        <w:t>IoT</w:t>
      </w:r>
      <w:r w:rsidR="004A5EE2" w:rsidRPr="003A6D55">
        <w:rPr>
          <w:rFonts w:ascii="Times New Roman" w:eastAsia="ＭＳ 明朝" w:hAnsi="Times New Roman"/>
          <w:sz w:val="18"/>
        </w:rPr>
        <w:t>)</w:t>
      </w:r>
      <w:r w:rsidR="004A5EE2" w:rsidRPr="003A6D55">
        <w:rPr>
          <w:rFonts w:ascii="Times New Roman" w:eastAsia="ＭＳ 明朝" w:hAnsi="Times New Roman" w:hint="eastAsia"/>
          <w:sz w:val="18"/>
        </w:rPr>
        <w:t>技術の発展</w:t>
      </w:r>
      <w:r w:rsidR="00EC5D34" w:rsidRPr="003A6D55">
        <w:rPr>
          <w:rFonts w:ascii="Times New Roman" w:eastAsia="ＭＳ 明朝" w:hAnsi="Times New Roman" w:hint="eastAsia"/>
          <w:sz w:val="18"/>
        </w:rPr>
        <w:t>とともに，</w:t>
      </w:r>
      <w:r w:rsidR="004A5EE2" w:rsidRPr="003A6D55">
        <w:rPr>
          <w:rFonts w:ascii="Times New Roman" w:eastAsia="ＭＳ 明朝" w:hAnsi="Times New Roman" w:hint="eastAsia"/>
          <w:sz w:val="18"/>
        </w:rPr>
        <w:t>広域センサ情報を利用したアプリケーション（以下アプリ）</w:t>
      </w:r>
      <w:r w:rsidR="00245AE7" w:rsidRPr="003A6D55">
        <w:rPr>
          <w:rFonts w:ascii="Times New Roman" w:eastAsia="ＭＳ 明朝" w:hAnsi="Times New Roman" w:hint="eastAsia"/>
          <w:sz w:val="18"/>
        </w:rPr>
        <w:t>が</w:t>
      </w:r>
      <w:r w:rsidR="00EC5D34" w:rsidRPr="003A6D55">
        <w:rPr>
          <w:rFonts w:ascii="Times New Roman" w:eastAsia="ＭＳ 明朝" w:hAnsi="Times New Roman" w:hint="eastAsia"/>
          <w:sz w:val="18"/>
        </w:rPr>
        <w:t>期待</w:t>
      </w:r>
      <w:r w:rsidR="00245AE7" w:rsidRPr="003A6D55">
        <w:rPr>
          <w:rFonts w:ascii="Times New Roman" w:eastAsia="ＭＳ 明朝" w:hAnsi="Times New Roman" w:hint="eastAsia"/>
          <w:sz w:val="18"/>
        </w:rPr>
        <w:t>され</w:t>
      </w:r>
      <w:r w:rsidR="00245AE7" w:rsidRPr="00726B53">
        <w:rPr>
          <w:rFonts w:ascii="Times New Roman" w:eastAsia="ＭＳ 明朝" w:hAnsi="Times New Roman" w:hint="eastAsia"/>
          <w:sz w:val="18"/>
        </w:rPr>
        <w:t>ている</w:t>
      </w:r>
      <w:r w:rsidR="004A5EE2" w:rsidRPr="00726B53">
        <w:rPr>
          <w:rFonts w:ascii="Times New Roman" w:eastAsia="ＭＳ 明朝" w:hAnsi="Times New Roman" w:hint="eastAsia"/>
          <w:sz w:val="18"/>
        </w:rPr>
        <w:t>．</w:t>
      </w:r>
      <w:r w:rsidR="00620689" w:rsidRPr="00726B53">
        <w:rPr>
          <w:rFonts w:ascii="Times New Roman" w:eastAsia="ＭＳ 明朝" w:hAnsi="Times New Roman" w:hint="eastAsia"/>
          <w:sz w:val="18"/>
        </w:rPr>
        <w:t>監視システムのような従来の限定された範囲の</w:t>
      </w:r>
      <w:r w:rsidR="00BD424D" w:rsidRPr="00726B53">
        <w:rPr>
          <w:rFonts w:ascii="Times New Roman" w:eastAsia="ＭＳ 明朝" w:hAnsi="Times New Roman" w:hint="eastAsia"/>
          <w:sz w:val="18"/>
        </w:rPr>
        <w:t>ものと比べ</w:t>
      </w:r>
      <w:r w:rsidR="00620689" w:rsidRPr="00726B53">
        <w:rPr>
          <w:rFonts w:ascii="Times New Roman" w:eastAsia="ＭＳ 明朝" w:hAnsi="Times New Roman" w:hint="eastAsia"/>
          <w:sz w:val="18"/>
        </w:rPr>
        <w:t>，</w:t>
      </w:r>
      <w:r w:rsidR="00F4116A" w:rsidRPr="00726B53">
        <w:rPr>
          <w:rFonts w:ascii="Times New Roman" w:eastAsia="ＭＳ 明朝" w:hAnsi="Times New Roman" w:hint="eastAsia"/>
          <w:sz w:val="18"/>
        </w:rPr>
        <w:t>例えば街中のような自由度の高い広域</w:t>
      </w:r>
      <w:r w:rsidR="00EC5D34" w:rsidRPr="00726B53">
        <w:rPr>
          <w:rFonts w:ascii="Times New Roman" w:eastAsia="ＭＳ 明朝" w:hAnsi="Times New Roman" w:hint="eastAsia"/>
          <w:sz w:val="18"/>
        </w:rPr>
        <w:t>でも</w:t>
      </w:r>
      <w:r w:rsidR="00620689" w:rsidRPr="00726B53">
        <w:rPr>
          <w:rFonts w:ascii="Times New Roman" w:eastAsia="ＭＳ 明朝" w:hAnsi="Times New Roman" w:hint="eastAsia"/>
          <w:sz w:val="18"/>
        </w:rPr>
        <w:t>人間レベルの</w:t>
      </w:r>
      <w:r w:rsidR="00EC5D34" w:rsidRPr="00726B53">
        <w:rPr>
          <w:rFonts w:ascii="Times New Roman" w:eastAsia="ＭＳ 明朝" w:hAnsi="Times New Roman" w:hint="eastAsia"/>
          <w:sz w:val="18"/>
        </w:rPr>
        <w:t>目視</w:t>
      </w:r>
      <w:r w:rsidR="00EC5D34" w:rsidRPr="003A6D55">
        <w:rPr>
          <w:rFonts w:ascii="Times New Roman" w:eastAsia="ＭＳ 明朝" w:hAnsi="Times New Roman" w:hint="eastAsia"/>
          <w:sz w:val="18"/>
        </w:rPr>
        <w:t>確認・</w:t>
      </w:r>
      <w:r w:rsidR="00CB096B" w:rsidRPr="003A6D55">
        <w:rPr>
          <w:rFonts w:ascii="Times New Roman" w:eastAsia="ＭＳ 明朝" w:hAnsi="Times New Roman" w:hint="eastAsia"/>
          <w:sz w:val="18"/>
        </w:rPr>
        <w:t>認知判断が</w:t>
      </w:r>
      <w:r w:rsidR="00EC5D34" w:rsidRPr="003A6D55">
        <w:rPr>
          <w:rFonts w:ascii="Times New Roman" w:eastAsia="ＭＳ 明朝" w:hAnsi="Times New Roman" w:hint="eastAsia"/>
          <w:sz w:val="18"/>
        </w:rPr>
        <w:t>で</w:t>
      </w:r>
      <w:r w:rsidR="00CB096B" w:rsidRPr="003A6D55">
        <w:rPr>
          <w:rFonts w:ascii="Times New Roman" w:eastAsia="ＭＳ 明朝" w:hAnsi="Times New Roman" w:hint="eastAsia"/>
          <w:sz w:val="18"/>
        </w:rPr>
        <w:t>きれば</w:t>
      </w:r>
      <w:r w:rsidR="00F4116A" w:rsidRPr="003A6D55">
        <w:rPr>
          <w:rFonts w:ascii="Times New Roman" w:eastAsia="ＭＳ 明朝" w:hAnsi="Times New Roman" w:hint="eastAsia"/>
          <w:sz w:val="18"/>
        </w:rPr>
        <w:t>，</w:t>
      </w:r>
      <w:r w:rsidR="00CB096B" w:rsidRPr="003A6D55">
        <w:rPr>
          <w:rFonts w:ascii="Times New Roman" w:eastAsia="ＭＳ 明朝" w:hAnsi="Times New Roman" w:hint="eastAsia"/>
          <w:sz w:val="18"/>
        </w:rPr>
        <w:t>これまで人手の保護が必要だった</w:t>
      </w:r>
      <w:r w:rsidR="00620689" w:rsidRPr="003A6D55">
        <w:rPr>
          <w:rFonts w:ascii="Times New Roman" w:eastAsia="ＭＳ 明朝" w:hAnsi="Times New Roman" w:hint="eastAsia"/>
          <w:sz w:val="18"/>
        </w:rPr>
        <w:t>高齢者・</w:t>
      </w:r>
      <w:r w:rsidR="00F4116A" w:rsidRPr="003A6D55">
        <w:rPr>
          <w:rFonts w:ascii="Times New Roman" w:eastAsia="ＭＳ 明朝" w:hAnsi="Times New Roman" w:hint="eastAsia"/>
          <w:sz w:val="18"/>
        </w:rPr>
        <w:t>児童</w:t>
      </w:r>
      <w:r w:rsidR="00620689" w:rsidRPr="003A6D55">
        <w:rPr>
          <w:rFonts w:ascii="Times New Roman" w:eastAsia="ＭＳ 明朝" w:hAnsi="Times New Roman" w:hint="eastAsia"/>
          <w:sz w:val="18"/>
        </w:rPr>
        <w:t>など</w:t>
      </w:r>
      <w:r w:rsidR="00CB096B" w:rsidRPr="003A6D55">
        <w:rPr>
          <w:rFonts w:ascii="Times New Roman" w:eastAsia="ＭＳ 明朝" w:hAnsi="Times New Roman" w:hint="eastAsia"/>
          <w:sz w:val="18"/>
        </w:rPr>
        <w:t>の広域見守りも</w:t>
      </w:r>
      <w:r w:rsidR="00EC5D34" w:rsidRPr="003A6D55">
        <w:rPr>
          <w:rFonts w:ascii="Times New Roman" w:eastAsia="ＭＳ 明朝" w:hAnsi="Times New Roman" w:hint="eastAsia"/>
          <w:sz w:val="18"/>
        </w:rPr>
        <w:t>自動化</w:t>
      </w:r>
      <w:r w:rsidR="00620689" w:rsidRPr="003A6D55">
        <w:rPr>
          <w:rFonts w:ascii="Times New Roman" w:eastAsia="ＭＳ 明朝" w:hAnsi="Times New Roman" w:hint="eastAsia"/>
          <w:sz w:val="18"/>
        </w:rPr>
        <w:t>できる</w:t>
      </w:r>
      <w:r w:rsidR="00CB096B" w:rsidRPr="003A6D55">
        <w:rPr>
          <w:rFonts w:ascii="Times New Roman" w:eastAsia="ＭＳ 明朝" w:hAnsi="Times New Roman" w:hint="eastAsia"/>
          <w:sz w:val="18"/>
        </w:rPr>
        <w:t>．しかし，このような</w:t>
      </w:r>
      <w:r w:rsidR="001D250B" w:rsidRPr="003A6D55">
        <w:rPr>
          <w:rFonts w:ascii="Times New Roman" w:eastAsia="ＭＳ 明朝" w:hAnsi="Times New Roman" w:hint="eastAsia"/>
          <w:sz w:val="18"/>
        </w:rPr>
        <w:t>見守り</w:t>
      </w:r>
      <w:r w:rsidR="00F27958" w:rsidRPr="003A6D55">
        <w:rPr>
          <w:rFonts w:ascii="Times New Roman" w:eastAsia="ＭＳ 明朝" w:hAnsi="Times New Roman" w:hint="eastAsia"/>
          <w:sz w:val="18"/>
        </w:rPr>
        <w:t>アプリ</w:t>
      </w:r>
      <w:r w:rsidR="00CB096B" w:rsidRPr="003A6D55">
        <w:rPr>
          <w:rFonts w:ascii="Times New Roman" w:eastAsia="ＭＳ 明朝" w:hAnsi="Times New Roman" w:hint="eastAsia"/>
          <w:sz w:val="18"/>
        </w:rPr>
        <w:t>に必要なセンサ情報</w:t>
      </w:r>
      <w:r w:rsidR="001400A1" w:rsidRPr="003A6D55">
        <w:rPr>
          <w:rFonts w:ascii="Times New Roman" w:eastAsia="ＭＳ 明朝" w:hAnsi="Times New Roman" w:hint="eastAsia"/>
          <w:sz w:val="18"/>
        </w:rPr>
        <w:t>（</w:t>
      </w:r>
      <w:r w:rsidR="00A1740F" w:rsidRPr="003A6D55">
        <w:rPr>
          <w:rFonts w:ascii="Times New Roman" w:eastAsia="ＭＳ 明朝" w:hAnsi="Times New Roman" w:hint="eastAsia"/>
          <w:sz w:val="18"/>
        </w:rPr>
        <w:t>V</w:t>
      </w:r>
      <w:r w:rsidR="00A1740F" w:rsidRPr="003A6D55">
        <w:rPr>
          <w:rFonts w:ascii="Times New Roman" w:eastAsia="ＭＳ 明朝" w:hAnsi="Times New Roman"/>
          <w:sz w:val="18"/>
        </w:rPr>
        <w:t>alid</w:t>
      </w:r>
      <w:r w:rsidR="001400A1" w:rsidRPr="003A6D55">
        <w:rPr>
          <w:rFonts w:ascii="Times New Roman" w:eastAsia="ＭＳ 明朝" w:hAnsi="Times New Roman"/>
          <w:sz w:val="18"/>
        </w:rPr>
        <w:t xml:space="preserve"> Privacy Data</w:t>
      </w:r>
      <w:r w:rsidR="001400A1" w:rsidRPr="003A6D55">
        <w:rPr>
          <w:rFonts w:ascii="Times New Roman" w:eastAsia="ＭＳ 明朝" w:hAnsi="Times New Roman" w:hint="eastAsia"/>
          <w:sz w:val="18"/>
        </w:rPr>
        <w:t>，以下</w:t>
      </w:r>
      <w:r w:rsidR="00A1740F" w:rsidRPr="003A6D55">
        <w:rPr>
          <w:rFonts w:ascii="Times New Roman" w:eastAsia="ＭＳ 明朝" w:hAnsi="Times New Roman" w:hint="eastAsia"/>
          <w:sz w:val="18"/>
        </w:rPr>
        <w:t>V</w:t>
      </w:r>
      <w:r w:rsidR="001400A1" w:rsidRPr="003A6D55">
        <w:rPr>
          <w:rFonts w:ascii="Times New Roman" w:eastAsia="ＭＳ 明朝" w:hAnsi="Times New Roman"/>
          <w:sz w:val="18"/>
        </w:rPr>
        <w:t>PD</w:t>
      </w:r>
      <w:r w:rsidR="001400A1" w:rsidRPr="003A6D55">
        <w:rPr>
          <w:rFonts w:ascii="Times New Roman" w:eastAsia="ＭＳ 明朝" w:hAnsi="Times New Roman" w:hint="eastAsia"/>
          <w:sz w:val="18"/>
        </w:rPr>
        <w:t>）</w:t>
      </w:r>
      <w:r w:rsidR="00CB096B" w:rsidRPr="003A6D55">
        <w:rPr>
          <w:rFonts w:ascii="Times New Roman" w:eastAsia="ＭＳ 明朝" w:hAnsi="Times New Roman" w:hint="eastAsia"/>
          <w:sz w:val="18"/>
        </w:rPr>
        <w:t>を収集する際，</w:t>
      </w:r>
      <w:r w:rsidR="00DD4933" w:rsidRPr="003A6D55">
        <w:rPr>
          <w:rFonts w:ascii="Times New Roman" w:eastAsia="ＭＳ 明朝" w:hAnsi="Times New Roman" w:hint="eastAsia"/>
          <w:sz w:val="18"/>
        </w:rPr>
        <w:t>第三者の</w:t>
      </w:r>
      <w:r w:rsidR="00CB096B" w:rsidRPr="003A6D55">
        <w:rPr>
          <w:rFonts w:ascii="Times New Roman" w:eastAsia="ＭＳ 明朝" w:hAnsi="Times New Roman" w:hint="eastAsia"/>
          <w:sz w:val="18"/>
        </w:rPr>
        <w:t>不要な</w:t>
      </w:r>
      <w:r w:rsidR="00453CBC" w:rsidRPr="003A6D55">
        <w:rPr>
          <w:rFonts w:ascii="Times New Roman" w:eastAsia="ＭＳ 明朝" w:hAnsi="Times New Roman" w:hint="eastAsia"/>
          <w:sz w:val="18"/>
        </w:rPr>
        <w:t>プライバシデータ</w:t>
      </w:r>
      <w:r w:rsidR="00713E5D" w:rsidRPr="003A6D55">
        <w:rPr>
          <w:rFonts w:ascii="Times New Roman" w:eastAsia="ＭＳ 明朝" w:hAnsi="Times New Roman"/>
          <w:sz w:val="18"/>
        </w:rPr>
        <w:t xml:space="preserve"> (</w:t>
      </w:r>
      <w:r w:rsidR="00A1740F" w:rsidRPr="003A6D55">
        <w:rPr>
          <w:rFonts w:ascii="Times New Roman" w:eastAsia="ＭＳ 明朝" w:hAnsi="Times New Roman" w:hint="eastAsia"/>
          <w:sz w:val="18"/>
        </w:rPr>
        <w:t>Invalid</w:t>
      </w:r>
      <w:r w:rsidR="00713E5D" w:rsidRPr="003A6D55">
        <w:rPr>
          <w:rFonts w:ascii="Times New Roman" w:eastAsia="ＭＳ 明朝" w:hAnsi="Times New Roman"/>
          <w:sz w:val="18"/>
        </w:rPr>
        <w:t xml:space="preserve"> Privacy Data</w:t>
      </w:r>
      <w:r w:rsidR="00CB096B" w:rsidRPr="003A6D55">
        <w:rPr>
          <w:rFonts w:ascii="Times New Roman" w:eastAsia="ＭＳ 明朝" w:hAnsi="Times New Roman" w:hint="eastAsia"/>
          <w:sz w:val="18"/>
        </w:rPr>
        <w:t>，以下</w:t>
      </w:r>
      <w:r w:rsidR="00A1740F" w:rsidRPr="003A6D55">
        <w:rPr>
          <w:rFonts w:ascii="Times New Roman" w:eastAsia="ＭＳ 明朝" w:hAnsi="Times New Roman" w:hint="eastAsia"/>
          <w:sz w:val="18"/>
        </w:rPr>
        <w:t>I</w:t>
      </w:r>
      <w:r w:rsidR="00CB096B" w:rsidRPr="003A6D55">
        <w:rPr>
          <w:rFonts w:ascii="Times New Roman" w:eastAsia="ＭＳ 明朝" w:hAnsi="Times New Roman" w:hint="eastAsia"/>
          <w:sz w:val="18"/>
        </w:rPr>
        <w:t>P</w:t>
      </w:r>
      <w:r w:rsidR="00AE380B" w:rsidRPr="003A6D55">
        <w:rPr>
          <w:rFonts w:ascii="Times New Roman" w:eastAsia="ＭＳ 明朝" w:hAnsi="Times New Roman"/>
          <w:sz w:val="18"/>
        </w:rPr>
        <w:t>D</w:t>
      </w:r>
      <w:r w:rsidR="00713E5D" w:rsidRPr="003A6D55">
        <w:rPr>
          <w:rFonts w:ascii="Times New Roman" w:eastAsia="ＭＳ 明朝" w:hAnsi="Times New Roman"/>
          <w:sz w:val="18"/>
        </w:rPr>
        <w:t>)</w:t>
      </w:r>
      <w:r w:rsidR="00F5196C" w:rsidRPr="003A6D55">
        <w:rPr>
          <w:rFonts w:ascii="Times New Roman" w:eastAsia="ＭＳ 明朝" w:hAnsi="Times New Roman" w:hint="eastAsia"/>
          <w:sz w:val="18"/>
        </w:rPr>
        <w:t>も</w:t>
      </w:r>
      <w:r w:rsidR="003A6D55" w:rsidRPr="003A6D55">
        <w:rPr>
          <w:rFonts w:ascii="Times New Roman" w:eastAsia="ＭＳ 明朝" w:hAnsi="Times New Roman" w:hint="eastAsia"/>
          <w:sz w:val="18"/>
        </w:rPr>
        <w:t>収集</w:t>
      </w:r>
      <w:r w:rsidR="00141D0F" w:rsidRPr="003A6D55">
        <w:rPr>
          <w:rFonts w:ascii="Times New Roman" w:eastAsia="ＭＳ 明朝" w:hAnsi="Times New Roman" w:hint="eastAsia"/>
          <w:sz w:val="18"/>
        </w:rPr>
        <w:t>され</w:t>
      </w:r>
      <w:r w:rsidR="00EC5D34" w:rsidRPr="003A6D55">
        <w:rPr>
          <w:rFonts w:ascii="Times New Roman" w:eastAsia="ＭＳ 明朝" w:hAnsi="Times New Roman" w:hint="eastAsia"/>
          <w:sz w:val="18"/>
        </w:rPr>
        <w:t>る</w:t>
      </w:r>
      <w:r w:rsidR="00141D0F" w:rsidRPr="003A6D55">
        <w:rPr>
          <w:rFonts w:ascii="Times New Roman" w:eastAsia="ＭＳ 明朝" w:hAnsi="Times New Roman" w:hint="eastAsia"/>
          <w:sz w:val="18"/>
        </w:rPr>
        <w:t>問題がある</w:t>
      </w:r>
      <w:r w:rsidR="00CB096B" w:rsidRPr="003A6D55">
        <w:rPr>
          <w:rFonts w:ascii="Times New Roman" w:eastAsia="ＭＳ 明朝" w:hAnsi="Times New Roman" w:hint="eastAsia"/>
          <w:sz w:val="18"/>
        </w:rPr>
        <w:t>．</w:t>
      </w:r>
      <w:r w:rsidR="00620689" w:rsidRPr="003A6D55">
        <w:rPr>
          <w:rFonts w:ascii="Times New Roman" w:eastAsia="ＭＳ 明朝" w:hAnsi="Times New Roman" w:hint="eastAsia"/>
          <w:sz w:val="18"/>
        </w:rPr>
        <w:t>事実，</w:t>
      </w:r>
      <w:r w:rsidR="00284360" w:rsidRPr="003A6D55">
        <w:rPr>
          <w:rFonts w:ascii="Times New Roman" w:eastAsia="ＭＳ 明朝" w:hAnsi="Times New Roman" w:hint="eastAsia"/>
          <w:sz w:val="18"/>
        </w:rPr>
        <w:t>顔情報などの生体関連の</w:t>
      </w:r>
      <w:r w:rsidR="00585210" w:rsidRPr="003A6D55">
        <w:rPr>
          <w:rFonts w:ascii="Times New Roman" w:eastAsia="ＭＳ 明朝" w:hAnsi="Times New Roman" w:hint="eastAsia"/>
          <w:sz w:val="18"/>
        </w:rPr>
        <w:t>プライバシデータ</w:t>
      </w:r>
      <w:r w:rsidR="003A6D55" w:rsidRPr="003A6D55">
        <w:rPr>
          <w:rFonts w:ascii="Times New Roman" w:eastAsia="ＭＳ 明朝" w:hAnsi="Times New Roman" w:hint="eastAsia"/>
          <w:sz w:val="18"/>
        </w:rPr>
        <w:t>提供</w:t>
      </w:r>
      <w:r w:rsidR="00453CBC" w:rsidRPr="003A6D55">
        <w:rPr>
          <w:rFonts w:ascii="Times New Roman" w:eastAsia="ＭＳ 明朝" w:hAnsi="Times New Roman" w:hint="eastAsia"/>
          <w:sz w:val="18"/>
        </w:rPr>
        <w:t>に</w:t>
      </w:r>
      <w:r w:rsidR="00DD4933" w:rsidRPr="003A6D55">
        <w:rPr>
          <w:rFonts w:ascii="Times New Roman" w:eastAsia="ＭＳ 明朝" w:hAnsi="Times New Roman" w:hint="eastAsia"/>
          <w:sz w:val="18"/>
        </w:rPr>
        <w:t>ついて</w:t>
      </w:r>
      <w:r w:rsidR="00941517">
        <w:rPr>
          <w:rFonts w:ascii="Times New Roman" w:eastAsia="ＭＳ 明朝" w:hAnsi="Times New Roman" w:hint="eastAsia"/>
          <w:sz w:val="18"/>
        </w:rPr>
        <w:t>は</w:t>
      </w:r>
      <w:r w:rsidR="00284360" w:rsidRPr="003A6D55">
        <w:rPr>
          <w:rFonts w:ascii="Times New Roman" w:eastAsia="ＭＳ 明朝" w:hAnsi="Times New Roman" w:hint="eastAsia"/>
          <w:sz w:val="18"/>
        </w:rPr>
        <w:t>利用者の</w:t>
      </w:r>
      <w:r w:rsidR="00453CBC" w:rsidRPr="003A6D55">
        <w:rPr>
          <w:rFonts w:ascii="Times New Roman" w:eastAsia="ＭＳ 明朝" w:hAnsi="Times New Roman" w:hint="eastAsia"/>
          <w:sz w:val="18"/>
        </w:rPr>
        <w:t>不安</w:t>
      </w:r>
      <w:r w:rsidR="00DD4933" w:rsidRPr="003A6D55">
        <w:rPr>
          <w:rFonts w:ascii="Times New Roman" w:eastAsia="ＭＳ 明朝" w:hAnsi="Times New Roman" w:hint="eastAsia"/>
          <w:sz w:val="18"/>
        </w:rPr>
        <w:t>が</w:t>
      </w:r>
      <w:r w:rsidR="00284360" w:rsidRPr="003A6D55">
        <w:rPr>
          <w:rFonts w:ascii="Times New Roman" w:eastAsia="ＭＳ 明朝" w:hAnsi="Times New Roman" w:hint="eastAsia"/>
          <w:sz w:val="18"/>
        </w:rPr>
        <w:t>特に大きく</w:t>
      </w:r>
      <w:r w:rsidR="00676F24" w:rsidRPr="003A6D55">
        <w:rPr>
          <w:rFonts w:ascii="Times New Roman" w:eastAsia="ＭＳ 明朝" w:hAnsi="Times New Roman" w:hint="eastAsia"/>
          <w:sz w:val="18"/>
        </w:rPr>
        <w:t>[</w:t>
      </w:r>
      <w:r w:rsidR="00676F24" w:rsidRPr="003A6D55">
        <w:rPr>
          <w:rFonts w:ascii="Times New Roman" w:eastAsia="ＭＳ 明朝" w:hAnsi="Times New Roman"/>
          <w:sz w:val="18"/>
        </w:rPr>
        <w:t>1]</w:t>
      </w:r>
      <w:r w:rsidR="00620689" w:rsidRPr="003A6D55">
        <w:rPr>
          <w:rFonts w:ascii="Times New Roman" w:eastAsia="ＭＳ 明朝" w:hAnsi="Times New Roman" w:hint="eastAsia"/>
          <w:sz w:val="18"/>
        </w:rPr>
        <w:t>，</w:t>
      </w:r>
      <w:r w:rsidR="00DD4933" w:rsidRPr="003A6D55">
        <w:rPr>
          <w:rFonts w:ascii="Times New Roman" w:eastAsia="ＭＳ 明朝" w:hAnsi="Times New Roman" w:hint="eastAsia"/>
          <w:sz w:val="18"/>
        </w:rPr>
        <w:t>たとえ</w:t>
      </w:r>
      <w:r w:rsidR="00552D6F" w:rsidRPr="003A6D55">
        <w:rPr>
          <w:rFonts w:ascii="Times New Roman" w:eastAsia="ＭＳ 明朝" w:hAnsi="Times New Roman" w:hint="eastAsia"/>
          <w:sz w:val="18"/>
        </w:rPr>
        <w:t>有用な</w:t>
      </w:r>
      <w:r w:rsidR="00DD4933" w:rsidRPr="003A6D55">
        <w:rPr>
          <w:rFonts w:ascii="Times New Roman" w:eastAsia="ＭＳ 明朝" w:hAnsi="Times New Roman" w:hint="eastAsia"/>
          <w:sz w:val="18"/>
        </w:rPr>
        <w:t>センサアプリが実現しても</w:t>
      </w:r>
      <w:r w:rsidR="00284360" w:rsidRPr="003A6D55">
        <w:rPr>
          <w:rFonts w:ascii="Times New Roman" w:eastAsia="ＭＳ 明朝" w:hAnsi="Times New Roman" w:hint="eastAsia"/>
          <w:sz w:val="18"/>
        </w:rPr>
        <w:t>その社会実装に理解が得られない可能性が</w:t>
      </w:r>
      <w:r w:rsidR="00EC5D34" w:rsidRPr="003A6D55">
        <w:rPr>
          <w:rFonts w:ascii="Times New Roman" w:eastAsia="ＭＳ 明朝" w:hAnsi="Times New Roman" w:hint="eastAsia"/>
          <w:sz w:val="18"/>
        </w:rPr>
        <w:t>ある</w:t>
      </w:r>
      <w:r w:rsidR="00284360" w:rsidRPr="003A6D55">
        <w:rPr>
          <w:rFonts w:ascii="Times New Roman" w:eastAsia="ＭＳ 明朝" w:hAnsi="Times New Roman" w:hint="eastAsia"/>
          <w:sz w:val="18"/>
        </w:rPr>
        <w:t>．</w:t>
      </w:r>
      <w:r w:rsidR="00263B6C" w:rsidRPr="003A6D55">
        <w:rPr>
          <w:rFonts w:ascii="Times New Roman" w:eastAsia="ＭＳ 明朝" w:hAnsi="Times New Roman" w:hint="eastAsia"/>
          <w:sz w:val="18"/>
        </w:rPr>
        <w:t>我々はこの課題の解決のために利用者の不安を低減する</w:t>
      </w:r>
      <w:r w:rsidR="00284360" w:rsidRPr="003A6D55">
        <w:rPr>
          <w:rFonts w:ascii="Times New Roman" w:eastAsia="ＭＳ 明朝" w:hAnsi="Times New Roman" w:hint="eastAsia"/>
          <w:sz w:val="18"/>
        </w:rPr>
        <w:t>データ流通制御</w:t>
      </w:r>
      <w:r w:rsidR="0045651B" w:rsidRPr="003A6D55">
        <w:rPr>
          <w:rFonts w:ascii="Times New Roman" w:eastAsia="ＭＳ 明朝" w:hAnsi="Times New Roman" w:hint="eastAsia"/>
          <w:sz w:val="18"/>
        </w:rPr>
        <w:t>技術の</w:t>
      </w:r>
      <w:r w:rsidR="00620689" w:rsidRPr="003A6D55">
        <w:rPr>
          <w:rFonts w:ascii="Times New Roman" w:eastAsia="ＭＳ 明朝" w:hAnsi="Times New Roman" w:hint="eastAsia"/>
          <w:sz w:val="18"/>
        </w:rPr>
        <w:t>研究を行っている．</w:t>
      </w:r>
      <w:r w:rsidR="0045651B" w:rsidRPr="003A6D55">
        <w:rPr>
          <w:rFonts w:ascii="Times New Roman" w:eastAsia="ＭＳ 明朝" w:hAnsi="Times New Roman" w:hint="eastAsia"/>
          <w:sz w:val="18"/>
        </w:rPr>
        <w:t>本報告では，</w:t>
      </w:r>
      <w:r w:rsidR="00552D6F" w:rsidRPr="003A6D55">
        <w:rPr>
          <w:rFonts w:ascii="Times New Roman" w:eastAsia="ＭＳ 明朝" w:hAnsi="Times New Roman" w:hint="eastAsia"/>
          <w:sz w:val="18"/>
        </w:rPr>
        <w:t>まず</w:t>
      </w:r>
      <w:r w:rsidR="003A6D55" w:rsidRPr="003A6D55">
        <w:rPr>
          <w:rFonts w:ascii="Times New Roman" w:eastAsia="ＭＳ 明朝" w:hAnsi="Times New Roman" w:hint="eastAsia"/>
          <w:sz w:val="18"/>
        </w:rPr>
        <w:t>センサ</w:t>
      </w:r>
      <w:r w:rsidR="00263B6C" w:rsidRPr="003A6D55">
        <w:rPr>
          <w:rFonts w:ascii="Times New Roman" w:eastAsia="ＭＳ 明朝" w:hAnsi="Times New Roman" w:hint="eastAsia"/>
          <w:sz w:val="18"/>
        </w:rPr>
        <w:t>アプリで</w:t>
      </w:r>
      <w:r w:rsidR="00284360" w:rsidRPr="003A6D55">
        <w:rPr>
          <w:rFonts w:ascii="Times New Roman" w:eastAsia="ＭＳ 明朝" w:hAnsi="Times New Roman" w:hint="eastAsia"/>
          <w:sz w:val="18"/>
        </w:rPr>
        <w:t>UP</w:t>
      </w:r>
      <w:r w:rsidR="0045651B" w:rsidRPr="003A6D55">
        <w:rPr>
          <w:rFonts w:ascii="Times New Roman" w:eastAsia="ＭＳ 明朝" w:hAnsi="Times New Roman" w:hint="eastAsia"/>
          <w:sz w:val="18"/>
        </w:rPr>
        <w:t>D</w:t>
      </w:r>
      <w:r w:rsidR="00284360" w:rsidRPr="003A6D55">
        <w:rPr>
          <w:rFonts w:ascii="Times New Roman" w:eastAsia="ＭＳ 明朝" w:hAnsi="Times New Roman" w:hint="eastAsia"/>
          <w:sz w:val="18"/>
        </w:rPr>
        <w:t>がどの程度</w:t>
      </w:r>
      <w:r w:rsidR="003A6D55" w:rsidRPr="003A6D55">
        <w:rPr>
          <w:rFonts w:ascii="Times New Roman" w:eastAsia="ＭＳ 明朝" w:hAnsi="Times New Roman" w:hint="eastAsia"/>
          <w:sz w:val="18"/>
        </w:rPr>
        <w:t>流通</w:t>
      </w:r>
      <w:r w:rsidR="0045651B" w:rsidRPr="003A6D55">
        <w:rPr>
          <w:rFonts w:ascii="Times New Roman" w:eastAsia="ＭＳ 明朝" w:hAnsi="Times New Roman" w:hint="eastAsia"/>
          <w:sz w:val="18"/>
        </w:rPr>
        <w:t>するか</w:t>
      </w:r>
      <w:r w:rsidR="00284360" w:rsidRPr="003A6D55">
        <w:rPr>
          <w:rFonts w:ascii="Times New Roman" w:eastAsia="ＭＳ 明朝" w:hAnsi="Times New Roman" w:hint="eastAsia"/>
          <w:sz w:val="18"/>
        </w:rPr>
        <w:t>評価する数理モデルを</w:t>
      </w:r>
      <w:r w:rsidR="00245AE7" w:rsidRPr="003A6D55">
        <w:rPr>
          <w:rFonts w:ascii="Times New Roman" w:eastAsia="ＭＳ 明朝" w:hAnsi="Times New Roman" w:hint="eastAsia"/>
          <w:sz w:val="18"/>
        </w:rPr>
        <w:t>提案し，</w:t>
      </w:r>
      <w:r w:rsidR="003A6D55" w:rsidRPr="003A6D55">
        <w:rPr>
          <w:rFonts w:ascii="Times New Roman" w:eastAsia="ＭＳ 明朝" w:hAnsi="Times New Roman" w:hint="eastAsia"/>
          <w:sz w:val="18"/>
        </w:rPr>
        <w:t>次に</w:t>
      </w:r>
      <w:r w:rsidR="00245AE7" w:rsidRPr="003A6D55">
        <w:rPr>
          <w:rFonts w:ascii="Times New Roman" w:eastAsia="ＭＳ 明朝" w:hAnsi="Times New Roman" w:hint="eastAsia"/>
          <w:sz w:val="18"/>
        </w:rPr>
        <w:t>その</w:t>
      </w:r>
      <w:r w:rsidR="0045651B" w:rsidRPr="003A6D55">
        <w:rPr>
          <w:rFonts w:ascii="Times New Roman" w:eastAsia="ＭＳ 明朝" w:hAnsi="Times New Roman" w:hint="eastAsia"/>
          <w:sz w:val="18"/>
        </w:rPr>
        <w:t>シミュレーション結果を示す．</w:t>
      </w:r>
    </w:p>
    <w:p w:rsidR="00246426" w:rsidRPr="003A6D55" w:rsidRDefault="00246426" w:rsidP="00585210">
      <w:pPr>
        <w:pStyle w:val="IEICE10"/>
        <w:jc w:val="left"/>
        <w:rPr>
          <w:rFonts w:ascii="Times New Roman" w:hAnsi="Times New Roman"/>
        </w:rPr>
      </w:pPr>
      <w:r w:rsidRPr="003A6D55">
        <w:rPr>
          <w:rFonts w:cs="Arial"/>
        </w:rPr>
        <w:t>2</w:t>
      </w:r>
      <w:r w:rsidRPr="003A6D55">
        <w:rPr>
          <w:rFonts w:ascii="Times New Roman" w:hAnsi="Times New Roman"/>
        </w:rPr>
        <w:t xml:space="preserve"> </w:t>
      </w:r>
      <w:r w:rsidR="00EA7233" w:rsidRPr="003A6D55">
        <w:rPr>
          <w:rFonts w:ascii="Times New Roman" w:hAnsi="Times New Roman" w:hint="eastAsia"/>
        </w:rPr>
        <w:t>．</w:t>
      </w:r>
      <w:r w:rsidR="00E93909" w:rsidRPr="003A6D55">
        <w:rPr>
          <w:rFonts w:ascii="Times New Roman" w:hAnsi="Times New Roman" w:hint="eastAsia"/>
        </w:rPr>
        <w:t>提案手法</w:t>
      </w:r>
    </w:p>
    <w:p w:rsidR="00620689" w:rsidRPr="003A6D55" w:rsidRDefault="00552D6F" w:rsidP="00263B6C">
      <w:pPr>
        <w:pStyle w:val="IEICE"/>
        <w:tabs>
          <w:tab w:val="left" w:pos="315"/>
        </w:tabs>
        <w:ind w:firstLineChars="100"/>
      </w:pPr>
      <w:r w:rsidRPr="003A6D55">
        <w:rPr>
          <w:rFonts w:hint="eastAsia"/>
          <w:noProof/>
        </w:rPr>
        <mc:AlternateContent>
          <mc:Choice Requires="wpg">
            <w:drawing>
              <wp:anchor distT="0" distB="0" distL="114300" distR="114300" simplePos="0" relativeHeight="251669504" behindDoc="0" locked="0" layoutInCell="1" allowOverlap="1" wp14:anchorId="1095BFAB" wp14:editId="5BE6C129">
                <wp:simplePos x="0" y="0"/>
                <wp:positionH relativeFrom="column">
                  <wp:posOffset>207010</wp:posOffset>
                </wp:positionH>
                <wp:positionV relativeFrom="paragraph">
                  <wp:posOffset>2602230</wp:posOffset>
                </wp:positionV>
                <wp:extent cx="2752725" cy="557530"/>
                <wp:effectExtent l="0" t="0" r="0" b="0"/>
                <wp:wrapSquare wrapText="bothSides"/>
                <wp:docPr id="2" name="グループ化 2"/>
                <wp:cNvGraphicFramePr/>
                <a:graphic xmlns:a="http://schemas.openxmlformats.org/drawingml/2006/main">
                  <a:graphicData uri="http://schemas.microsoft.com/office/word/2010/wordprocessingGroup">
                    <wpg:wgp>
                      <wpg:cNvGrpSpPr/>
                      <wpg:grpSpPr>
                        <a:xfrm>
                          <a:off x="0" y="0"/>
                          <a:ext cx="2752725" cy="557530"/>
                          <a:chOff x="0" y="10048"/>
                          <a:chExt cx="2828702" cy="552450"/>
                        </a:xfrm>
                      </wpg:grpSpPr>
                      <wps:wsp>
                        <wps:cNvPr id="3" name="テキスト ボックス 3"/>
                        <wps:cNvSpPr txBox="1"/>
                        <wps:spPr>
                          <a:xfrm>
                            <a:off x="0" y="10048"/>
                            <a:ext cx="2290445" cy="552450"/>
                          </a:xfrm>
                          <a:prstGeom prst="rect">
                            <a:avLst/>
                          </a:prstGeom>
                          <a:noFill/>
                          <a:ln w="6350">
                            <a:noFill/>
                          </a:ln>
                        </wps:spPr>
                        <wps:txbx>
                          <w:txbxContent>
                            <w:p w:rsidR="00245AE7" w:rsidRDefault="00A1640D" w:rsidP="00245AE7">
                              <m:oMathPara>
                                <m:oMath>
                                  <m:f>
                                    <m:fPr>
                                      <m:ctrlPr>
                                        <w:rPr>
                                          <w:rFonts w:ascii="Cambria Math" w:hAnsi="Cambria Math"/>
                                        </w:rPr>
                                      </m:ctrlPr>
                                    </m:fPr>
                                    <m:num>
                                      <m:nary>
                                        <m:naryPr>
                                          <m:chr m:val="∑"/>
                                          <m:limLoc m:val="undOvr"/>
                                          <m:ctrlPr>
                                            <w:rPr>
                                              <w:rFonts w:ascii="Cambria Math" w:hAnsi="Cambria Math"/>
                                              <w:i/>
                                            </w:rPr>
                                          </m:ctrlPr>
                                        </m:naryPr>
                                        <m:sub>
                                          <m:r>
                                            <m:rPr>
                                              <m:sty m:val="p"/>
                                            </m:rP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ij</m:t>
                                                      </m:r>
                                                    </m:sub>
                                                  </m:sSub>
                                                </m:e>
                                              </m:d>
                                            </m:e>
                                          </m:nary>
                                        </m:e>
                                      </m:nary>
                                    </m:num>
                                    <m:den>
                                      <m:nary>
                                        <m:naryPr>
                                          <m:chr m:val="∑"/>
                                          <m:limLoc m:val="undOvr"/>
                                          <m:ctrlPr>
                                            <w:rPr>
                                              <w:rFonts w:ascii="Cambria Math" w:hAnsi="Cambria Math"/>
                                              <w:i/>
                                            </w:rPr>
                                          </m:ctrlPr>
                                        </m:naryPr>
                                        <m:sub>
                                          <m:r>
                                            <m:rPr>
                                              <m:sty m:val="p"/>
                                            </m:rP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ij</m:t>
                                                      </m:r>
                                                    </m:sub>
                                                  </m:sSub>
                                                </m:e>
                                              </m:d>
                                            </m:e>
                                          </m:nary>
                                        </m:e>
                                      </m:nary>
                                      <m:r>
                                        <w:rPr>
                                          <w:rFonts w:ascii="Cambria Math" w:hAnsi="Cambria Math"/>
                                        </w:rPr>
                                        <m:t>+</m:t>
                                      </m:r>
                                      <m:nary>
                                        <m:naryPr>
                                          <m:chr m:val="∑"/>
                                          <m:limLoc m:val="undOvr"/>
                                          <m:ctrlPr>
                                            <w:rPr>
                                              <w:rFonts w:ascii="Cambria Math" w:hAnsi="Cambria Math"/>
                                              <w:i/>
                                            </w:rPr>
                                          </m:ctrlPr>
                                        </m:naryPr>
                                        <m:sub>
                                          <m:r>
                                            <m:rPr>
                                              <m:sty m:val="p"/>
                                            </m:rP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sSub>
                                                    <m:sSubPr>
                                                      <m:ctrlPr>
                                                        <w:rPr>
                                                          <w:rFonts w:ascii="Cambria Math" w:hAnsi="Cambria Math"/>
                                                          <w:i/>
                                                        </w:rPr>
                                                      </m:ctrlPr>
                                                    </m:sSubPr>
                                                    <m:e>
                                                      <m:r>
                                                        <w:rPr>
                                                          <w:rFonts w:ascii="Cambria Math" w:hAnsi="Cambria Math"/>
                                                        </w:rPr>
                                                        <m:t>H</m:t>
                                                      </m:r>
                                                    </m:e>
                                                    <m:sub>
                                                      <m:r>
                                                        <w:rPr>
                                                          <w:rFonts w:ascii="Cambria Math" w:hAnsi="Cambria Math"/>
                                                        </w:rPr>
                                                        <m:t>ij</m:t>
                                                      </m:r>
                                                    </m:sub>
                                                  </m:sSub>
                                                </m:e>
                                              </m:d>
                                            </m:e>
                                          </m:nary>
                                        </m:e>
                                      </m:nary>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テキスト ボックス 5"/>
                        <wps:cNvSpPr txBox="1"/>
                        <wps:spPr>
                          <a:xfrm>
                            <a:off x="2265089" y="123596"/>
                            <a:ext cx="563613" cy="276225"/>
                          </a:xfrm>
                          <a:prstGeom prst="rect">
                            <a:avLst/>
                          </a:prstGeom>
                          <a:noFill/>
                          <a:ln w="6350">
                            <a:noFill/>
                          </a:ln>
                        </wps:spPr>
                        <wps:txbx>
                          <w:txbxContent>
                            <w:p w:rsidR="00245AE7" w:rsidRDefault="00245AE7" w:rsidP="00245AE7">
                              <w:r>
                                <w:rPr>
                                  <w:rFonts w:hint="eastAsia"/>
                                </w:rPr>
                                <w:t>…</w:t>
                              </w:r>
                              <w:r>
                                <w:rPr>
                                  <w:rFonts w:hint="eastAsia"/>
                                </w:rPr>
                                <w:t xml:space="preserve"> </w:t>
                              </w:r>
                              <w:r>
                                <w:t>(1)</w:t>
                              </w:r>
                            </w:p>
                            <w:p w:rsidR="00245AE7" w:rsidRDefault="00245AE7" w:rsidP="00245A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95BFAB" id="グループ化 2" o:spid="_x0000_s1026" style="position:absolute;left:0;text-align:left;margin-left:16.3pt;margin-top:204.9pt;width:216.75pt;height:43.9pt;z-index:251669504;mso-width-relative:margin;mso-height-relative:margin" coordorigin=",100" coordsize="2828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">
                <v:shapetype id="_x0000_t202" coordsize="21600,21600" o:spt="202" path="m,l,21600r21600,l21600,xe">
                  <v:stroke joinstyle="miter"/>
                  <v:path gradientshapeok="t" o:connecttype="rect"/>
                </v:shapetype>
                <v:shape id="テキスト ボックス 3" o:spid="_x0000_s1027" type="#_x0000_t202" style="position:absolute;top:100;width:22904;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245AE7" w:rsidRDefault="00A1640D" w:rsidP="00245AE7">
                        <m:oMathPara>
                          <m:oMath>
                            <m:f>
                              <m:fPr>
                                <m:ctrlPr>
                                  <w:rPr>
                                    <w:rFonts w:ascii="Cambria Math" w:hAnsi="Cambria Math"/>
                                  </w:rPr>
                                </m:ctrlPr>
                              </m:fPr>
                              <m:num>
                                <m:nary>
                                  <m:naryPr>
                                    <m:chr m:val="∑"/>
                                    <m:limLoc m:val="undOvr"/>
                                    <m:ctrlPr>
                                      <w:rPr>
                                        <w:rFonts w:ascii="Cambria Math" w:hAnsi="Cambria Math"/>
                                        <w:i/>
                                      </w:rPr>
                                    </m:ctrlPr>
                                  </m:naryPr>
                                  <m:sub>
                                    <m:r>
                                      <m:rPr>
                                        <m:sty m:val="p"/>
                                      </m:rP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ij</m:t>
                                                </m:r>
                                              </m:sub>
                                            </m:sSub>
                                          </m:e>
                                        </m:d>
                                      </m:e>
                                    </m:nary>
                                  </m:e>
                                </m:nary>
                              </m:num>
                              <m:den>
                                <m:nary>
                                  <m:naryPr>
                                    <m:chr m:val="∑"/>
                                    <m:limLoc m:val="undOvr"/>
                                    <m:ctrlPr>
                                      <w:rPr>
                                        <w:rFonts w:ascii="Cambria Math" w:hAnsi="Cambria Math"/>
                                        <w:i/>
                                      </w:rPr>
                                    </m:ctrlPr>
                                  </m:naryPr>
                                  <m:sub>
                                    <m:r>
                                      <m:rPr>
                                        <m:sty m:val="p"/>
                                      </m:rP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ij</m:t>
                                                </m:r>
                                              </m:sub>
                                            </m:sSub>
                                          </m:e>
                                        </m:d>
                                      </m:e>
                                    </m:nary>
                                  </m:e>
                                </m:nary>
                                <m:r>
                                  <w:rPr>
                                    <w:rFonts w:ascii="Cambria Math" w:hAnsi="Cambria Math"/>
                                  </w:rPr>
                                  <m:t>+</m:t>
                                </m:r>
                                <m:nary>
                                  <m:naryPr>
                                    <m:chr m:val="∑"/>
                                    <m:limLoc m:val="undOvr"/>
                                    <m:ctrlPr>
                                      <w:rPr>
                                        <w:rFonts w:ascii="Cambria Math" w:hAnsi="Cambria Math"/>
                                        <w:i/>
                                      </w:rPr>
                                    </m:ctrlPr>
                                  </m:naryPr>
                                  <m:sub>
                                    <m:r>
                                      <m:rPr>
                                        <m:sty m:val="p"/>
                                      </m:rP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sSub>
                                              <m:sSubPr>
                                                <m:ctrlPr>
                                                  <w:rPr>
                                                    <w:rFonts w:ascii="Cambria Math" w:hAnsi="Cambria Math"/>
                                                    <w:i/>
                                                  </w:rPr>
                                                </m:ctrlPr>
                                              </m:sSubPr>
                                              <m:e>
                                                <m:r>
                                                  <w:rPr>
                                                    <w:rFonts w:ascii="Cambria Math" w:hAnsi="Cambria Math"/>
                                                  </w:rPr>
                                                  <m:t>H</m:t>
                                                </m:r>
                                              </m:e>
                                              <m:sub>
                                                <m:r>
                                                  <w:rPr>
                                                    <w:rFonts w:ascii="Cambria Math" w:hAnsi="Cambria Math"/>
                                                  </w:rPr>
                                                  <m:t>ij</m:t>
                                                </m:r>
                                              </m:sub>
                                            </m:sSub>
                                          </m:e>
                                        </m:d>
                                      </m:e>
                                    </m:nary>
                                  </m:e>
                                </m:nary>
                              </m:den>
                            </m:f>
                          </m:oMath>
                        </m:oMathPara>
                      </w:p>
                    </w:txbxContent>
                  </v:textbox>
                </v:shape>
                <v:shape id="テキスト ボックス 5" o:spid="_x0000_s1028" type="#_x0000_t202" style="position:absolute;left:22650;top:1235;width:5637;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245AE7" w:rsidRDefault="00245AE7" w:rsidP="00245AE7">
                        <w:r>
                          <w:rPr>
                            <w:rFonts w:hint="eastAsia"/>
                          </w:rPr>
                          <w:t>…</w:t>
                        </w:r>
                        <w:r>
                          <w:rPr>
                            <w:rFonts w:hint="eastAsia"/>
                          </w:rPr>
                          <w:t xml:space="preserve"> </w:t>
                        </w:r>
                        <w:r>
                          <w:t>(1)</w:t>
                        </w:r>
                      </w:p>
                      <w:p w:rsidR="00245AE7" w:rsidRDefault="00245AE7" w:rsidP="00245AE7"/>
                    </w:txbxContent>
                  </v:textbox>
                </v:shape>
                <w10:wrap type="square"/>
              </v:group>
            </w:pict>
          </mc:Fallback>
        </mc:AlternateContent>
      </w:r>
      <w:r w:rsidR="00C13CDD" w:rsidRPr="003A6D55">
        <w:rPr>
          <w:rFonts w:hint="eastAsia"/>
        </w:rPr>
        <w:t>既存研究でのプライバシ量の定量化の取り組みでは，生まれる情</w:t>
      </w:r>
      <w:r w:rsidR="00BD424D">
        <w:rPr>
          <w:rFonts w:hint="eastAsia"/>
        </w:rPr>
        <w:t>報量から個人特定に至りやすいか否かでプライバシ量の評価</w:t>
      </w:r>
      <w:r w:rsidR="00BD424D" w:rsidRPr="00726B53">
        <w:rPr>
          <w:rFonts w:hint="eastAsia"/>
        </w:rPr>
        <w:t>を図るもの</w:t>
      </w:r>
      <w:r w:rsidR="00C13CDD" w:rsidRPr="00726B53">
        <w:rPr>
          <w:rFonts w:hint="eastAsia"/>
        </w:rPr>
        <w:t>[2]</w:t>
      </w:r>
      <w:r w:rsidR="00C13CDD" w:rsidRPr="00726B53">
        <w:rPr>
          <w:rFonts w:hint="eastAsia"/>
        </w:rPr>
        <w:t>等があるが</w:t>
      </w:r>
      <w:r w:rsidR="00AE380B" w:rsidRPr="00726B53">
        <w:rPr>
          <w:rFonts w:hint="eastAsia"/>
        </w:rPr>
        <w:t>，</w:t>
      </w:r>
      <w:r w:rsidRPr="00726B53">
        <w:rPr>
          <w:rFonts w:hint="eastAsia"/>
        </w:rPr>
        <w:t>広域センサネットワークを用いた</w:t>
      </w:r>
      <w:r w:rsidR="00035E7F" w:rsidRPr="00726B53">
        <w:rPr>
          <w:rFonts w:hint="eastAsia"/>
        </w:rPr>
        <w:t>センサ</w:t>
      </w:r>
      <w:r w:rsidR="0045651B" w:rsidRPr="00726B53">
        <w:rPr>
          <w:rFonts w:hint="eastAsia"/>
        </w:rPr>
        <w:t>アプリに適したモデルはない．本報告では</w:t>
      </w:r>
      <w:r w:rsidR="001C0F8F" w:rsidRPr="00726B53">
        <w:rPr>
          <w:rFonts w:hint="eastAsia"/>
        </w:rPr>
        <w:t>以下に</w:t>
      </w:r>
      <w:r w:rsidR="00035E7F" w:rsidRPr="00726B53">
        <w:rPr>
          <w:rFonts w:hint="eastAsia"/>
        </w:rPr>
        <w:t>センサ</w:t>
      </w:r>
      <w:r w:rsidR="00A3636E" w:rsidRPr="00726B53">
        <w:rPr>
          <w:rFonts w:hint="eastAsia"/>
        </w:rPr>
        <w:t>アプリ</w:t>
      </w:r>
      <w:r w:rsidR="00585210" w:rsidRPr="00726B53">
        <w:rPr>
          <w:rFonts w:hint="eastAsia"/>
        </w:rPr>
        <w:t>における数理モデルを示し</w:t>
      </w:r>
      <w:r w:rsidR="002E3513" w:rsidRPr="00726B53">
        <w:rPr>
          <w:rFonts w:hint="eastAsia"/>
        </w:rPr>
        <w:t>，</w:t>
      </w:r>
      <w:r w:rsidR="001400A1" w:rsidRPr="00726B53">
        <w:rPr>
          <w:rFonts w:hint="eastAsia"/>
        </w:rPr>
        <w:t>全</w:t>
      </w:r>
      <w:r w:rsidR="00A3636E" w:rsidRPr="00726B53">
        <w:rPr>
          <w:rFonts w:hint="eastAsia"/>
        </w:rPr>
        <w:t>プライバシデータ</w:t>
      </w:r>
      <w:r w:rsidR="003A6D55" w:rsidRPr="00726B53">
        <w:rPr>
          <w:rFonts w:hint="eastAsia"/>
        </w:rPr>
        <w:t>流通</w:t>
      </w:r>
      <w:r w:rsidR="00A3636E" w:rsidRPr="00726B53">
        <w:rPr>
          <w:rFonts w:hint="eastAsia"/>
        </w:rPr>
        <w:t>量</w:t>
      </w:r>
      <w:r w:rsidR="00923CD4" w:rsidRPr="00726B53">
        <w:rPr>
          <w:rFonts w:hint="eastAsia"/>
        </w:rPr>
        <w:t>並びに</w:t>
      </w:r>
      <w:r w:rsidR="00A1740F" w:rsidRPr="00726B53">
        <w:rPr>
          <w:rFonts w:hint="eastAsia"/>
        </w:rPr>
        <w:t>I</w:t>
      </w:r>
      <w:r w:rsidR="00245AE7" w:rsidRPr="00726B53">
        <w:t>PD</w:t>
      </w:r>
      <w:r w:rsidR="00A3636E" w:rsidRPr="00726B53">
        <w:rPr>
          <w:rFonts w:hint="eastAsia"/>
        </w:rPr>
        <w:t>比</w:t>
      </w:r>
      <w:r w:rsidR="00585210" w:rsidRPr="00726B53">
        <w:rPr>
          <w:rFonts w:hint="eastAsia"/>
        </w:rPr>
        <w:t>を定義する</w:t>
      </w:r>
      <w:r w:rsidR="0045651B" w:rsidRPr="00726B53">
        <w:rPr>
          <w:rFonts w:hint="eastAsia"/>
        </w:rPr>
        <w:t>．</w:t>
      </w:r>
      <w:r w:rsidR="00A66F96" w:rsidRPr="00726B53">
        <w:rPr>
          <w:rFonts w:hint="eastAsia"/>
        </w:rPr>
        <w:t>まず，</w:t>
      </w:r>
      <w:r w:rsidR="008F75F7" w:rsidRPr="00726B53">
        <w:rPr>
          <w:rFonts w:hint="eastAsia"/>
        </w:rPr>
        <w:t>アプリ</w:t>
      </w:r>
      <w:r w:rsidR="00585210" w:rsidRPr="00726B53">
        <w:rPr>
          <w:rFonts w:hint="eastAsia"/>
        </w:rPr>
        <w:t>有効範囲を</w:t>
      </w:r>
      <w:r w:rsidR="00923CD4" w:rsidRPr="00726B53">
        <w:rPr>
          <w:rFonts w:hint="eastAsia"/>
        </w:rPr>
        <w:t>長方形で内包し</w:t>
      </w:r>
      <w:r w:rsidR="00AE380B" w:rsidRPr="00726B53">
        <w:rPr>
          <w:rFonts w:hint="eastAsia"/>
        </w:rPr>
        <w:t>，</w:t>
      </w:r>
      <w:r w:rsidR="00141D0F" w:rsidRPr="00726B53">
        <w:rPr>
          <w:rFonts w:hint="eastAsia"/>
        </w:rPr>
        <w:t>それ</w:t>
      </w:r>
      <w:r w:rsidR="00585210" w:rsidRPr="00726B53">
        <w:rPr>
          <w:rFonts w:hint="eastAsia"/>
        </w:rPr>
        <w:t>を</w:t>
      </w:r>
      <w:r w:rsidR="006E774E" w:rsidRPr="00726B53">
        <w:t>x</w:t>
      </w:r>
      <w:r w:rsidR="00FA7426" w:rsidRPr="00726B53">
        <w:rPr>
          <w:rFonts w:hint="eastAsia"/>
        </w:rPr>
        <w:t>×</w:t>
      </w:r>
      <w:r w:rsidR="006E774E" w:rsidRPr="00726B53">
        <w:t>x</w:t>
      </w:r>
      <w:r w:rsidR="00141D0F" w:rsidRPr="00726B53">
        <w:rPr>
          <w:rFonts w:hint="eastAsia"/>
        </w:rPr>
        <w:t>の正方形</w:t>
      </w:r>
      <w:r w:rsidR="006E774E" w:rsidRPr="00726B53">
        <w:rPr>
          <w:rFonts w:hint="eastAsia"/>
        </w:rPr>
        <w:t>のセル</w:t>
      </w:r>
      <w:r w:rsidR="00141D0F" w:rsidRPr="00726B53">
        <w:rPr>
          <w:rFonts w:hint="eastAsia"/>
        </w:rPr>
        <w:t>を敷き詰め内包する</w:t>
      </w:r>
      <w:r w:rsidR="00AE380B" w:rsidRPr="00726B53">
        <w:rPr>
          <w:rFonts w:hint="eastAsia"/>
        </w:rPr>
        <w:t>．</w:t>
      </w:r>
      <w:r w:rsidR="006E774E" w:rsidRPr="00726B53">
        <w:rPr>
          <w:rFonts w:hint="eastAsia"/>
        </w:rPr>
        <w:t>セルは縦横に</w:t>
      </w:r>
      <w:r w:rsidR="006E774E" w:rsidRPr="00726B53">
        <w:rPr>
          <w:rFonts w:hint="eastAsia"/>
        </w:rPr>
        <w:t>n</w:t>
      </w:r>
      <w:r w:rsidR="006E774E" w:rsidRPr="00726B53">
        <w:rPr>
          <w:rFonts w:hint="eastAsia"/>
        </w:rPr>
        <w:t>個</w:t>
      </w:r>
      <w:r w:rsidR="00C06272" w:rsidRPr="00726B53">
        <w:rPr>
          <w:rFonts w:hint="eastAsia"/>
        </w:rPr>
        <w:t>×</w:t>
      </w:r>
      <w:r w:rsidR="00C06272" w:rsidRPr="00726B53">
        <w:rPr>
          <w:rFonts w:hint="eastAsia"/>
        </w:rPr>
        <w:t>m</w:t>
      </w:r>
      <w:r w:rsidR="006E774E" w:rsidRPr="00726B53">
        <w:rPr>
          <w:rFonts w:hint="eastAsia"/>
        </w:rPr>
        <w:t>個配置</w:t>
      </w:r>
      <w:r w:rsidR="00C06272" w:rsidRPr="00726B53">
        <w:rPr>
          <w:rFonts w:hint="eastAsia"/>
        </w:rPr>
        <w:t>し，セルの境目は考えない．また</w:t>
      </w:r>
      <w:r w:rsidR="00A66F96" w:rsidRPr="00726B53">
        <w:rPr>
          <w:rFonts w:hint="eastAsia"/>
        </w:rPr>
        <w:t>センサ</w:t>
      </w:r>
      <w:r w:rsidR="006D596A" w:rsidRPr="00726B53">
        <w:rPr>
          <w:rFonts w:hint="eastAsia"/>
        </w:rPr>
        <w:t>の情報取得</w:t>
      </w:r>
      <w:r w:rsidR="00C06272" w:rsidRPr="00726B53">
        <w:rPr>
          <w:rFonts w:hint="eastAsia"/>
        </w:rPr>
        <w:t>周期は</w:t>
      </w:r>
      <w:r w:rsidR="006E774E" w:rsidRPr="00726B53">
        <w:t>t</w:t>
      </w:r>
      <w:r w:rsidR="00C06272" w:rsidRPr="00726B53">
        <w:rPr>
          <w:rFonts w:hint="eastAsia"/>
        </w:rPr>
        <w:t>とする</w:t>
      </w:r>
      <w:r w:rsidR="00AE380B" w:rsidRPr="00726B53">
        <w:rPr>
          <w:rFonts w:hint="eastAsia"/>
        </w:rPr>
        <w:t>．</w:t>
      </w:r>
      <w:r w:rsidR="00C06272" w:rsidRPr="00726B53">
        <w:rPr>
          <w:rFonts w:hint="eastAsia"/>
        </w:rPr>
        <w:t>セルの持つ追跡対象者，非対象者，センサの有無といった情報を行列に対応させモデル化する．</w:t>
      </w:r>
      <w:r w:rsidR="00245AE7" w:rsidRPr="00726B53">
        <w:rPr>
          <w:rFonts w:hint="eastAsia"/>
        </w:rPr>
        <w:t>各</w:t>
      </w:r>
      <w:r w:rsidR="006E774E" w:rsidRPr="00726B53">
        <w:rPr>
          <w:rFonts w:hint="eastAsia"/>
        </w:rPr>
        <w:t>セル</w:t>
      </w:r>
      <w:r w:rsidR="00585210" w:rsidRPr="00726B53">
        <w:rPr>
          <w:rFonts w:hint="eastAsia"/>
        </w:rPr>
        <w:t>に</w:t>
      </w:r>
      <w:r w:rsidR="00A66F96" w:rsidRPr="00726B53">
        <w:rPr>
          <w:rFonts w:hint="eastAsia"/>
        </w:rPr>
        <w:t>追跡</w:t>
      </w:r>
      <w:r w:rsidR="00585210" w:rsidRPr="00726B53">
        <w:rPr>
          <w:rFonts w:hint="eastAsia"/>
        </w:rPr>
        <w:t>対象者</w:t>
      </w:r>
      <w:r w:rsidR="00585210" w:rsidRPr="00726B53">
        <w:t>h</w:t>
      </w:r>
      <w:r w:rsidR="005B6349" w:rsidRPr="00726B53">
        <w:rPr>
          <w:vertAlign w:val="subscript"/>
        </w:rPr>
        <w:t>n</w:t>
      </w:r>
      <w:r w:rsidR="006D596A" w:rsidRPr="00726B53">
        <w:rPr>
          <w:rFonts w:hint="eastAsia"/>
        </w:rPr>
        <w:t>がいる全期間</w:t>
      </w:r>
      <w:r w:rsidR="00010411" w:rsidRPr="00726B53">
        <w:rPr>
          <w:rFonts w:hint="eastAsia"/>
        </w:rPr>
        <w:t>を対応させ</w:t>
      </w:r>
      <w:r w:rsidR="00A66F96" w:rsidRPr="00726B53">
        <w:rPr>
          <w:rFonts w:hint="eastAsia"/>
        </w:rPr>
        <w:t>，</w:t>
      </w:r>
      <w:r w:rsidR="00585210" w:rsidRPr="00726B53">
        <w:rPr>
          <w:rFonts w:hint="eastAsia"/>
        </w:rPr>
        <w:t>行列</w:t>
      </w:r>
      <w:r w:rsidR="00585210" w:rsidRPr="00726B53">
        <w:t>H</w:t>
      </w:r>
      <w:r w:rsidR="005B6349" w:rsidRPr="00726B53">
        <w:rPr>
          <w:vertAlign w:val="subscript"/>
        </w:rPr>
        <w:t>n</w:t>
      </w:r>
      <w:r w:rsidR="00245AE7" w:rsidRPr="00726B53">
        <w:rPr>
          <w:rFonts w:hint="eastAsia"/>
        </w:rPr>
        <w:t>とし，</w:t>
      </w:r>
      <w:r w:rsidR="00676F24" w:rsidRPr="00726B53">
        <w:rPr>
          <w:rFonts w:hint="eastAsia"/>
        </w:rPr>
        <w:t>その総和</w:t>
      </w:r>
      <w:r w:rsidR="00141D0F" w:rsidRPr="00726B53">
        <w:rPr>
          <w:rFonts w:hint="eastAsia"/>
        </w:rPr>
        <w:t>(</w:t>
      </w:r>
      <w:r w:rsidR="00141D0F" w:rsidRPr="00726B53">
        <w:t>H</w:t>
      </w:r>
      <w:r w:rsidR="00141D0F" w:rsidRPr="00726B53">
        <w:rPr>
          <w:vertAlign w:val="subscript"/>
        </w:rPr>
        <w:t>1</w:t>
      </w:r>
      <w:r w:rsidR="00141D0F" w:rsidRPr="00726B53">
        <w:t>+H</w:t>
      </w:r>
      <w:r w:rsidR="00141D0F" w:rsidRPr="00726B53">
        <w:rPr>
          <w:vertAlign w:val="subscript"/>
        </w:rPr>
        <w:t>2</w:t>
      </w:r>
      <w:r w:rsidR="00141D0F" w:rsidRPr="00726B53">
        <w:t>+</w:t>
      </w:r>
      <w:r w:rsidR="00676F24" w:rsidRPr="00726B53">
        <w:t>...)</w:t>
      </w:r>
      <w:r w:rsidR="00676F24" w:rsidRPr="00726B53">
        <w:rPr>
          <w:rFonts w:hint="eastAsia"/>
        </w:rPr>
        <w:t>を</w:t>
      </w:r>
      <w:r w:rsidR="00676F24" w:rsidRPr="00726B53">
        <w:t>H</w:t>
      </w:r>
      <w:r w:rsidR="00676F24" w:rsidRPr="00726B53">
        <w:rPr>
          <w:rFonts w:hint="eastAsia"/>
        </w:rPr>
        <w:t>行列と呼ぶ</w:t>
      </w:r>
      <w:r w:rsidR="00245AE7" w:rsidRPr="00726B53">
        <w:rPr>
          <w:rFonts w:hint="eastAsia"/>
        </w:rPr>
        <w:t>．</w:t>
      </w:r>
      <w:r w:rsidR="00167CBC" w:rsidRPr="00726B53">
        <w:rPr>
          <w:rFonts w:hint="eastAsia"/>
        </w:rPr>
        <w:t>同様に</w:t>
      </w:r>
      <w:r w:rsidR="00585210" w:rsidRPr="00726B53">
        <w:rPr>
          <w:rFonts w:hint="eastAsia"/>
        </w:rPr>
        <w:t>非対象者</w:t>
      </w:r>
      <w:r w:rsidR="00585210" w:rsidRPr="00726B53">
        <w:t>a</w:t>
      </w:r>
      <w:r w:rsidR="00585210" w:rsidRPr="00726B53">
        <w:rPr>
          <w:vertAlign w:val="subscript"/>
        </w:rPr>
        <w:t>n</w:t>
      </w:r>
      <w:r w:rsidR="00585210" w:rsidRPr="00726B53">
        <w:rPr>
          <w:rFonts w:hint="eastAsia"/>
        </w:rPr>
        <w:t>につき行列</w:t>
      </w:r>
      <w:r w:rsidR="00585210" w:rsidRPr="00726B53">
        <w:t>A</w:t>
      </w:r>
      <w:r w:rsidR="00585210" w:rsidRPr="00726B53">
        <w:rPr>
          <w:vertAlign w:val="subscript"/>
        </w:rPr>
        <w:t>n</w:t>
      </w:r>
      <w:r w:rsidR="00141D0F" w:rsidRPr="00726B53">
        <w:rPr>
          <w:rFonts w:hint="eastAsia"/>
        </w:rPr>
        <w:t>を用意し</w:t>
      </w:r>
      <w:r w:rsidR="00141D0F" w:rsidRPr="00726B53">
        <w:rPr>
          <w:rFonts w:hint="eastAsia"/>
        </w:rPr>
        <w:t>,</w:t>
      </w:r>
      <w:r w:rsidR="00585210" w:rsidRPr="00726B53">
        <w:rPr>
          <w:rFonts w:hint="eastAsia"/>
        </w:rPr>
        <w:t>その総和</w:t>
      </w:r>
      <w:r w:rsidR="00585210" w:rsidRPr="00726B53">
        <w:rPr>
          <w:rFonts w:hint="eastAsia"/>
        </w:rPr>
        <w:t>(</w:t>
      </w:r>
      <w:r w:rsidR="00585210" w:rsidRPr="00726B53">
        <w:t>A</w:t>
      </w:r>
      <w:r w:rsidR="00585210" w:rsidRPr="00726B53">
        <w:rPr>
          <w:vertAlign w:val="subscript"/>
        </w:rPr>
        <w:t>1</w:t>
      </w:r>
      <w:r w:rsidR="00585210" w:rsidRPr="00726B53">
        <w:t>+A</w:t>
      </w:r>
      <w:r w:rsidR="00585210" w:rsidRPr="00726B53">
        <w:rPr>
          <w:vertAlign w:val="subscript"/>
        </w:rPr>
        <w:t>2</w:t>
      </w:r>
      <w:r w:rsidR="00585210" w:rsidRPr="00726B53">
        <w:t>+</w:t>
      </w:r>
      <w:r w:rsidR="00676F24" w:rsidRPr="00726B53">
        <w:t>...</w:t>
      </w:r>
      <w:r w:rsidR="00585210" w:rsidRPr="00726B53">
        <w:rPr>
          <w:rFonts w:hint="eastAsia"/>
        </w:rPr>
        <w:t>)</w:t>
      </w:r>
      <w:r w:rsidR="00585210" w:rsidRPr="00726B53">
        <w:rPr>
          <w:rFonts w:hint="eastAsia"/>
        </w:rPr>
        <w:t>を</w:t>
      </w:r>
      <w:r w:rsidR="00585210" w:rsidRPr="00726B53">
        <w:t>S</w:t>
      </w:r>
      <w:r w:rsidR="00585210" w:rsidRPr="00726B53">
        <w:rPr>
          <w:rFonts w:hint="eastAsia"/>
        </w:rPr>
        <w:t>行列と呼ぶ</w:t>
      </w:r>
      <w:r w:rsidR="00245AE7" w:rsidRPr="00726B53">
        <w:rPr>
          <w:rFonts w:hint="eastAsia"/>
        </w:rPr>
        <w:t>．各</w:t>
      </w:r>
      <w:r w:rsidR="006E774E" w:rsidRPr="00726B53">
        <w:rPr>
          <w:rFonts w:hint="eastAsia"/>
        </w:rPr>
        <w:t>セル</w:t>
      </w:r>
      <w:r w:rsidR="00941517" w:rsidRPr="00726B53">
        <w:rPr>
          <w:rFonts w:hint="eastAsia"/>
        </w:rPr>
        <w:t>にその</w:t>
      </w:r>
      <w:r w:rsidR="00167CBC" w:rsidRPr="00726B53">
        <w:rPr>
          <w:rFonts w:hint="eastAsia"/>
        </w:rPr>
        <w:t>内</w:t>
      </w:r>
      <w:r w:rsidR="00941517" w:rsidRPr="00726B53">
        <w:rPr>
          <w:rFonts w:hint="eastAsia"/>
        </w:rPr>
        <w:t>部を網羅する</w:t>
      </w:r>
      <w:r w:rsidR="00245AE7" w:rsidRPr="00726B53">
        <w:rPr>
          <w:rFonts w:hint="eastAsia"/>
        </w:rPr>
        <w:t>センサ</w:t>
      </w:r>
      <w:r w:rsidR="000C7A9C" w:rsidRPr="00726B53">
        <w:rPr>
          <w:rFonts w:hint="eastAsia"/>
        </w:rPr>
        <w:t>数を対応させ</w:t>
      </w:r>
      <w:r w:rsidR="00245AE7" w:rsidRPr="00726B53">
        <w:rPr>
          <w:rFonts w:hint="eastAsia"/>
        </w:rPr>
        <w:t>，</w:t>
      </w:r>
      <w:r w:rsidR="00197B76" w:rsidRPr="00726B53">
        <w:rPr>
          <w:rFonts w:hint="eastAsia"/>
        </w:rPr>
        <w:t>この行列</w:t>
      </w:r>
      <w:r w:rsidR="000C7A9C" w:rsidRPr="00726B53">
        <w:rPr>
          <w:rFonts w:hint="eastAsia"/>
        </w:rPr>
        <w:t>を</w:t>
      </w:r>
      <w:r w:rsidR="000C7A9C" w:rsidRPr="00726B53">
        <w:t>C</w:t>
      </w:r>
      <w:r w:rsidR="00245AE7" w:rsidRPr="00726B53">
        <w:rPr>
          <w:rFonts w:hint="eastAsia"/>
        </w:rPr>
        <w:t>行列と</w:t>
      </w:r>
      <w:r w:rsidR="00ED0F3B" w:rsidRPr="00726B53">
        <w:rPr>
          <w:rFonts w:hint="eastAsia"/>
        </w:rPr>
        <w:t>する</w:t>
      </w:r>
      <w:r w:rsidR="00901E7C" w:rsidRPr="00726B53">
        <w:rPr>
          <w:rFonts w:hint="eastAsia"/>
        </w:rPr>
        <w:t>．</w:t>
      </w:r>
      <w:r w:rsidR="001400A1" w:rsidRPr="00726B53">
        <w:rPr>
          <w:rFonts w:hint="eastAsia"/>
        </w:rPr>
        <w:t>以上より</w:t>
      </w:r>
      <w:r w:rsidR="00A1740F" w:rsidRPr="00726B53">
        <w:rPr>
          <w:rFonts w:hint="eastAsia"/>
        </w:rPr>
        <w:t>I</w:t>
      </w:r>
      <w:r w:rsidR="00713E5D" w:rsidRPr="00726B53">
        <w:t>PD</w:t>
      </w:r>
      <w:r w:rsidR="003A6D55" w:rsidRPr="00726B53">
        <w:rPr>
          <w:rFonts w:hint="eastAsia"/>
        </w:rPr>
        <w:t>流通</w:t>
      </w:r>
      <w:r w:rsidR="00585210" w:rsidRPr="00726B53">
        <w:rPr>
          <w:rFonts w:hint="eastAsia"/>
        </w:rPr>
        <w:t>比は</w:t>
      </w:r>
      <w:r w:rsidR="005B6349" w:rsidRPr="00726B53">
        <w:rPr>
          <w:rFonts w:hint="eastAsia"/>
        </w:rPr>
        <w:t>以</w:t>
      </w:r>
      <w:r w:rsidR="005B6349" w:rsidRPr="003A6D55">
        <w:rPr>
          <w:rFonts w:hint="eastAsia"/>
        </w:rPr>
        <w:t>下の式のようになる</w:t>
      </w:r>
      <w:r w:rsidR="00802E10" w:rsidRPr="003A6D55">
        <w:rPr>
          <w:rFonts w:hint="eastAsia"/>
        </w:rPr>
        <w:t>．</w:t>
      </w:r>
      <w:r w:rsidR="00620689" w:rsidRPr="003A6D55">
        <w:rPr>
          <w:rFonts w:hint="eastAsia"/>
        </w:rPr>
        <w:t>ここで分子は</w:t>
      </w:r>
      <w:r w:rsidR="00A1740F" w:rsidRPr="003A6D55">
        <w:rPr>
          <w:rFonts w:hint="eastAsia"/>
        </w:rPr>
        <w:t>I</w:t>
      </w:r>
      <w:r w:rsidR="00620689" w:rsidRPr="003A6D55">
        <w:t>PD</w:t>
      </w:r>
      <w:r w:rsidR="00620689" w:rsidRPr="003A6D55">
        <w:rPr>
          <w:rFonts w:hint="eastAsia"/>
        </w:rPr>
        <w:t>量</w:t>
      </w:r>
      <w:r w:rsidR="00901E7C" w:rsidRPr="003A6D55">
        <w:rPr>
          <w:rFonts w:hint="eastAsia"/>
        </w:rPr>
        <w:t>，</w:t>
      </w:r>
      <w:r w:rsidR="00620689" w:rsidRPr="003A6D55">
        <w:rPr>
          <w:rFonts w:hint="eastAsia"/>
        </w:rPr>
        <w:t>分母は</w:t>
      </w:r>
      <w:r w:rsidR="00A1740F" w:rsidRPr="003A6D55">
        <w:rPr>
          <w:rFonts w:hint="eastAsia"/>
        </w:rPr>
        <w:t>I</w:t>
      </w:r>
      <w:r w:rsidR="00620689" w:rsidRPr="003A6D55">
        <w:t>PD</w:t>
      </w:r>
      <w:r w:rsidR="00620689" w:rsidRPr="003A6D55">
        <w:rPr>
          <w:rFonts w:hint="eastAsia"/>
        </w:rPr>
        <w:t>量と</w:t>
      </w:r>
      <w:r w:rsidR="00A1740F" w:rsidRPr="003A6D55">
        <w:rPr>
          <w:rFonts w:hint="eastAsia"/>
        </w:rPr>
        <w:t>V</w:t>
      </w:r>
      <w:r w:rsidR="001400A1" w:rsidRPr="003A6D55">
        <w:t>PD</w:t>
      </w:r>
      <w:r w:rsidR="00F809D8" w:rsidRPr="003A6D55">
        <w:rPr>
          <w:rFonts w:hint="eastAsia"/>
        </w:rPr>
        <w:t>量</w:t>
      </w:r>
      <w:r w:rsidR="001400A1" w:rsidRPr="003A6D55">
        <w:rPr>
          <w:rFonts w:hint="eastAsia"/>
        </w:rPr>
        <w:t>の</w:t>
      </w:r>
      <w:r w:rsidR="00620689" w:rsidRPr="003A6D55">
        <w:rPr>
          <w:rFonts w:hint="eastAsia"/>
        </w:rPr>
        <w:t>和である</w:t>
      </w:r>
      <w:r w:rsidR="00802E10" w:rsidRPr="003A6D55">
        <w:rPr>
          <w:rFonts w:hint="eastAsia"/>
        </w:rPr>
        <w:t>．</w:t>
      </w:r>
    </w:p>
    <w:p w:rsidR="00552D6F" w:rsidRPr="003A6D55" w:rsidRDefault="00552D6F" w:rsidP="00263B6C">
      <w:pPr>
        <w:pStyle w:val="IEICE"/>
        <w:tabs>
          <w:tab w:val="left" w:pos="315"/>
        </w:tabs>
        <w:ind w:firstLineChars="100"/>
      </w:pPr>
    </w:p>
    <w:p w:rsidR="00245AE7" w:rsidRPr="003A6D55" w:rsidRDefault="00245AE7" w:rsidP="00245AE7">
      <w:pPr>
        <w:pStyle w:val="IPSJ0"/>
      </w:pPr>
      <w:r w:rsidRPr="003A6D55">
        <w:rPr>
          <w:rFonts w:eastAsiaTheme="minorEastAsia"/>
          <w:noProof/>
        </w:rPr>
        <w:drawing>
          <wp:inline distT="0" distB="0" distL="0" distR="0" wp14:anchorId="3E8D2B05" wp14:editId="48B83296">
            <wp:extent cx="2238130" cy="1008000"/>
            <wp:effectExtent l="0" t="0" r="0" b="190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130" cy="1008000"/>
                    </a:xfrm>
                    <a:prstGeom prst="rect">
                      <a:avLst/>
                    </a:prstGeom>
                    <a:noFill/>
                    <a:ln>
                      <a:noFill/>
                    </a:ln>
                  </pic:spPr>
                </pic:pic>
              </a:graphicData>
            </a:graphic>
          </wp:inline>
        </w:drawing>
      </w:r>
    </w:p>
    <w:p w:rsidR="00245AE7" w:rsidRPr="003A6D55" w:rsidRDefault="00245AE7" w:rsidP="00620689">
      <w:pPr>
        <w:pStyle w:val="IEICE"/>
        <w:tabs>
          <w:tab w:val="left" w:pos="315"/>
        </w:tabs>
        <w:ind w:firstLine="0"/>
        <w:jc w:val="center"/>
        <w:rPr>
          <w:rFonts w:eastAsiaTheme="minorEastAsia"/>
        </w:rPr>
      </w:pPr>
      <w:r w:rsidRPr="003A6D55">
        <w:rPr>
          <w:rFonts w:hint="eastAsia"/>
          <w:b/>
        </w:rPr>
        <w:t>Fig</w:t>
      </w:r>
      <w:r w:rsidRPr="003A6D55">
        <w:rPr>
          <w:b/>
        </w:rPr>
        <w:t>.1</w:t>
      </w:r>
      <w:r w:rsidRPr="003A6D55">
        <w:rPr>
          <w:rFonts w:hint="eastAsia"/>
          <w:b/>
        </w:rPr>
        <w:t>：見守り有効範囲モデル</w:t>
      </w:r>
    </w:p>
    <w:p w:rsidR="00F27958" w:rsidRPr="003A6D55" w:rsidRDefault="00F27958" w:rsidP="00F27958">
      <w:pPr>
        <w:pStyle w:val="IEICE10"/>
        <w:jc w:val="left"/>
        <w:rPr>
          <w:rFonts w:ascii="Times New Roman" w:hAnsi="Times New Roman"/>
        </w:rPr>
      </w:pPr>
      <w:r w:rsidRPr="003A6D55">
        <w:rPr>
          <w:rFonts w:cs="Arial"/>
        </w:rPr>
        <w:t>3</w:t>
      </w:r>
      <w:r w:rsidRPr="003A6D55">
        <w:rPr>
          <w:rFonts w:ascii="Times New Roman" w:hAnsi="Times New Roman" w:hint="eastAsia"/>
        </w:rPr>
        <w:t>．シミュレーション結果</w:t>
      </w:r>
    </w:p>
    <w:p w:rsidR="00E9434C" w:rsidRPr="003A6D55" w:rsidRDefault="006D596A" w:rsidP="00794E04">
      <w:pPr>
        <w:pStyle w:val="IEICE"/>
      </w:pPr>
      <w:r w:rsidRPr="003A6D55">
        <w:rPr>
          <w:rFonts w:hint="eastAsia"/>
        </w:rPr>
        <w:t>実際の地図情報を元にした「公園から学校までの</w:t>
      </w:r>
      <w:r w:rsidR="00CD7386" w:rsidRPr="003A6D55">
        <w:rPr>
          <w:rFonts w:hint="eastAsia"/>
        </w:rPr>
        <w:t>見守り</w:t>
      </w:r>
      <w:r w:rsidR="00620689" w:rsidRPr="003A6D55">
        <w:rPr>
          <w:rFonts w:hint="eastAsia"/>
        </w:rPr>
        <w:t>」を</w:t>
      </w:r>
      <w:r w:rsidR="00336108" w:rsidRPr="003A6D55">
        <w:rPr>
          <w:rFonts w:hint="eastAsia"/>
        </w:rPr>
        <w:t>モデル化（</w:t>
      </w:r>
      <w:r w:rsidR="00620689" w:rsidRPr="00726B53">
        <w:t>Fig.1</w:t>
      </w:r>
      <w:r w:rsidR="00336108" w:rsidRPr="00726B53">
        <w:rPr>
          <w:rFonts w:hint="eastAsia"/>
        </w:rPr>
        <w:t>）し，</w:t>
      </w:r>
      <w:r w:rsidRPr="00726B53">
        <w:rPr>
          <w:rFonts w:hint="eastAsia"/>
        </w:rPr>
        <w:t>シミュレーションを行った．</w:t>
      </w:r>
      <w:r w:rsidR="00336108" w:rsidRPr="00726B53">
        <w:rPr>
          <w:rFonts w:hint="eastAsia"/>
        </w:rPr>
        <w:t>このモデルでは</w:t>
      </w:r>
      <w:r w:rsidRPr="00726B53">
        <w:rPr>
          <w:rFonts w:hint="eastAsia"/>
        </w:rPr>
        <w:t>人の歩行速度を</w:t>
      </w:r>
      <w:r w:rsidRPr="00726B53">
        <w:t>1.25[m/sec]</w:t>
      </w:r>
      <w:r w:rsidRPr="00726B53">
        <w:rPr>
          <w:rFonts w:hint="eastAsia"/>
        </w:rPr>
        <w:t>，</w:t>
      </w:r>
      <w:r w:rsidRPr="00726B53">
        <w:t>t=1[s]</w:t>
      </w:r>
      <w:r w:rsidRPr="00726B53">
        <w:rPr>
          <w:rFonts w:hint="eastAsia"/>
        </w:rPr>
        <w:t>，</w:t>
      </w:r>
      <w:r w:rsidR="006E774E" w:rsidRPr="00726B53">
        <w:rPr>
          <w:rFonts w:hint="eastAsia"/>
        </w:rPr>
        <w:t>セル</w:t>
      </w:r>
      <w:r w:rsidRPr="00726B53">
        <w:rPr>
          <w:rFonts w:hint="eastAsia"/>
        </w:rPr>
        <w:t>１辺を</w:t>
      </w:r>
      <w:r w:rsidRPr="00726B53">
        <w:t>1.25[m]</w:t>
      </w:r>
      <w:r w:rsidR="00336108" w:rsidRPr="00726B53">
        <w:rPr>
          <w:rFonts w:hint="eastAsia"/>
        </w:rPr>
        <w:t>とした</w:t>
      </w:r>
      <w:r w:rsidRPr="00726B53">
        <w:rPr>
          <w:rFonts w:hint="eastAsia"/>
        </w:rPr>
        <w:t>．</w:t>
      </w:r>
      <w:r w:rsidR="00DD4933" w:rsidRPr="00726B53">
        <w:rPr>
          <w:rFonts w:hint="eastAsia"/>
        </w:rPr>
        <w:t>また，追跡対象者は赤線</w:t>
      </w:r>
      <w:r w:rsidR="007A68E4" w:rsidRPr="00726B53">
        <w:rPr>
          <w:rFonts w:hint="eastAsia"/>
        </w:rPr>
        <w:t>に示す固定のルート</w:t>
      </w:r>
      <w:r w:rsidR="00336108" w:rsidRPr="00726B53">
        <w:rPr>
          <w:rFonts w:hint="eastAsia"/>
        </w:rPr>
        <w:t>を</w:t>
      </w:r>
      <w:r w:rsidR="007A68E4" w:rsidRPr="00726B53">
        <w:rPr>
          <w:rFonts w:hint="eastAsia"/>
        </w:rPr>
        <w:t>，非対象者は青矢印に示す</w:t>
      </w:r>
      <w:r w:rsidR="007A68E4" w:rsidRPr="00726B53">
        <w:t>1</w:t>
      </w:r>
      <w:r w:rsidR="007A68E4" w:rsidRPr="00726B53">
        <w:rPr>
          <w:rFonts w:ascii="ＭＳ 明朝" w:hAnsi="ＭＳ 明朝"/>
        </w:rPr>
        <w:t>5</w:t>
      </w:r>
      <w:r w:rsidR="001400A1" w:rsidRPr="00726B53">
        <w:rPr>
          <w:rFonts w:ascii="ＭＳ 明朝" w:hAnsi="ＭＳ 明朝" w:hint="eastAsia"/>
        </w:rPr>
        <w:t>カ所の</w:t>
      </w:r>
      <w:bookmarkStart w:id="0" w:name="_GoBack"/>
      <w:bookmarkEnd w:id="0"/>
      <w:r w:rsidR="00C13CDD" w:rsidRPr="00726B53">
        <w:rPr>
          <w:rFonts w:ascii="ＭＳ 明朝" w:hAnsi="ＭＳ 明朝" w:hint="eastAsia"/>
        </w:rPr>
        <w:t>流入口</w:t>
      </w:r>
      <w:r w:rsidR="001175A2" w:rsidRPr="00726B53">
        <w:rPr>
          <w:rFonts w:ascii="ＭＳ 明朝" w:hAnsi="ＭＳ 明朝" w:hint="eastAsia"/>
        </w:rPr>
        <w:t>から</w:t>
      </w:r>
      <w:r w:rsidR="00941517" w:rsidRPr="00726B53">
        <w:t>1</w:t>
      </w:r>
      <w:r w:rsidR="00941517" w:rsidRPr="00726B53">
        <w:rPr>
          <w:rFonts w:ascii="ＭＳ 明朝" w:hAnsi="ＭＳ 明朝" w:hint="eastAsia"/>
        </w:rPr>
        <w:t>つ</w:t>
      </w:r>
      <w:r w:rsidR="001175A2" w:rsidRPr="00726B53">
        <w:rPr>
          <w:rFonts w:ascii="ＭＳ 明朝" w:hAnsi="ＭＳ 明朝" w:hint="eastAsia"/>
        </w:rPr>
        <w:t>選びそこからのルートを</w:t>
      </w:r>
      <w:r w:rsidR="00C13CDD" w:rsidRPr="00726B53">
        <w:rPr>
          <w:rFonts w:eastAsiaTheme="minorEastAsia" w:hint="eastAsia"/>
        </w:rPr>
        <w:t>立ち止まることなく進む</w:t>
      </w:r>
      <w:r w:rsidR="007A68E4" w:rsidRPr="00726B53">
        <w:rPr>
          <w:rFonts w:hint="eastAsia"/>
        </w:rPr>
        <w:t>．センサは全ての交差点に設置する</w:t>
      </w:r>
      <w:r w:rsidR="007A68E4" w:rsidRPr="003A6D55">
        <w:rPr>
          <w:rFonts w:hint="eastAsia"/>
        </w:rPr>
        <w:t>．</w:t>
      </w:r>
      <w:r w:rsidR="00A3636E" w:rsidRPr="003A6D55">
        <w:rPr>
          <w:rFonts w:hint="eastAsia"/>
        </w:rPr>
        <w:t>以上の条件から</w:t>
      </w:r>
      <w:r w:rsidR="00FB3ECC" w:rsidRPr="003A6D55">
        <w:rPr>
          <w:rFonts w:hint="eastAsia"/>
        </w:rPr>
        <w:t>非対象者の作る行列</w:t>
      </w:r>
      <w:r w:rsidR="00FB3ECC" w:rsidRPr="003A6D55">
        <w:t>A</w:t>
      </w:r>
      <w:r w:rsidR="00FB3ECC" w:rsidRPr="003A6D55">
        <w:rPr>
          <w:vertAlign w:val="subscript"/>
        </w:rPr>
        <w:t>n</w:t>
      </w:r>
      <w:r w:rsidR="005E1F28" w:rsidRPr="003A6D55">
        <w:rPr>
          <w:rFonts w:hint="eastAsia"/>
        </w:rPr>
        <w:t>をランダムに生成し，</w:t>
      </w:r>
      <w:r w:rsidR="00A1740F" w:rsidRPr="003A6D55">
        <w:rPr>
          <w:rFonts w:hint="eastAsia"/>
        </w:rPr>
        <w:t>I</w:t>
      </w:r>
      <w:r w:rsidR="00713E5D" w:rsidRPr="003A6D55">
        <w:t>PD</w:t>
      </w:r>
      <w:r w:rsidR="003A6D55" w:rsidRPr="003A6D55">
        <w:rPr>
          <w:rFonts w:hint="eastAsia"/>
        </w:rPr>
        <w:t>流通</w:t>
      </w:r>
      <w:r w:rsidR="00336108" w:rsidRPr="003A6D55">
        <w:rPr>
          <w:rFonts w:hint="eastAsia"/>
        </w:rPr>
        <w:t>比の計算を</w:t>
      </w:r>
      <w:r w:rsidR="00FB3ECC" w:rsidRPr="003A6D55">
        <w:t>10</w:t>
      </w:r>
      <w:r w:rsidR="00FB3ECC" w:rsidRPr="003A6D55">
        <w:rPr>
          <w:rFonts w:hint="eastAsia"/>
        </w:rPr>
        <w:t>回</w:t>
      </w:r>
      <w:r w:rsidR="00336108" w:rsidRPr="003A6D55">
        <w:rPr>
          <w:rFonts w:hint="eastAsia"/>
        </w:rPr>
        <w:t>実行した．</w:t>
      </w:r>
      <w:r w:rsidR="005E1F28" w:rsidRPr="003A6D55">
        <w:rPr>
          <w:rFonts w:hint="eastAsia"/>
        </w:rPr>
        <w:t>その平均</w:t>
      </w:r>
      <w:r w:rsidR="00DD4933" w:rsidRPr="003A6D55">
        <w:rPr>
          <w:rFonts w:hint="eastAsia"/>
        </w:rPr>
        <w:t>と</w:t>
      </w:r>
      <w:r w:rsidR="00F710F2" w:rsidRPr="003A6D55">
        <w:rPr>
          <w:rFonts w:hint="eastAsia"/>
        </w:rPr>
        <w:t>人流量</w:t>
      </w:r>
      <w:r w:rsidR="00DD4933" w:rsidRPr="003A6D55">
        <w:rPr>
          <w:rFonts w:hint="eastAsia"/>
        </w:rPr>
        <w:t>の関係</w:t>
      </w:r>
      <w:r w:rsidR="00336108" w:rsidRPr="003A6D55">
        <w:rPr>
          <w:rFonts w:hint="eastAsia"/>
        </w:rPr>
        <w:t>を</w:t>
      </w:r>
      <w:r w:rsidR="00336108" w:rsidRPr="003A6D55">
        <w:t>Fig.2</w:t>
      </w:r>
      <w:r w:rsidR="005E1F28" w:rsidRPr="003A6D55">
        <w:rPr>
          <w:rFonts w:hint="eastAsia"/>
        </w:rPr>
        <w:t>に示す．</w:t>
      </w:r>
      <w:r w:rsidR="001400A1" w:rsidRPr="003A6D55">
        <w:rPr>
          <w:rFonts w:hint="eastAsia"/>
        </w:rPr>
        <w:t>人流量が増加するに従い</w:t>
      </w:r>
      <w:r w:rsidR="00A1740F" w:rsidRPr="003A6D55">
        <w:rPr>
          <w:rFonts w:hint="eastAsia"/>
        </w:rPr>
        <w:t>I</w:t>
      </w:r>
      <w:r w:rsidR="00620689" w:rsidRPr="003A6D55">
        <w:rPr>
          <w:rFonts w:hint="eastAsia"/>
        </w:rPr>
        <w:t>PD</w:t>
      </w:r>
      <w:r w:rsidR="003A6D55" w:rsidRPr="003A6D55">
        <w:rPr>
          <w:rFonts w:hint="eastAsia"/>
        </w:rPr>
        <w:t>流通</w:t>
      </w:r>
      <w:r w:rsidR="00620689" w:rsidRPr="003A6D55">
        <w:rPr>
          <w:rFonts w:hint="eastAsia"/>
        </w:rPr>
        <w:t>比が増加していく様子が見て取れる．これは追跡対象者が移動しているわずかな時間に限定してセンサを動</w:t>
      </w:r>
      <w:r w:rsidR="001400A1" w:rsidRPr="003A6D55">
        <w:rPr>
          <w:rFonts w:hint="eastAsia"/>
        </w:rPr>
        <w:t>作させたとしても，生成される大半の情報が無関係な情報であることを</w:t>
      </w:r>
      <w:r w:rsidR="00620689" w:rsidRPr="003A6D55">
        <w:rPr>
          <w:rFonts w:hint="eastAsia"/>
        </w:rPr>
        <w:t>示している．</w:t>
      </w:r>
    </w:p>
    <w:p w:rsidR="00133686" w:rsidRPr="003A6D55" w:rsidRDefault="003A6D55" w:rsidP="00326BE1">
      <w:pPr>
        <w:pStyle w:val="IPSJ0"/>
        <w:rPr>
          <w:noProof/>
        </w:rPr>
      </w:pPr>
      <w:r>
        <w:rPr>
          <w:noProof/>
        </w:rPr>
        <w:drawing>
          <wp:inline distT="0" distB="0" distL="0" distR="0" wp14:anchorId="29F5FBDC">
            <wp:extent cx="2340000" cy="1141131"/>
            <wp:effectExtent l="0" t="0" r="3175" b="190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0000" cy="1141131"/>
                    </a:xfrm>
                    <a:prstGeom prst="rect">
                      <a:avLst/>
                    </a:prstGeom>
                    <a:noFill/>
                    <a:ln>
                      <a:noFill/>
                    </a:ln>
                  </pic:spPr>
                </pic:pic>
              </a:graphicData>
            </a:graphic>
          </wp:inline>
        </w:drawing>
      </w:r>
    </w:p>
    <w:p w:rsidR="00CD7386" w:rsidRPr="003A6D55" w:rsidRDefault="00620689" w:rsidP="00620689">
      <w:pPr>
        <w:pStyle w:val="IEICE"/>
        <w:tabs>
          <w:tab w:val="left" w:pos="315"/>
        </w:tabs>
        <w:ind w:firstLineChars="100" w:firstLine="181"/>
        <w:jc w:val="center"/>
        <w:rPr>
          <w:b/>
        </w:rPr>
      </w:pPr>
      <w:r w:rsidRPr="003A6D55">
        <w:rPr>
          <w:rFonts w:hint="eastAsia"/>
          <w:b/>
        </w:rPr>
        <w:t>Fig</w:t>
      </w:r>
      <w:r w:rsidRPr="003A6D55">
        <w:rPr>
          <w:b/>
        </w:rPr>
        <w:t>.</w:t>
      </w:r>
      <w:r w:rsidRPr="003A6D55">
        <w:rPr>
          <w:rFonts w:hint="eastAsia"/>
          <w:b/>
        </w:rPr>
        <w:t>2</w:t>
      </w:r>
      <w:r w:rsidRPr="003A6D55">
        <w:rPr>
          <w:rFonts w:hint="eastAsia"/>
          <w:b/>
        </w:rPr>
        <w:t>：</w:t>
      </w:r>
      <w:r w:rsidR="00A1740F" w:rsidRPr="003A6D55">
        <w:rPr>
          <w:rFonts w:hint="eastAsia"/>
          <w:b/>
        </w:rPr>
        <w:t>I</w:t>
      </w:r>
      <w:r w:rsidR="001400A1" w:rsidRPr="003A6D55">
        <w:rPr>
          <w:rFonts w:hint="eastAsia"/>
          <w:b/>
        </w:rPr>
        <w:t>PD</w:t>
      </w:r>
      <w:r w:rsidR="003A6D55" w:rsidRPr="003A6D55">
        <w:rPr>
          <w:rFonts w:hint="eastAsia"/>
          <w:b/>
        </w:rPr>
        <w:t>流通</w:t>
      </w:r>
      <w:r w:rsidRPr="003A6D55">
        <w:rPr>
          <w:rFonts w:hint="eastAsia"/>
          <w:b/>
        </w:rPr>
        <w:t>比―人流量グラフ</w:t>
      </w:r>
      <w:r w:rsidRPr="003A6D55">
        <w:t xml:space="preserve"> </w:t>
      </w:r>
    </w:p>
    <w:p w:rsidR="0044753E" w:rsidRPr="003A6D55" w:rsidRDefault="00C06272" w:rsidP="0044753E">
      <w:pPr>
        <w:pStyle w:val="IEICE10"/>
        <w:rPr>
          <w:rFonts w:ascii="Times New Roman" w:hAnsi="Times New Roman"/>
        </w:rPr>
      </w:pPr>
      <w:r w:rsidRPr="003A6D55">
        <w:rPr>
          <w:rFonts w:cs="Arial"/>
        </w:rPr>
        <w:t>4</w:t>
      </w:r>
      <w:r w:rsidR="00035E7F" w:rsidRPr="003A6D55">
        <w:rPr>
          <w:rFonts w:ascii="Times New Roman" w:hAnsi="Times New Roman" w:hint="eastAsia"/>
        </w:rPr>
        <w:t>．おわりに</w:t>
      </w:r>
    </w:p>
    <w:p w:rsidR="00552D6F" w:rsidRPr="003A6D55" w:rsidRDefault="00035E7F" w:rsidP="00BA1241">
      <w:pPr>
        <w:pStyle w:val="IEICE"/>
        <w:tabs>
          <w:tab w:val="left" w:pos="315"/>
        </w:tabs>
        <w:ind w:firstLine="0"/>
      </w:pPr>
      <w:r w:rsidRPr="003A6D55">
        <w:rPr>
          <w:rFonts w:hint="eastAsia"/>
        </w:rPr>
        <w:t xml:space="preserve">　本稿ではセンサ</w:t>
      </w:r>
      <w:r w:rsidR="00F2496F" w:rsidRPr="003A6D55">
        <w:rPr>
          <w:rFonts w:hint="eastAsia"/>
        </w:rPr>
        <w:t>アプリのプライバシデータ収集量の定量評価</w:t>
      </w:r>
      <w:r w:rsidR="00C85791" w:rsidRPr="003A6D55">
        <w:rPr>
          <w:rFonts w:hint="eastAsia"/>
        </w:rPr>
        <w:t>のためにプライバシデータ</w:t>
      </w:r>
      <w:r w:rsidR="003A6D55" w:rsidRPr="003A6D55">
        <w:rPr>
          <w:rFonts w:hint="eastAsia"/>
        </w:rPr>
        <w:t>流通</w:t>
      </w:r>
      <w:r w:rsidR="00C85791" w:rsidRPr="003A6D55">
        <w:rPr>
          <w:rFonts w:hint="eastAsia"/>
        </w:rPr>
        <w:t>比を具体的に定義し</w:t>
      </w:r>
      <w:r w:rsidRPr="003A6D55">
        <w:rPr>
          <w:rFonts w:hint="eastAsia"/>
        </w:rPr>
        <w:t>，</w:t>
      </w:r>
      <w:r w:rsidR="00C85791" w:rsidRPr="003A6D55">
        <w:rPr>
          <w:rFonts w:hint="eastAsia"/>
        </w:rPr>
        <w:t>算出する方法を示した</w:t>
      </w:r>
      <w:r w:rsidRPr="003A6D55">
        <w:rPr>
          <w:rFonts w:hint="eastAsia"/>
        </w:rPr>
        <w:t>．</w:t>
      </w:r>
      <w:r w:rsidR="003C3264" w:rsidRPr="003A6D55">
        <w:rPr>
          <w:rFonts w:hint="eastAsia"/>
          <w:noProof/>
        </w:rPr>
        <mc:AlternateContent>
          <mc:Choice Requires="wps">
            <w:drawing>
              <wp:anchor distT="0" distB="0" distL="114300" distR="114300" simplePos="0" relativeHeight="251666432" behindDoc="0" locked="0" layoutInCell="1" allowOverlap="1" wp14:anchorId="355C3675" wp14:editId="2DA202F8">
                <wp:simplePos x="0" y="0"/>
                <wp:positionH relativeFrom="column">
                  <wp:posOffset>4190365</wp:posOffset>
                </wp:positionH>
                <wp:positionV relativeFrom="paragraph">
                  <wp:posOffset>367665</wp:posOffset>
                </wp:positionV>
                <wp:extent cx="2647950" cy="809625"/>
                <wp:effectExtent l="0" t="0" r="19050" b="28575"/>
                <wp:wrapNone/>
                <wp:docPr id="9" name="テキスト ボックス 9"/>
                <wp:cNvGraphicFramePr/>
                <a:graphic xmlns:a="http://schemas.openxmlformats.org/drawingml/2006/main">
                  <a:graphicData uri="http://schemas.microsoft.com/office/word/2010/wordprocessingShape">
                    <wps:wsp>
                      <wps:cNvSpPr txBox="1"/>
                      <wps:spPr>
                        <a:xfrm>
                          <a:off x="0" y="0"/>
                          <a:ext cx="2647950" cy="809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3264" w:rsidRDefault="003C3264" w:rsidP="003C3264">
                            <w:pPr>
                              <w:pStyle w:val="IEICE"/>
                              <w:tabs>
                                <w:tab w:val="left" w:pos="315"/>
                              </w:tabs>
                              <w:ind w:firstLine="0"/>
                              <w:jc w:val="left"/>
                              <w:rPr>
                                <w:sz w:val="16"/>
                                <w:szCs w:val="16"/>
                              </w:rPr>
                            </w:pPr>
                            <w:r>
                              <w:rPr>
                                <w:rFonts w:hint="eastAsia"/>
                                <w:sz w:val="16"/>
                                <w:szCs w:val="16"/>
                              </w:rPr>
                              <w:t>[</w:t>
                            </w:r>
                            <w:r>
                              <w:rPr>
                                <w:sz w:val="16"/>
                                <w:szCs w:val="16"/>
                              </w:rPr>
                              <w:t>2]</w:t>
                            </w:r>
                            <w:r>
                              <w:rPr>
                                <w:rFonts w:hint="eastAsia"/>
                                <w:sz w:val="16"/>
                                <w:szCs w:val="16"/>
                              </w:rPr>
                              <w:t xml:space="preserve">　清</w:t>
                            </w:r>
                            <w:r>
                              <w:rPr>
                                <w:rFonts w:hint="eastAsia"/>
                                <w:sz w:val="16"/>
                                <w:szCs w:val="16"/>
                              </w:rPr>
                              <w:t xml:space="preserve"> </w:t>
                            </w:r>
                            <w:r>
                              <w:rPr>
                                <w:rFonts w:hint="eastAsia"/>
                                <w:sz w:val="16"/>
                                <w:szCs w:val="16"/>
                              </w:rPr>
                              <w:t>雄一</w:t>
                            </w:r>
                            <w:r>
                              <w:rPr>
                                <w:sz w:val="16"/>
                                <w:szCs w:val="16"/>
                              </w:rPr>
                              <w:t>,</w:t>
                            </w:r>
                            <w:r>
                              <w:rPr>
                                <w:rFonts w:hint="eastAsia"/>
                                <w:sz w:val="16"/>
                                <w:szCs w:val="16"/>
                              </w:rPr>
                              <w:t>稲葉</w:t>
                            </w:r>
                            <w:r>
                              <w:rPr>
                                <w:rFonts w:hint="eastAsia"/>
                                <w:sz w:val="16"/>
                                <w:szCs w:val="16"/>
                              </w:rPr>
                              <w:t xml:space="preserve"> </w:t>
                            </w:r>
                            <w:r>
                              <w:rPr>
                                <w:rFonts w:hint="eastAsia"/>
                                <w:sz w:val="16"/>
                                <w:szCs w:val="16"/>
                              </w:rPr>
                              <w:t>緑</w:t>
                            </w:r>
                            <w:r>
                              <w:rPr>
                                <w:sz w:val="16"/>
                                <w:szCs w:val="16"/>
                              </w:rPr>
                              <w:t>,</w:t>
                            </w:r>
                            <w:r>
                              <w:rPr>
                                <w:rFonts w:hint="eastAsia"/>
                                <w:sz w:val="16"/>
                                <w:szCs w:val="16"/>
                              </w:rPr>
                              <w:t>大須賀</w:t>
                            </w:r>
                            <w:r>
                              <w:rPr>
                                <w:rFonts w:hint="eastAsia"/>
                                <w:sz w:val="16"/>
                                <w:szCs w:val="16"/>
                              </w:rPr>
                              <w:t xml:space="preserve"> </w:t>
                            </w:r>
                            <w:r>
                              <w:rPr>
                                <w:rFonts w:hint="eastAsia"/>
                                <w:sz w:val="16"/>
                                <w:szCs w:val="16"/>
                              </w:rPr>
                              <w:t>昭彦</w:t>
                            </w:r>
                            <w:r>
                              <w:rPr>
                                <w:sz w:val="16"/>
                                <w:szCs w:val="16"/>
                              </w:rPr>
                              <w:t>,</w:t>
                            </w:r>
                            <w:r>
                              <w:rPr>
                                <w:rFonts w:hint="eastAsia"/>
                                <w:sz w:val="16"/>
                                <w:szCs w:val="16"/>
                              </w:rPr>
                              <w:t>情報処理学会論文誌</w:t>
                            </w:r>
                            <w:r>
                              <w:rPr>
                                <w:rFonts w:hint="eastAsia"/>
                                <w:sz w:val="16"/>
                                <w:szCs w:val="16"/>
                              </w:rPr>
                              <w:t>V</w:t>
                            </w:r>
                            <w:r>
                              <w:rPr>
                                <w:sz w:val="16"/>
                                <w:szCs w:val="16"/>
                              </w:rPr>
                              <w:t>ol.56 No.12 2230-2243(Dec. 2015)</w:t>
                            </w:r>
                          </w:p>
                          <w:p w:rsidR="003C3264" w:rsidRDefault="003C32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5C3675" id="テキスト ボックス 9" o:spid="_x0000_s1029" type="#_x0000_t202" style="position:absolute;left:0;text-align:left;margin-left:329.95pt;margin-top:28.95pt;width:208.5pt;height:63.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" fillcolor="white [3201]" strokeweight=".5pt">
                <v:textbox>
                  <w:txbxContent>
                    <w:p w:rsidR="003C3264" w:rsidRDefault="003C3264" w:rsidP="003C3264">
                      <w:pPr>
                        <w:pStyle w:val="IEICE"/>
                        <w:tabs>
                          <w:tab w:val="left" w:pos="315"/>
                        </w:tabs>
                        <w:ind w:firstLine="0"/>
                        <w:jc w:val="left"/>
                        <w:rPr>
                          <w:sz w:val="16"/>
                          <w:szCs w:val="16"/>
                        </w:rPr>
                      </w:pPr>
                      <w:r>
                        <w:rPr>
                          <w:rFonts w:hint="eastAsia"/>
                          <w:sz w:val="16"/>
                          <w:szCs w:val="16"/>
                        </w:rPr>
                        <w:t>[</w:t>
                      </w:r>
                      <w:r>
                        <w:rPr>
                          <w:sz w:val="16"/>
                          <w:szCs w:val="16"/>
                        </w:rPr>
                        <w:t>2]</w:t>
                      </w:r>
                      <w:r>
                        <w:rPr>
                          <w:rFonts w:hint="eastAsia"/>
                          <w:sz w:val="16"/>
                          <w:szCs w:val="16"/>
                        </w:rPr>
                        <w:t xml:space="preserve">　清</w:t>
                      </w:r>
                      <w:r>
                        <w:rPr>
                          <w:rFonts w:hint="eastAsia"/>
                          <w:sz w:val="16"/>
                          <w:szCs w:val="16"/>
                        </w:rPr>
                        <w:t xml:space="preserve"> </w:t>
                      </w:r>
                      <w:r>
                        <w:rPr>
                          <w:rFonts w:hint="eastAsia"/>
                          <w:sz w:val="16"/>
                          <w:szCs w:val="16"/>
                        </w:rPr>
                        <w:t>雄一</w:t>
                      </w:r>
                      <w:r>
                        <w:rPr>
                          <w:sz w:val="16"/>
                          <w:szCs w:val="16"/>
                        </w:rPr>
                        <w:t>,</w:t>
                      </w:r>
                      <w:r>
                        <w:rPr>
                          <w:rFonts w:hint="eastAsia"/>
                          <w:sz w:val="16"/>
                          <w:szCs w:val="16"/>
                        </w:rPr>
                        <w:t>稲葉</w:t>
                      </w:r>
                      <w:r>
                        <w:rPr>
                          <w:rFonts w:hint="eastAsia"/>
                          <w:sz w:val="16"/>
                          <w:szCs w:val="16"/>
                        </w:rPr>
                        <w:t xml:space="preserve"> </w:t>
                      </w:r>
                      <w:r>
                        <w:rPr>
                          <w:rFonts w:hint="eastAsia"/>
                          <w:sz w:val="16"/>
                          <w:szCs w:val="16"/>
                        </w:rPr>
                        <w:t>緑</w:t>
                      </w:r>
                      <w:r>
                        <w:rPr>
                          <w:sz w:val="16"/>
                          <w:szCs w:val="16"/>
                        </w:rPr>
                        <w:t>,</w:t>
                      </w:r>
                      <w:r>
                        <w:rPr>
                          <w:rFonts w:hint="eastAsia"/>
                          <w:sz w:val="16"/>
                          <w:szCs w:val="16"/>
                        </w:rPr>
                        <w:t>大須賀</w:t>
                      </w:r>
                      <w:r>
                        <w:rPr>
                          <w:rFonts w:hint="eastAsia"/>
                          <w:sz w:val="16"/>
                          <w:szCs w:val="16"/>
                        </w:rPr>
                        <w:t xml:space="preserve"> </w:t>
                      </w:r>
                      <w:r>
                        <w:rPr>
                          <w:rFonts w:hint="eastAsia"/>
                          <w:sz w:val="16"/>
                          <w:szCs w:val="16"/>
                        </w:rPr>
                        <w:t>昭彦</w:t>
                      </w:r>
                      <w:r>
                        <w:rPr>
                          <w:sz w:val="16"/>
                          <w:szCs w:val="16"/>
                        </w:rPr>
                        <w:t>,</w:t>
                      </w:r>
                      <w:r>
                        <w:rPr>
                          <w:rFonts w:hint="eastAsia"/>
                          <w:sz w:val="16"/>
                          <w:szCs w:val="16"/>
                        </w:rPr>
                        <w:t>情報処理学会論文誌</w:t>
                      </w:r>
                      <w:r>
                        <w:rPr>
                          <w:rFonts w:hint="eastAsia"/>
                          <w:sz w:val="16"/>
                          <w:szCs w:val="16"/>
                        </w:rPr>
                        <w:t>V</w:t>
                      </w:r>
                      <w:r>
                        <w:rPr>
                          <w:sz w:val="16"/>
                          <w:szCs w:val="16"/>
                        </w:rPr>
                        <w:t>ol.56 No.12 2230-2243(Dec. 2015)</w:t>
                      </w:r>
                    </w:p>
                    <w:p w:rsidR="003C3264" w:rsidRDefault="003C3264"/>
                  </w:txbxContent>
                </v:textbox>
              </v:shape>
            </w:pict>
          </mc:Fallback>
        </mc:AlternateContent>
      </w:r>
      <w:r w:rsidRPr="003A6D55">
        <w:rPr>
          <w:rFonts w:hint="eastAsia"/>
        </w:rPr>
        <w:t>今後</w:t>
      </w:r>
      <w:r w:rsidR="00C85791" w:rsidRPr="003A6D55">
        <w:rPr>
          <w:rFonts w:hint="eastAsia"/>
        </w:rPr>
        <w:t>は</w:t>
      </w:r>
      <w:r w:rsidR="00794E04" w:rsidRPr="003A6D55">
        <w:rPr>
          <w:rFonts w:hint="eastAsia"/>
        </w:rPr>
        <w:t>実際のセンサ情報</w:t>
      </w:r>
      <w:r w:rsidRPr="003A6D55">
        <w:rPr>
          <w:rFonts w:hint="eastAsia"/>
        </w:rPr>
        <w:t>に対して提案モデルを適用し，</w:t>
      </w:r>
      <w:r w:rsidR="00C85791" w:rsidRPr="003A6D55">
        <w:rPr>
          <w:rFonts w:hint="eastAsia"/>
        </w:rPr>
        <w:t>妥当性の補強を図る</w:t>
      </w:r>
      <w:r w:rsidRPr="003A6D55">
        <w:rPr>
          <w:rFonts w:hint="eastAsia"/>
        </w:rPr>
        <w:t>．</w:t>
      </w:r>
    </w:p>
    <w:p w:rsidR="004D7967" w:rsidRPr="003A6D55" w:rsidRDefault="004D7967" w:rsidP="004D7967">
      <w:pPr>
        <w:pStyle w:val="IEICE"/>
        <w:tabs>
          <w:tab w:val="left" w:pos="315"/>
        </w:tabs>
        <w:ind w:firstLine="0"/>
        <w:rPr>
          <w:sz w:val="16"/>
          <w:szCs w:val="16"/>
        </w:rPr>
      </w:pPr>
      <w:r w:rsidRPr="003A6D55">
        <w:rPr>
          <w:rFonts w:hint="eastAsia"/>
          <w:sz w:val="16"/>
          <w:szCs w:val="16"/>
        </w:rPr>
        <w:t>参考文献</w:t>
      </w:r>
    </w:p>
    <w:p w:rsidR="00893BCA" w:rsidRPr="003A6D55" w:rsidRDefault="00535940" w:rsidP="007B58A4">
      <w:pPr>
        <w:pStyle w:val="IPSJ"/>
        <w:tabs>
          <w:tab w:val="clear" w:pos="0"/>
          <w:tab w:val="clear" w:pos="181"/>
          <w:tab w:val="clear" w:pos="513"/>
        </w:tabs>
        <w:ind w:leftChars="-8" w:left="143" w:hangingChars="100" w:hanging="160"/>
      </w:pPr>
      <w:r w:rsidRPr="003A6D55">
        <w:rPr>
          <w:rFonts w:hint="eastAsia"/>
        </w:rPr>
        <w:t>総務省</w:t>
      </w:r>
      <w:r w:rsidRPr="003A6D55">
        <w:rPr>
          <w:rFonts w:hint="eastAsia"/>
        </w:rPr>
        <w:t xml:space="preserve">. </w:t>
      </w:r>
      <w:r w:rsidRPr="003A6D55">
        <w:rPr>
          <w:rFonts w:hint="eastAsia"/>
        </w:rPr>
        <w:t>特集</w:t>
      </w:r>
      <w:r w:rsidRPr="003A6D55">
        <w:rPr>
          <w:rFonts w:hint="eastAsia"/>
        </w:rPr>
        <w:t xml:space="preserve"> </w:t>
      </w:r>
      <w:r w:rsidRPr="003A6D55">
        <w:rPr>
          <w:rFonts w:hint="eastAsia"/>
        </w:rPr>
        <w:t>データ主導経済と社会変革</w:t>
      </w:r>
      <w:r w:rsidRPr="003A6D55">
        <w:rPr>
          <w:rFonts w:hint="eastAsia"/>
        </w:rPr>
        <w:t>.</w:t>
      </w:r>
      <w:r w:rsidRPr="003A6D55">
        <w:t xml:space="preserve"> </w:t>
      </w:r>
      <w:r w:rsidRPr="003A6D55">
        <w:rPr>
          <w:rFonts w:hint="eastAsia"/>
        </w:rPr>
        <w:t>平成</w:t>
      </w:r>
      <w:r w:rsidRPr="003A6D55">
        <w:rPr>
          <w:rFonts w:hint="eastAsia"/>
        </w:rPr>
        <w:t>29</w:t>
      </w:r>
      <w:r w:rsidRPr="003A6D55">
        <w:rPr>
          <w:rFonts w:hint="eastAsia"/>
        </w:rPr>
        <w:t>年版</w:t>
      </w:r>
      <w:r w:rsidRPr="003A6D55">
        <w:rPr>
          <w:rFonts w:hint="eastAsia"/>
        </w:rPr>
        <w:t xml:space="preserve"> </w:t>
      </w:r>
      <w:r w:rsidRPr="003A6D55">
        <w:rPr>
          <w:rFonts w:hint="eastAsia"/>
        </w:rPr>
        <w:t>情報通信白書</w:t>
      </w:r>
      <w:r w:rsidRPr="003A6D55">
        <w:rPr>
          <w:rFonts w:hint="eastAsia"/>
        </w:rPr>
        <w:t xml:space="preserve"> ICT</w:t>
      </w:r>
      <w:r w:rsidRPr="003A6D55">
        <w:rPr>
          <w:rFonts w:hint="eastAsia"/>
        </w:rPr>
        <w:t>白書</w:t>
      </w:r>
      <w:r w:rsidRPr="003A6D55">
        <w:rPr>
          <w:rFonts w:hint="eastAsia"/>
        </w:rPr>
        <w:t xml:space="preserve">2017, </w:t>
      </w:r>
      <w:r w:rsidRPr="003A6D55">
        <w:rPr>
          <w:rFonts w:hint="eastAsia"/>
        </w:rPr>
        <w:t>第</w:t>
      </w:r>
      <w:r w:rsidRPr="003A6D55">
        <w:rPr>
          <w:rFonts w:hint="eastAsia"/>
        </w:rPr>
        <w:t>1</w:t>
      </w:r>
      <w:r w:rsidRPr="003A6D55">
        <w:rPr>
          <w:rFonts w:hint="eastAsia"/>
        </w:rPr>
        <w:t>部</w:t>
      </w:r>
      <w:r w:rsidRPr="003A6D55">
        <w:rPr>
          <w:rFonts w:hint="eastAsia"/>
        </w:rPr>
        <w:t xml:space="preserve">, </w:t>
      </w:r>
      <w:r w:rsidRPr="003A6D55">
        <w:rPr>
          <w:rFonts w:hint="eastAsia"/>
        </w:rPr>
        <w:t>第</w:t>
      </w:r>
      <w:r w:rsidRPr="003A6D55">
        <w:rPr>
          <w:rFonts w:hint="eastAsia"/>
        </w:rPr>
        <w:t>2</w:t>
      </w:r>
      <w:r w:rsidRPr="003A6D55">
        <w:rPr>
          <w:rFonts w:hint="eastAsia"/>
        </w:rPr>
        <w:t>章</w:t>
      </w:r>
      <w:r w:rsidRPr="003A6D55">
        <w:rPr>
          <w:rFonts w:hint="eastAsia"/>
        </w:rPr>
        <w:t xml:space="preserve">, </w:t>
      </w:r>
      <w:r w:rsidRPr="003A6D55">
        <w:t xml:space="preserve">pp. </w:t>
      </w:r>
      <w:r w:rsidRPr="003A6D55">
        <w:rPr>
          <w:rFonts w:hint="eastAsia"/>
        </w:rPr>
        <w:t>79</w:t>
      </w:r>
      <w:r w:rsidRPr="003A6D55">
        <w:t>.</w:t>
      </w:r>
    </w:p>
    <w:p w:rsidR="007F43C0" w:rsidRPr="003A6D55" w:rsidRDefault="007F43C0" w:rsidP="007B58A4">
      <w:pPr>
        <w:pStyle w:val="IEICE"/>
        <w:ind w:leftChars="-8" w:left="143" w:hangingChars="100" w:hanging="160"/>
        <w:jc w:val="left"/>
        <w:rPr>
          <w:sz w:val="16"/>
          <w:szCs w:val="16"/>
        </w:rPr>
      </w:pPr>
      <w:r w:rsidRPr="003A6D55">
        <w:rPr>
          <w:sz w:val="16"/>
          <w:szCs w:val="16"/>
        </w:rPr>
        <w:t>[</w:t>
      </w:r>
      <w:r w:rsidR="00141D0F" w:rsidRPr="003A6D55">
        <w:rPr>
          <w:rFonts w:hint="eastAsia"/>
          <w:sz w:val="16"/>
          <w:szCs w:val="16"/>
        </w:rPr>
        <w:t>2</w:t>
      </w:r>
      <w:r w:rsidRPr="003A6D55">
        <w:rPr>
          <w:sz w:val="16"/>
          <w:szCs w:val="16"/>
        </w:rPr>
        <w:t>]</w:t>
      </w:r>
      <w:r w:rsidR="007B58A4" w:rsidRPr="003A6D55">
        <w:rPr>
          <w:sz w:val="16"/>
          <w:szCs w:val="16"/>
        </w:rPr>
        <w:tab/>
      </w:r>
      <w:r w:rsidRPr="003A6D55">
        <w:rPr>
          <w:rFonts w:hint="eastAsia"/>
          <w:sz w:val="16"/>
          <w:szCs w:val="16"/>
        </w:rPr>
        <w:t>大橋</w:t>
      </w:r>
      <w:r w:rsidRPr="003A6D55">
        <w:rPr>
          <w:rFonts w:hint="eastAsia"/>
          <w:sz w:val="16"/>
          <w:szCs w:val="16"/>
        </w:rPr>
        <w:t xml:space="preserve"> </w:t>
      </w:r>
      <w:r w:rsidRPr="003A6D55">
        <w:rPr>
          <w:rFonts w:hint="eastAsia"/>
          <w:sz w:val="16"/>
          <w:szCs w:val="16"/>
        </w:rPr>
        <w:t>正良</w:t>
      </w:r>
      <w:r w:rsidR="00263B6C" w:rsidRPr="003A6D55">
        <w:rPr>
          <w:rFonts w:hint="eastAsia"/>
          <w:sz w:val="16"/>
          <w:szCs w:val="16"/>
        </w:rPr>
        <w:t>ら</w:t>
      </w:r>
      <w:r w:rsidR="00360E68" w:rsidRPr="003A6D55">
        <w:rPr>
          <w:sz w:val="16"/>
          <w:szCs w:val="16"/>
        </w:rPr>
        <w:t>,</w:t>
      </w:r>
      <w:r w:rsidR="000E541B" w:rsidRPr="003A6D55">
        <w:rPr>
          <w:sz w:val="16"/>
          <w:szCs w:val="16"/>
        </w:rPr>
        <w:t xml:space="preserve"> </w:t>
      </w:r>
      <w:r w:rsidR="00360E68" w:rsidRPr="003A6D55">
        <w:rPr>
          <w:rFonts w:hint="eastAsia"/>
          <w:sz w:val="16"/>
          <w:szCs w:val="16"/>
        </w:rPr>
        <w:t>“</w:t>
      </w:r>
      <w:r w:rsidR="00D524C3" w:rsidRPr="003A6D55">
        <w:rPr>
          <w:rFonts w:hint="eastAsia"/>
          <w:sz w:val="16"/>
          <w:szCs w:val="16"/>
        </w:rPr>
        <w:t>ユビキタス環境におけるプライバシ保護の一検討</w:t>
      </w:r>
      <w:r w:rsidR="00360E68" w:rsidRPr="003A6D55">
        <w:rPr>
          <w:rFonts w:hint="eastAsia"/>
          <w:sz w:val="16"/>
          <w:szCs w:val="16"/>
        </w:rPr>
        <w:t>”</w:t>
      </w:r>
      <w:r w:rsidR="00360E68" w:rsidRPr="003A6D55">
        <w:rPr>
          <w:rFonts w:hint="eastAsia"/>
          <w:sz w:val="16"/>
          <w:szCs w:val="16"/>
        </w:rPr>
        <w:t>,</w:t>
      </w:r>
      <w:r w:rsidR="00991800" w:rsidRPr="003A6D55">
        <w:rPr>
          <w:rFonts w:hint="eastAsia"/>
          <w:sz w:val="16"/>
          <w:szCs w:val="16"/>
        </w:rPr>
        <w:t>電子情報通信学会総合大会</w:t>
      </w:r>
      <w:r w:rsidR="00D524C3" w:rsidRPr="003A6D55">
        <w:rPr>
          <w:rFonts w:hint="eastAsia"/>
          <w:sz w:val="16"/>
          <w:szCs w:val="16"/>
        </w:rPr>
        <w:t xml:space="preserve"> </w:t>
      </w:r>
      <w:r w:rsidR="00D524C3" w:rsidRPr="003A6D55">
        <w:rPr>
          <w:sz w:val="16"/>
          <w:szCs w:val="16"/>
        </w:rPr>
        <w:t>B-20-53</w:t>
      </w:r>
      <w:r w:rsidR="00991800" w:rsidRPr="003A6D55">
        <w:rPr>
          <w:rFonts w:hint="eastAsia"/>
          <w:sz w:val="16"/>
          <w:szCs w:val="16"/>
        </w:rPr>
        <w:t xml:space="preserve"> </w:t>
      </w:r>
      <w:r w:rsidR="00991800" w:rsidRPr="003A6D55">
        <w:rPr>
          <w:sz w:val="16"/>
          <w:szCs w:val="16"/>
        </w:rPr>
        <w:t>2011</w:t>
      </w:r>
      <w:r w:rsidR="00D524C3" w:rsidRPr="003A6D55">
        <w:rPr>
          <w:sz w:val="16"/>
          <w:szCs w:val="16"/>
        </w:rPr>
        <w:t>.</w:t>
      </w:r>
    </w:p>
    <w:sectPr w:rsidR="007F43C0" w:rsidRPr="003A6D55" w:rsidSect="000137B0">
      <w:type w:val="continuous"/>
      <w:pgSz w:w="11900" w:h="16840" w:code="9"/>
      <w:pgMar w:top="1701" w:right="1021" w:bottom="1531" w:left="1021" w:header="0" w:footer="0" w:gutter="0"/>
      <w:cols w:num="2" w:space="38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40D" w:rsidRDefault="00A1640D"/>
  </w:endnote>
  <w:endnote w:type="continuationSeparator" w:id="0">
    <w:p w:rsidR="00A1640D" w:rsidRDefault="00A16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細明朝体">
    <w:altName w:val="ＭＳ Ｐ明朝"/>
    <w:charset w:val="80"/>
    <w:family w:val="auto"/>
    <w:pitch w:val="variable"/>
    <w:sig w:usb0="01000000" w:usb1="00000708" w:usb2="1000000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40D" w:rsidRDefault="00A1640D">
      <w:r>
        <w:separator/>
      </w:r>
    </w:p>
  </w:footnote>
  <w:footnote w:type="continuationSeparator" w:id="0">
    <w:p w:rsidR="00A1640D" w:rsidRDefault="00A1640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0139B"/>
    <w:multiLevelType w:val="hybridMultilevel"/>
    <w:tmpl w:val="96AA9D0A"/>
    <w:lvl w:ilvl="0" w:tplc="A1B2A922">
      <w:start w:val="1"/>
      <w:numFmt w:val="decimalEnclosedCircle"/>
      <w:lvlText w:val="%1"/>
      <w:lvlJc w:val="left"/>
      <w:pPr>
        <w:ind w:left="540" w:hanging="360"/>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1" w15:restartNumberingAfterBreak="0">
    <w:nsid w:val="1A710C9E"/>
    <w:multiLevelType w:val="multilevel"/>
    <w:tmpl w:val="6FC41E04"/>
    <w:lvl w:ilvl="0">
      <w:start w:val="1"/>
      <w:numFmt w:val="decimal"/>
      <w:pStyle w:val="IPSJ"/>
      <w:suff w:val="nothing"/>
      <w:lvlText w:val="[%1]"/>
      <w:lvlJc w:val="left"/>
      <w:pPr>
        <w:ind w:left="699" w:hanging="340"/>
      </w:pPr>
      <w:rPr>
        <w:rFonts w:ascii="Times New Roman" w:eastAsia="ＭＳ 明朝" w:hAnsi="Times New Roman" w:hint="default"/>
        <w:b w:val="0"/>
        <w:i w:val="0"/>
        <w:sz w:val="16"/>
      </w:rPr>
    </w:lvl>
    <w:lvl w:ilvl="1">
      <w:start w:val="1"/>
      <w:numFmt w:val="bullet"/>
      <w:lvlText w:val=""/>
      <w:lvlJc w:val="left"/>
      <w:pPr>
        <w:tabs>
          <w:tab w:val="num" w:pos="1199"/>
        </w:tabs>
        <w:ind w:left="1199" w:hanging="420"/>
      </w:pPr>
      <w:rPr>
        <w:rFonts w:ascii="Wingdings" w:hAnsi="Wingdings" w:hint="default"/>
      </w:rPr>
    </w:lvl>
    <w:lvl w:ilvl="2">
      <w:start w:val="1"/>
      <w:numFmt w:val="decimalEnclosedCircle"/>
      <w:lvlText w:val="%3"/>
      <w:lvlJc w:val="left"/>
      <w:pPr>
        <w:tabs>
          <w:tab w:val="num" w:pos="1619"/>
        </w:tabs>
        <w:ind w:left="1619" w:hanging="420"/>
      </w:pPr>
      <w:rPr>
        <w:rFonts w:hint="eastAsia"/>
      </w:rPr>
    </w:lvl>
    <w:lvl w:ilvl="3">
      <w:start w:val="1"/>
      <w:numFmt w:val="decimal"/>
      <w:lvlText w:val="%4."/>
      <w:lvlJc w:val="left"/>
      <w:pPr>
        <w:tabs>
          <w:tab w:val="num" w:pos="2039"/>
        </w:tabs>
        <w:ind w:left="2039" w:hanging="420"/>
      </w:pPr>
      <w:rPr>
        <w:rFonts w:hint="eastAsia"/>
      </w:rPr>
    </w:lvl>
    <w:lvl w:ilvl="4">
      <w:start w:val="1"/>
      <w:numFmt w:val="aiueoFullWidth"/>
      <w:lvlText w:val="(%5)"/>
      <w:lvlJc w:val="left"/>
      <w:pPr>
        <w:tabs>
          <w:tab w:val="num" w:pos="2459"/>
        </w:tabs>
        <w:ind w:left="2459" w:hanging="420"/>
      </w:pPr>
      <w:rPr>
        <w:rFonts w:hint="eastAsia"/>
      </w:rPr>
    </w:lvl>
    <w:lvl w:ilvl="5">
      <w:start w:val="1"/>
      <w:numFmt w:val="decimalEnclosedCircle"/>
      <w:lvlText w:val="%6"/>
      <w:lvlJc w:val="left"/>
      <w:pPr>
        <w:tabs>
          <w:tab w:val="num" w:pos="2879"/>
        </w:tabs>
        <w:ind w:left="2879" w:hanging="420"/>
      </w:pPr>
      <w:rPr>
        <w:rFonts w:hint="eastAsia"/>
      </w:rPr>
    </w:lvl>
    <w:lvl w:ilvl="6">
      <w:start w:val="1"/>
      <w:numFmt w:val="decimal"/>
      <w:lvlText w:val="%7."/>
      <w:lvlJc w:val="left"/>
      <w:pPr>
        <w:tabs>
          <w:tab w:val="num" w:pos="3299"/>
        </w:tabs>
        <w:ind w:left="3299" w:hanging="420"/>
      </w:pPr>
      <w:rPr>
        <w:rFonts w:hint="eastAsia"/>
      </w:rPr>
    </w:lvl>
    <w:lvl w:ilvl="7">
      <w:start w:val="1"/>
      <w:numFmt w:val="aiueoFullWidth"/>
      <w:lvlText w:val="(%8)"/>
      <w:lvlJc w:val="left"/>
      <w:pPr>
        <w:tabs>
          <w:tab w:val="num" w:pos="3719"/>
        </w:tabs>
        <w:ind w:left="3719" w:hanging="420"/>
      </w:pPr>
      <w:rPr>
        <w:rFonts w:hint="eastAsia"/>
      </w:rPr>
    </w:lvl>
    <w:lvl w:ilvl="8">
      <w:start w:val="1"/>
      <w:numFmt w:val="decimalEnclosedCircle"/>
      <w:lvlText w:val="%9"/>
      <w:lvlJc w:val="left"/>
      <w:pPr>
        <w:tabs>
          <w:tab w:val="num" w:pos="4139"/>
        </w:tabs>
        <w:ind w:left="4139" w:hanging="420"/>
      </w:pPr>
      <w:rPr>
        <w:rFonts w:hint="eastAsia"/>
      </w:rPr>
    </w:lvl>
  </w:abstractNum>
  <w:abstractNum w:abstractNumId="2" w15:restartNumberingAfterBreak="0">
    <w:nsid w:val="33226555"/>
    <w:multiLevelType w:val="hybridMultilevel"/>
    <w:tmpl w:val="CB16B548"/>
    <w:lvl w:ilvl="0" w:tplc="9ACC210A">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74868F1"/>
    <w:multiLevelType w:val="hybridMultilevel"/>
    <w:tmpl w:val="CA92F4CE"/>
    <w:lvl w:ilvl="0" w:tplc="CB368C8E">
      <w:start w:val="1"/>
      <w:numFmt w:val="decimalEnclosedCircle"/>
      <w:lvlText w:val="%1"/>
      <w:lvlJc w:val="left"/>
      <w:pPr>
        <w:ind w:left="540" w:hanging="360"/>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4" w15:restartNumberingAfterBreak="0">
    <w:nsid w:val="540F1870"/>
    <w:multiLevelType w:val="hybridMultilevel"/>
    <w:tmpl w:val="8DA4693E"/>
    <w:lvl w:ilvl="0" w:tplc="888E440A">
      <w:start w:val="1"/>
      <w:numFmt w:val="decimalEnclosedCircle"/>
      <w:lvlText w:val="%1"/>
      <w:lvlJc w:val="left"/>
      <w:pPr>
        <w:tabs>
          <w:tab w:val="num" w:pos="420"/>
        </w:tabs>
        <w:ind w:left="420" w:hanging="420"/>
      </w:pPr>
      <w:rPr>
        <w:rFonts w:eastAsia="ＭＳ 明朝" w:hint="eastAsia"/>
      </w:rPr>
    </w:lvl>
    <w:lvl w:ilvl="1" w:tplc="B1C68702" w:tentative="1">
      <w:start w:val="1"/>
      <w:numFmt w:val="aiueoFullWidth"/>
      <w:lvlText w:val="(%2)"/>
      <w:lvlJc w:val="left"/>
      <w:pPr>
        <w:tabs>
          <w:tab w:val="num" w:pos="840"/>
        </w:tabs>
        <w:ind w:left="840" w:hanging="420"/>
      </w:pPr>
    </w:lvl>
    <w:lvl w:ilvl="2" w:tplc="CF7C6D94" w:tentative="1">
      <w:start w:val="1"/>
      <w:numFmt w:val="decimalEnclosedCircle"/>
      <w:lvlText w:val="%3"/>
      <w:lvlJc w:val="left"/>
      <w:pPr>
        <w:tabs>
          <w:tab w:val="num" w:pos="1260"/>
        </w:tabs>
        <w:ind w:left="1260" w:hanging="420"/>
      </w:pPr>
    </w:lvl>
    <w:lvl w:ilvl="3" w:tplc="5A30712C" w:tentative="1">
      <w:start w:val="1"/>
      <w:numFmt w:val="decimal"/>
      <w:lvlText w:val="%4."/>
      <w:lvlJc w:val="left"/>
      <w:pPr>
        <w:tabs>
          <w:tab w:val="num" w:pos="1680"/>
        </w:tabs>
        <w:ind w:left="1680" w:hanging="420"/>
      </w:pPr>
    </w:lvl>
    <w:lvl w:ilvl="4" w:tplc="14CEAB66" w:tentative="1">
      <w:start w:val="1"/>
      <w:numFmt w:val="aiueoFullWidth"/>
      <w:lvlText w:val="(%5)"/>
      <w:lvlJc w:val="left"/>
      <w:pPr>
        <w:tabs>
          <w:tab w:val="num" w:pos="2100"/>
        </w:tabs>
        <w:ind w:left="2100" w:hanging="420"/>
      </w:pPr>
    </w:lvl>
    <w:lvl w:ilvl="5" w:tplc="E94A41EE" w:tentative="1">
      <w:start w:val="1"/>
      <w:numFmt w:val="decimalEnclosedCircle"/>
      <w:lvlText w:val="%6"/>
      <w:lvlJc w:val="left"/>
      <w:pPr>
        <w:tabs>
          <w:tab w:val="num" w:pos="2520"/>
        </w:tabs>
        <w:ind w:left="2520" w:hanging="420"/>
      </w:pPr>
    </w:lvl>
    <w:lvl w:ilvl="6" w:tplc="A72CDE1E" w:tentative="1">
      <w:start w:val="1"/>
      <w:numFmt w:val="decimal"/>
      <w:lvlText w:val="%7."/>
      <w:lvlJc w:val="left"/>
      <w:pPr>
        <w:tabs>
          <w:tab w:val="num" w:pos="2940"/>
        </w:tabs>
        <w:ind w:left="2940" w:hanging="420"/>
      </w:pPr>
    </w:lvl>
    <w:lvl w:ilvl="7" w:tplc="A308036E" w:tentative="1">
      <w:start w:val="1"/>
      <w:numFmt w:val="aiueoFullWidth"/>
      <w:lvlText w:val="(%8)"/>
      <w:lvlJc w:val="left"/>
      <w:pPr>
        <w:tabs>
          <w:tab w:val="num" w:pos="3360"/>
        </w:tabs>
        <w:ind w:left="3360" w:hanging="420"/>
      </w:pPr>
    </w:lvl>
    <w:lvl w:ilvl="8" w:tplc="FEBC3950" w:tentative="1">
      <w:start w:val="1"/>
      <w:numFmt w:val="decimalEnclosedCircle"/>
      <w:lvlText w:val="%9"/>
      <w:lvlJc w:val="left"/>
      <w:pPr>
        <w:tabs>
          <w:tab w:val="num" w:pos="3780"/>
        </w:tabs>
        <w:ind w:left="3780" w:hanging="420"/>
      </w:pPr>
    </w:lvl>
  </w:abstractNum>
  <w:abstractNum w:abstractNumId="5" w15:restartNumberingAfterBreak="0">
    <w:nsid w:val="67B4394E"/>
    <w:multiLevelType w:val="hybridMultilevel"/>
    <w:tmpl w:val="F7007EA4"/>
    <w:lvl w:ilvl="0" w:tplc="3972582C">
      <w:start w:val="2"/>
      <w:numFmt w:val="decimalEnclosedCircle"/>
      <w:lvlText w:val="%1"/>
      <w:lvlJc w:val="left"/>
      <w:pPr>
        <w:ind w:left="540" w:hanging="360"/>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6" w15:restartNumberingAfterBreak="0">
    <w:nsid w:val="7B3613AD"/>
    <w:multiLevelType w:val="hybridMultilevel"/>
    <w:tmpl w:val="57E67B38"/>
    <w:lvl w:ilvl="0" w:tplc="EFCE753A">
      <w:numFmt w:val="bullet"/>
      <w:lvlText w:val="※"/>
      <w:lvlJc w:val="left"/>
      <w:pPr>
        <w:tabs>
          <w:tab w:val="num" w:pos="360"/>
        </w:tabs>
        <w:ind w:left="360" w:hanging="360"/>
      </w:pPr>
      <w:rPr>
        <w:rFonts w:ascii="ＭＳ 明朝" w:eastAsia="ＭＳ 明朝" w:hAnsi="ＭＳ 明朝" w:hint="eastAsia"/>
      </w:rPr>
    </w:lvl>
    <w:lvl w:ilvl="1" w:tplc="BA12E5B0" w:tentative="1">
      <w:start w:val="1"/>
      <w:numFmt w:val="bullet"/>
      <w:lvlText w:val=""/>
      <w:lvlJc w:val="left"/>
      <w:pPr>
        <w:tabs>
          <w:tab w:val="num" w:pos="840"/>
        </w:tabs>
        <w:ind w:left="840" w:hanging="420"/>
      </w:pPr>
      <w:rPr>
        <w:rFonts w:ascii="Wingdings" w:hAnsi="Wingdings" w:hint="default"/>
      </w:rPr>
    </w:lvl>
    <w:lvl w:ilvl="2" w:tplc="2E4808EC" w:tentative="1">
      <w:start w:val="1"/>
      <w:numFmt w:val="bullet"/>
      <w:lvlText w:val=""/>
      <w:lvlJc w:val="left"/>
      <w:pPr>
        <w:tabs>
          <w:tab w:val="num" w:pos="1260"/>
        </w:tabs>
        <w:ind w:left="1260" w:hanging="420"/>
      </w:pPr>
      <w:rPr>
        <w:rFonts w:ascii="Wingdings" w:hAnsi="Wingdings" w:hint="default"/>
      </w:rPr>
    </w:lvl>
    <w:lvl w:ilvl="3" w:tplc="8D20AB4C" w:tentative="1">
      <w:start w:val="1"/>
      <w:numFmt w:val="bullet"/>
      <w:lvlText w:val=""/>
      <w:lvlJc w:val="left"/>
      <w:pPr>
        <w:tabs>
          <w:tab w:val="num" w:pos="1680"/>
        </w:tabs>
        <w:ind w:left="1680" w:hanging="420"/>
      </w:pPr>
      <w:rPr>
        <w:rFonts w:ascii="Wingdings" w:hAnsi="Wingdings" w:hint="default"/>
      </w:rPr>
    </w:lvl>
    <w:lvl w:ilvl="4" w:tplc="0B66AEF6" w:tentative="1">
      <w:start w:val="1"/>
      <w:numFmt w:val="bullet"/>
      <w:lvlText w:val=""/>
      <w:lvlJc w:val="left"/>
      <w:pPr>
        <w:tabs>
          <w:tab w:val="num" w:pos="2100"/>
        </w:tabs>
        <w:ind w:left="2100" w:hanging="420"/>
      </w:pPr>
      <w:rPr>
        <w:rFonts w:ascii="Wingdings" w:hAnsi="Wingdings" w:hint="default"/>
      </w:rPr>
    </w:lvl>
    <w:lvl w:ilvl="5" w:tplc="92C4F926" w:tentative="1">
      <w:start w:val="1"/>
      <w:numFmt w:val="bullet"/>
      <w:lvlText w:val=""/>
      <w:lvlJc w:val="left"/>
      <w:pPr>
        <w:tabs>
          <w:tab w:val="num" w:pos="2520"/>
        </w:tabs>
        <w:ind w:left="2520" w:hanging="420"/>
      </w:pPr>
      <w:rPr>
        <w:rFonts w:ascii="Wingdings" w:hAnsi="Wingdings" w:hint="default"/>
      </w:rPr>
    </w:lvl>
    <w:lvl w:ilvl="6" w:tplc="CA8035F0" w:tentative="1">
      <w:start w:val="1"/>
      <w:numFmt w:val="bullet"/>
      <w:lvlText w:val=""/>
      <w:lvlJc w:val="left"/>
      <w:pPr>
        <w:tabs>
          <w:tab w:val="num" w:pos="2940"/>
        </w:tabs>
        <w:ind w:left="2940" w:hanging="420"/>
      </w:pPr>
      <w:rPr>
        <w:rFonts w:ascii="Wingdings" w:hAnsi="Wingdings" w:hint="default"/>
      </w:rPr>
    </w:lvl>
    <w:lvl w:ilvl="7" w:tplc="A5984B1A" w:tentative="1">
      <w:start w:val="1"/>
      <w:numFmt w:val="bullet"/>
      <w:lvlText w:val=""/>
      <w:lvlJc w:val="left"/>
      <w:pPr>
        <w:tabs>
          <w:tab w:val="num" w:pos="3360"/>
        </w:tabs>
        <w:ind w:left="3360" w:hanging="420"/>
      </w:pPr>
      <w:rPr>
        <w:rFonts w:ascii="Wingdings" w:hAnsi="Wingdings" w:hint="default"/>
      </w:rPr>
    </w:lvl>
    <w:lvl w:ilvl="8" w:tplc="9A344082"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7D492F90"/>
    <w:multiLevelType w:val="hybridMultilevel"/>
    <w:tmpl w:val="6DC8F30C"/>
    <w:lvl w:ilvl="0" w:tplc="EA6A97D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6"/>
  </w:num>
  <w:num w:numId="3">
    <w:abstractNumId w:val="0"/>
  </w:num>
  <w:num w:numId="4">
    <w:abstractNumId w:val="5"/>
  </w:num>
  <w:num w:numId="5">
    <w:abstractNumId w:val="2"/>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intFractionalCharacterWidth/>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99"/>
  <w:hyphenationZone w:val="0"/>
  <w:doNotHyphenateCaps/>
  <w:drawingGridHorizontalSpacing w:val="105"/>
  <w:drawingGridVerticalSpacing w:val="143"/>
  <w:displayHorizontalDrawingGridEvery w:val="0"/>
  <w:displayVerticalDrawingGridEvery w:val="2"/>
  <w:doNotShadeFormData/>
  <w:noPunctuationKerning/>
  <w:characterSpacingControl w:val="doNotCompress"/>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381"/>
    <w:rsid w:val="00010411"/>
    <w:rsid w:val="00013036"/>
    <w:rsid w:val="000137B0"/>
    <w:rsid w:val="00015BF1"/>
    <w:rsid w:val="0001756F"/>
    <w:rsid w:val="000206EE"/>
    <w:rsid w:val="00021E05"/>
    <w:rsid w:val="00022F68"/>
    <w:rsid w:val="00024D48"/>
    <w:rsid w:val="00035E7F"/>
    <w:rsid w:val="00040577"/>
    <w:rsid w:val="0004345A"/>
    <w:rsid w:val="000435F7"/>
    <w:rsid w:val="00065D40"/>
    <w:rsid w:val="000876F7"/>
    <w:rsid w:val="000B16D0"/>
    <w:rsid w:val="000B1BD7"/>
    <w:rsid w:val="000B3D92"/>
    <w:rsid w:val="000B65C9"/>
    <w:rsid w:val="000C435E"/>
    <w:rsid w:val="000C7A9C"/>
    <w:rsid w:val="000D4B94"/>
    <w:rsid w:val="000E541B"/>
    <w:rsid w:val="000F2D5E"/>
    <w:rsid w:val="00102F3F"/>
    <w:rsid w:val="001175A2"/>
    <w:rsid w:val="00123C10"/>
    <w:rsid w:val="0013017C"/>
    <w:rsid w:val="0013172C"/>
    <w:rsid w:val="00133686"/>
    <w:rsid w:val="001400A1"/>
    <w:rsid w:val="0014010C"/>
    <w:rsid w:val="00141D0F"/>
    <w:rsid w:val="00150069"/>
    <w:rsid w:val="001604C9"/>
    <w:rsid w:val="00167CBC"/>
    <w:rsid w:val="001703FA"/>
    <w:rsid w:val="00171784"/>
    <w:rsid w:val="00171BB5"/>
    <w:rsid w:val="0017557B"/>
    <w:rsid w:val="00176454"/>
    <w:rsid w:val="00197B76"/>
    <w:rsid w:val="001A0D56"/>
    <w:rsid w:val="001A45EC"/>
    <w:rsid w:val="001C0F8F"/>
    <w:rsid w:val="001C3D21"/>
    <w:rsid w:val="001C6F97"/>
    <w:rsid w:val="001C7057"/>
    <w:rsid w:val="001D250B"/>
    <w:rsid w:val="001D5233"/>
    <w:rsid w:val="0020241A"/>
    <w:rsid w:val="00203FB5"/>
    <w:rsid w:val="00204175"/>
    <w:rsid w:val="00214F01"/>
    <w:rsid w:val="0021606D"/>
    <w:rsid w:val="0022131F"/>
    <w:rsid w:val="00221451"/>
    <w:rsid w:val="00222016"/>
    <w:rsid w:val="00230B06"/>
    <w:rsid w:val="00231529"/>
    <w:rsid w:val="00237BE3"/>
    <w:rsid w:val="002428DC"/>
    <w:rsid w:val="00245AE7"/>
    <w:rsid w:val="00246426"/>
    <w:rsid w:val="002554A5"/>
    <w:rsid w:val="00263B6C"/>
    <w:rsid w:val="00284360"/>
    <w:rsid w:val="002855E8"/>
    <w:rsid w:val="002A29AE"/>
    <w:rsid w:val="002A558F"/>
    <w:rsid w:val="002B02E7"/>
    <w:rsid w:val="002C1A60"/>
    <w:rsid w:val="002D76CF"/>
    <w:rsid w:val="002E115C"/>
    <w:rsid w:val="002E3513"/>
    <w:rsid w:val="002E39CF"/>
    <w:rsid w:val="002E536B"/>
    <w:rsid w:val="002F2D18"/>
    <w:rsid w:val="002F7369"/>
    <w:rsid w:val="00303AF4"/>
    <w:rsid w:val="00321099"/>
    <w:rsid w:val="00324A09"/>
    <w:rsid w:val="00326BE1"/>
    <w:rsid w:val="00336108"/>
    <w:rsid w:val="00345CCC"/>
    <w:rsid w:val="003518C8"/>
    <w:rsid w:val="0035373A"/>
    <w:rsid w:val="0035584F"/>
    <w:rsid w:val="00356EA1"/>
    <w:rsid w:val="003575FA"/>
    <w:rsid w:val="003577B5"/>
    <w:rsid w:val="00360E68"/>
    <w:rsid w:val="00393E9D"/>
    <w:rsid w:val="00395331"/>
    <w:rsid w:val="003A17D8"/>
    <w:rsid w:val="003A5C3E"/>
    <w:rsid w:val="003A6D55"/>
    <w:rsid w:val="003B2917"/>
    <w:rsid w:val="003B6B0A"/>
    <w:rsid w:val="003C3264"/>
    <w:rsid w:val="003C5F08"/>
    <w:rsid w:val="003C7D66"/>
    <w:rsid w:val="003D5169"/>
    <w:rsid w:val="003D6960"/>
    <w:rsid w:val="003F5BF4"/>
    <w:rsid w:val="003F74E2"/>
    <w:rsid w:val="00402ECD"/>
    <w:rsid w:val="004041FF"/>
    <w:rsid w:val="0040428A"/>
    <w:rsid w:val="00412A0F"/>
    <w:rsid w:val="004216C0"/>
    <w:rsid w:val="00422907"/>
    <w:rsid w:val="00423343"/>
    <w:rsid w:val="00434509"/>
    <w:rsid w:val="004469FC"/>
    <w:rsid w:val="0044753E"/>
    <w:rsid w:val="00453CBC"/>
    <w:rsid w:val="0045651B"/>
    <w:rsid w:val="00456A73"/>
    <w:rsid w:val="00461AD4"/>
    <w:rsid w:val="004625CA"/>
    <w:rsid w:val="004637E4"/>
    <w:rsid w:val="00464CD9"/>
    <w:rsid w:val="0048735A"/>
    <w:rsid w:val="004A2CE5"/>
    <w:rsid w:val="004A5EE2"/>
    <w:rsid w:val="004A5EF9"/>
    <w:rsid w:val="004B19D8"/>
    <w:rsid w:val="004C0375"/>
    <w:rsid w:val="004D5CF3"/>
    <w:rsid w:val="004D7967"/>
    <w:rsid w:val="004E2293"/>
    <w:rsid w:val="004F0047"/>
    <w:rsid w:val="004F3D60"/>
    <w:rsid w:val="004F4507"/>
    <w:rsid w:val="00510E79"/>
    <w:rsid w:val="00512BCF"/>
    <w:rsid w:val="00532E73"/>
    <w:rsid w:val="00535940"/>
    <w:rsid w:val="00536145"/>
    <w:rsid w:val="00537929"/>
    <w:rsid w:val="00542BDA"/>
    <w:rsid w:val="005451FE"/>
    <w:rsid w:val="00552D6F"/>
    <w:rsid w:val="00570070"/>
    <w:rsid w:val="00585210"/>
    <w:rsid w:val="005B4629"/>
    <w:rsid w:val="005B6349"/>
    <w:rsid w:val="005E1F28"/>
    <w:rsid w:val="005E3619"/>
    <w:rsid w:val="005F3C08"/>
    <w:rsid w:val="006014AB"/>
    <w:rsid w:val="0060184E"/>
    <w:rsid w:val="00601E54"/>
    <w:rsid w:val="00620689"/>
    <w:rsid w:val="0062129A"/>
    <w:rsid w:val="0062241E"/>
    <w:rsid w:val="0062273F"/>
    <w:rsid w:val="00642021"/>
    <w:rsid w:val="00647F4B"/>
    <w:rsid w:val="00673197"/>
    <w:rsid w:val="00675DD8"/>
    <w:rsid w:val="00676F24"/>
    <w:rsid w:val="006821D9"/>
    <w:rsid w:val="006C57ED"/>
    <w:rsid w:val="006C5940"/>
    <w:rsid w:val="006D596A"/>
    <w:rsid w:val="006E774E"/>
    <w:rsid w:val="00702422"/>
    <w:rsid w:val="007136F3"/>
    <w:rsid w:val="00713E5D"/>
    <w:rsid w:val="007233FB"/>
    <w:rsid w:val="00726B53"/>
    <w:rsid w:val="007277C5"/>
    <w:rsid w:val="0073284D"/>
    <w:rsid w:val="0073310C"/>
    <w:rsid w:val="00735184"/>
    <w:rsid w:val="0073593A"/>
    <w:rsid w:val="007427C0"/>
    <w:rsid w:val="00743E79"/>
    <w:rsid w:val="00752352"/>
    <w:rsid w:val="0078088B"/>
    <w:rsid w:val="00780D68"/>
    <w:rsid w:val="00790913"/>
    <w:rsid w:val="00794E04"/>
    <w:rsid w:val="007A1E59"/>
    <w:rsid w:val="007A68E4"/>
    <w:rsid w:val="007B1D61"/>
    <w:rsid w:val="007B42FD"/>
    <w:rsid w:val="007B58A4"/>
    <w:rsid w:val="007C3833"/>
    <w:rsid w:val="007C55A9"/>
    <w:rsid w:val="007E0A92"/>
    <w:rsid w:val="007E1C8A"/>
    <w:rsid w:val="007F31BB"/>
    <w:rsid w:val="007F43C0"/>
    <w:rsid w:val="007F7ABD"/>
    <w:rsid w:val="00801404"/>
    <w:rsid w:val="00802E10"/>
    <w:rsid w:val="00806253"/>
    <w:rsid w:val="0082458C"/>
    <w:rsid w:val="00833663"/>
    <w:rsid w:val="00856634"/>
    <w:rsid w:val="00861398"/>
    <w:rsid w:val="00862F68"/>
    <w:rsid w:val="0086548B"/>
    <w:rsid w:val="00874D7E"/>
    <w:rsid w:val="00877DDA"/>
    <w:rsid w:val="00882BDB"/>
    <w:rsid w:val="008848EA"/>
    <w:rsid w:val="008856D1"/>
    <w:rsid w:val="00893BCA"/>
    <w:rsid w:val="00896447"/>
    <w:rsid w:val="008A6E01"/>
    <w:rsid w:val="008D4DBF"/>
    <w:rsid w:val="008F75F7"/>
    <w:rsid w:val="00901E7C"/>
    <w:rsid w:val="0090716B"/>
    <w:rsid w:val="00923CD4"/>
    <w:rsid w:val="00941517"/>
    <w:rsid w:val="0095534A"/>
    <w:rsid w:val="00991800"/>
    <w:rsid w:val="009B0B30"/>
    <w:rsid w:val="009B66AB"/>
    <w:rsid w:val="009C0F7D"/>
    <w:rsid w:val="009C3893"/>
    <w:rsid w:val="009D3D22"/>
    <w:rsid w:val="00A010ED"/>
    <w:rsid w:val="00A14558"/>
    <w:rsid w:val="00A156FC"/>
    <w:rsid w:val="00A1640D"/>
    <w:rsid w:val="00A1740F"/>
    <w:rsid w:val="00A23C4E"/>
    <w:rsid w:val="00A3636E"/>
    <w:rsid w:val="00A367D8"/>
    <w:rsid w:val="00A61057"/>
    <w:rsid w:val="00A66F96"/>
    <w:rsid w:val="00A831E7"/>
    <w:rsid w:val="00A917FD"/>
    <w:rsid w:val="00A968DE"/>
    <w:rsid w:val="00AC2DF4"/>
    <w:rsid w:val="00AD7264"/>
    <w:rsid w:val="00AE380B"/>
    <w:rsid w:val="00AF117C"/>
    <w:rsid w:val="00AF5DA7"/>
    <w:rsid w:val="00B13FDB"/>
    <w:rsid w:val="00B148A7"/>
    <w:rsid w:val="00B21576"/>
    <w:rsid w:val="00B442C0"/>
    <w:rsid w:val="00B45904"/>
    <w:rsid w:val="00B728DC"/>
    <w:rsid w:val="00B73FCE"/>
    <w:rsid w:val="00B75B08"/>
    <w:rsid w:val="00B75C96"/>
    <w:rsid w:val="00B834B1"/>
    <w:rsid w:val="00B90077"/>
    <w:rsid w:val="00BA1241"/>
    <w:rsid w:val="00BA4A4E"/>
    <w:rsid w:val="00BB7737"/>
    <w:rsid w:val="00BD2A91"/>
    <w:rsid w:val="00BD424D"/>
    <w:rsid w:val="00BE046B"/>
    <w:rsid w:val="00BE6408"/>
    <w:rsid w:val="00BF0A80"/>
    <w:rsid w:val="00C06272"/>
    <w:rsid w:val="00C13CDD"/>
    <w:rsid w:val="00C25975"/>
    <w:rsid w:val="00C267F5"/>
    <w:rsid w:val="00C34FE0"/>
    <w:rsid w:val="00C35E7A"/>
    <w:rsid w:val="00C3730A"/>
    <w:rsid w:val="00C405EA"/>
    <w:rsid w:val="00C4080E"/>
    <w:rsid w:val="00C45346"/>
    <w:rsid w:val="00C60206"/>
    <w:rsid w:val="00C61A95"/>
    <w:rsid w:val="00C63938"/>
    <w:rsid w:val="00C811C0"/>
    <w:rsid w:val="00C82F17"/>
    <w:rsid w:val="00C85791"/>
    <w:rsid w:val="00C92A11"/>
    <w:rsid w:val="00C9721D"/>
    <w:rsid w:val="00C9776C"/>
    <w:rsid w:val="00CA035C"/>
    <w:rsid w:val="00CB096B"/>
    <w:rsid w:val="00CB71A1"/>
    <w:rsid w:val="00CD5C1C"/>
    <w:rsid w:val="00CD7386"/>
    <w:rsid w:val="00CE4DB4"/>
    <w:rsid w:val="00CF4DA3"/>
    <w:rsid w:val="00CF72AB"/>
    <w:rsid w:val="00CF7926"/>
    <w:rsid w:val="00CF7A3C"/>
    <w:rsid w:val="00CF7CDB"/>
    <w:rsid w:val="00D01B7E"/>
    <w:rsid w:val="00D038F8"/>
    <w:rsid w:val="00D162B6"/>
    <w:rsid w:val="00D43AA9"/>
    <w:rsid w:val="00D4587B"/>
    <w:rsid w:val="00D524C3"/>
    <w:rsid w:val="00D54FBA"/>
    <w:rsid w:val="00D61F9C"/>
    <w:rsid w:val="00D764AF"/>
    <w:rsid w:val="00D86386"/>
    <w:rsid w:val="00D9516A"/>
    <w:rsid w:val="00D96823"/>
    <w:rsid w:val="00D973BD"/>
    <w:rsid w:val="00DB1A68"/>
    <w:rsid w:val="00DC3F30"/>
    <w:rsid w:val="00DC5EB1"/>
    <w:rsid w:val="00DD4933"/>
    <w:rsid w:val="00DD6244"/>
    <w:rsid w:val="00DF086B"/>
    <w:rsid w:val="00DF2A6C"/>
    <w:rsid w:val="00E00C4A"/>
    <w:rsid w:val="00E162B2"/>
    <w:rsid w:val="00E20C37"/>
    <w:rsid w:val="00E23B33"/>
    <w:rsid w:val="00E23B73"/>
    <w:rsid w:val="00E23E08"/>
    <w:rsid w:val="00E36BED"/>
    <w:rsid w:val="00E625AF"/>
    <w:rsid w:val="00E705DC"/>
    <w:rsid w:val="00E7407C"/>
    <w:rsid w:val="00E93909"/>
    <w:rsid w:val="00E9434C"/>
    <w:rsid w:val="00EA7233"/>
    <w:rsid w:val="00EB28AE"/>
    <w:rsid w:val="00EC3C06"/>
    <w:rsid w:val="00EC5D34"/>
    <w:rsid w:val="00ED0F3B"/>
    <w:rsid w:val="00F05B09"/>
    <w:rsid w:val="00F063A1"/>
    <w:rsid w:val="00F110FC"/>
    <w:rsid w:val="00F2496F"/>
    <w:rsid w:val="00F27958"/>
    <w:rsid w:val="00F4116A"/>
    <w:rsid w:val="00F5196C"/>
    <w:rsid w:val="00F67E03"/>
    <w:rsid w:val="00F710F2"/>
    <w:rsid w:val="00F75065"/>
    <w:rsid w:val="00F809D8"/>
    <w:rsid w:val="00F82476"/>
    <w:rsid w:val="00F94381"/>
    <w:rsid w:val="00FA7426"/>
    <w:rsid w:val="00FB34E0"/>
    <w:rsid w:val="00FB3ECC"/>
    <w:rsid w:val="00FB40C3"/>
    <w:rsid w:val="00FC6C9F"/>
    <w:rsid w:val="00FE436B"/>
    <w:rsid w:val="00FF523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4BD87233"/>
  <w15:docId w15:val="{BBFE0EC6-9307-4A1A-8575-42B67C8CA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2F3F"/>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rsid w:val="00102F3F"/>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102F3F"/>
  </w:style>
  <w:style w:type="paragraph" w:customStyle="1" w:styleId="IEICE">
    <w:name w:val="IEICE本文"/>
    <w:rsid w:val="000137B0"/>
    <w:pPr>
      <w:adjustRightInd w:val="0"/>
      <w:spacing w:line="240" w:lineRule="exact"/>
      <w:ind w:firstLine="180"/>
      <w:jc w:val="both"/>
      <w:textAlignment w:val="baseline"/>
    </w:pPr>
    <w:rPr>
      <w:rFonts w:ascii="Times New Roman"/>
      <w:sz w:val="18"/>
    </w:rPr>
  </w:style>
  <w:style w:type="paragraph" w:customStyle="1" w:styleId="IEICE0">
    <w:name w:val="IEICEタイトル"/>
    <w:basedOn w:val="IEICE"/>
    <w:next w:val="IEICE1"/>
    <w:rsid w:val="000137B0"/>
    <w:pPr>
      <w:spacing w:before="200" w:line="240" w:lineRule="auto"/>
      <w:ind w:firstLine="0"/>
      <w:jc w:val="center"/>
    </w:pPr>
    <w:rPr>
      <w:sz w:val="32"/>
    </w:rPr>
  </w:style>
  <w:style w:type="paragraph" w:customStyle="1" w:styleId="IEICE1">
    <w:name w:val="IEICEタイトル英"/>
    <w:basedOn w:val="IEICE"/>
    <w:next w:val="IEICE2"/>
    <w:rsid w:val="000137B0"/>
    <w:pPr>
      <w:spacing w:line="240" w:lineRule="auto"/>
      <w:ind w:firstLine="0"/>
      <w:jc w:val="center"/>
    </w:pPr>
    <w:rPr>
      <w:sz w:val="24"/>
    </w:rPr>
  </w:style>
  <w:style w:type="paragraph" w:customStyle="1" w:styleId="IEICE2">
    <w:name w:val="IEICE筆者"/>
    <w:basedOn w:val="IEICE"/>
    <w:next w:val="IEICE3"/>
    <w:rsid w:val="000137B0"/>
    <w:pPr>
      <w:tabs>
        <w:tab w:val="center" w:pos="3544"/>
        <w:tab w:val="center" w:pos="6521"/>
      </w:tabs>
      <w:spacing w:before="100" w:line="240" w:lineRule="auto"/>
      <w:ind w:firstLine="0"/>
      <w:jc w:val="center"/>
    </w:pPr>
  </w:style>
  <w:style w:type="paragraph" w:customStyle="1" w:styleId="IEICE3">
    <w:name w:val="IEICE筆者英"/>
    <w:basedOn w:val="IEICE2"/>
    <w:next w:val="IEICE4"/>
    <w:rsid w:val="000137B0"/>
    <w:pPr>
      <w:spacing w:before="0"/>
    </w:pPr>
  </w:style>
  <w:style w:type="paragraph" w:customStyle="1" w:styleId="IEICE4">
    <w:name w:val="IEICE所属"/>
    <w:basedOn w:val="IEICE2"/>
    <w:next w:val="IEICE5"/>
    <w:rsid w:val="000137B0"/>
  </w:style>
  <w:style w:type="paragraph" w:customStyle="1" w:styleId="IEICE5">
    <w:name w:val="IEICE所属英"/>
    <w:basedOn w:val="IEICE4"/>
    <w:rsid w:val="000137B0"/>
    <w:pPr>
      <w:spacing w:before="0"/>
    </w:pPr>
  </w:style>
  <w:style w:type="paragraph" w:customStyle="1" w:styleId="IEICE10">
    <w:name w:val="IEICE見出し1"/>
    <w:basedOn w:val="IEICE"/>
    <w:next w:val="IEICE"/>
    <w:rsid w:val="000137B0"/>
    <w:pPr>
      <w:keepNext/>
      <w:tabs>
        <w:tab w:val="left" w:pos="360"/>
      </w:tabs>
      <w:spacing w:before="200" w:after="80"/>
      <w:ind w:firstLine="0"/>
    </w:pPr>
    <w:rPr>
      <w:rFonts w:ascii="Arial" w:eastAsia="ＭＳ ゴシック" w:hAnsi="Arial"/>
      <w:sz w:val="22"/>
    </w:rPr>
  </w:style>
  <w:style w:type="paragraph" w:styleId="a3">
    <w:name w:val="Body Text"/>
    <w:basedOn w:val="a"/>
    <w:rsid w:val="000137B0"/>
    <w:pPr>
      <w:spacing w:line="240" w:lineRule="atLeast"/>
      <w:jc w:val="center"/>
    </w:pPr>
    <w:rPr>
      <w:rFonts w:ascii="ＭＳ 明朝" w:hAnsi="ＭＳ Ｐ明朝"/>
      <w:sz w:val="16"/>
    </w:rPr>
  </w:style>
  <w:style w:type="paragraph" w:customStyle="1" w:styleId="a4">
    <w:name w:val="注意事項"/>
    <w:basedOn w:val="a"/>
    <w:rsid w:val="000137B0"/>
  </w:style>
  <w:style w:type="paragraph" w:styleId="2">
    <w:name w:val="Body Text 2"/>
    <w:basedOn w:val="a"/>
    <w:rsid w:val="000137B0"/>
  </w:style>
  <w:style w:type="paragraph" w:styleId="a5">
    <w:name w:val="header"/>
    <w:basedOn w:val="a"/>
    <w:link w:val="a6"/>
    <w:uiPriority w:val="99"/>
    <w:unhideWhenUsed/>
    <w:rsid w:val="00303AF4"/>
    <w:pPr>
      <w:tabs>
        <w:tab w:val="center" w:pos="4252"/>
        <w:tab w:val="right" w:pos="8504"/>
      </w:tabs>
      <w:snapToGrid w:val="0"/>
    </w:pPr>
  </w:style>
  <w:style w:type="character" w:customStyle="1" w:styleId="a6">
    <w:name w:val="ヘッダー (文字)"/>
    <w:basedOn w:val="a0"/>
    <w:link w:val="a5"/>
    <w:uiPriority w:val="99"/>
    <w:rsid w:val="00303AF4"/>
    <w:rPr>
      <w:rFonts w:ascii="Century" w:eastAsia="ＭＳ 明朝" w:hAnsi="Century" w:cs="Times New Roman"/>
      <w:kern w:val="2"/>
      <w:sz w:val="21"/>
      <w:szCs w:val="22"/>
    </w:rPr>
  </w:style>
  <w:style w:type="paragraph" w:styleId="a7">
    <w:name w:val="footer"/>
    <w:basedOn w:val="a"/>
    <w:link w:val="a8"/>
    <w:uiPriority w:val="99"/>
    <w:unhideWhenUsed/>
    <w:rsid w:val="00303AF4"/>
    <w:pPr>
      <w:tabs>
        <w:tab w:val="center" w:pos="4252"/>
        <w:tab w:val="right" w:pos="8504"/>
      </w:tabs>
      <w:snapToGrid w:val="0"/>
    </w:pPr>
  </w:style>
  <w:style w:type="character" w:customStyle="1" w:styleId="a8">
    <w:name w:val="フッター (文字)"/>
    <w:basedOn w:val="a0"/>
    <w:link w:val="a7"/>
    <w:uiPriority w:val="99"/>
    <w:rsid w:val="00303AF4"/>
    <w:rPr>
      <w:rFonts w:ascii="Century" w:eastAsia="ＭＳ 明朝" w:hAnsi="Century" w:cs="Times New Roman"/>
      <w:kern w:val="2"/>
      <w:sz w:val="21"/>
      <w:szCs w:val="22"/>
    </w:rPr>
  </w:style>
  <w:style w:type="paragraph" w:styleId="a9">
    <w:name w:val="Balloon Text"/>
    <w:basedOn w:val="a"/>
    <w:link w:val="aa"/>
    <w:uiPriority w:val="99"/>
    <w:semiHidden/>
    <w:unhideWhenUsed/>
    <w:rsid w:val="0082458C"/>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82458C"/>
    <w:rPr>
      <w:rFonts w:asciiTheme="majorHAnsi" w:eastAsiaTheme="majorEastAsia" w:hAnsiTheme="majorHAnsi" w:cstheme="majorBidi"/>
      <w:kern w:val="2"/>
      <w:sz w:val="18"/>
      <w:szCs w:val="18"/>
    </w:rPr>
  </w:style>
  <w:style w:type="paragraph" w:styleId="Web">
    <w:name w:val="Normal (Web)"/>
    <w:basedOn w:val="a"/>
    <w:uiPriority w:val="99"/>
    <w:semiHidden/>
    <w:unhideWhenUsed/>
    <w:rsid w:val="006C57E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b">
    <w:name w:val="Placeholder Text"/>
    <w:basedOn w:val="a0"/>
    <w:uiPriority w:val="99"/>
    <w:unhideWhenUsed/>
    <w:rsid w:val="00EC3C06"/>
    <w:rPr>
      <w:color w:val="808080"/>
    </w:rPr>
  </w:style>
  <w:style w:type="paragraph" w:styleId="ac">
    <w:name w:val="caption"/>
    <w:aliases w:val="#図表番号IPSJ"/>
    <w:basedOn w:val="a"/>
    <w:next w:val="a"/>
    <w:qFormat/>
    <w:rsid w:val="00245AE7"/>
    <w:pPr>
      <w:tabs>
        <w:tab w:val="left" w:pos="513"/>
        <w:tab w:val="left" w:pos="657"/>
      </w:tabs>
      <w:jc w:val="center"/>
    </w:pPr>
    <w:rPr>
      <w:rFonts w:ascii="Times New Roman" w:eastAsia="ＭＳ 明朝" w:hAnsi="Times New Roman" w:cs="Times New Roman"/>
      <w:bCs/>
      <w:sz w:val="18"/>
      <w:szCs w:val="20"/>
    </w:rPr>
  </w:style>
  <w:style w:type="paragraph" w:customStyle="1" w:styleId="IPSJ0">
    <w:name w:val="#図(行内)IPSJ"/>
    <w:basedOn w:val="a"/>
    <w:next w:val="a"/>
    <w:qFormat/>
    <w:rsid w:val="00245AE7"/>
    <w:pPr>
      <w:tabs>
        <w:tab w:val="left" w:pos="513"/>
      </w:tabs>
      <w:jc w:val="center"/>
    </w:pPr>
    <w:rPr>
      <w:rFonts w:ascii="Times New Roman" w:eastAsia="ＭＳ 明朝" w:hAnsi="Times New Roman" w:cs="Times New Roman"/>
      <w:sz w:val="18"/>
      <w:szCs w:val="18"/>
    </w:rPr>
  </w:style>
  <w:style w:type="paragraph" w:customStyle="1" w:styleId="IPSJ1">
    <w:name w:val="#表題IPSJ"/>
    <w:basedOn w:val="a"/>
    <w:qFormat/>
    <w:rsid w:val="00535940"/>
    <w:pPr>
      <w:tabs>
        <w:tab w:val="left" w:pos="513"/>
      </w:tabs>
      <w:spacing w:line="360" w:lineRule="exact"/>
      <w:jc w:val="center"/>
    </w:pPr>
    <w:rPr>
      <w:rFonts w:ascii="Times New Roman" w:eastAsia="ＭＳ ゴシック" w:hAnsi="Times New Roman" w:cs="Courier New"/>
      <w:b/>
      <w:sz w:val="28"/>
      <w:szCs w:val="27"/>
    </w:rPr>
  </w:style>
  <w:style w:type="paragraph" w:customStyle="1" w:styleId="IPSJ">
    <w:name w:val="#参考文献一覧IPSJ"/>
    <w:basedOn w:val="a"/>
    <w:qFormat/>
    <w:rsid w:val="00535940"/>
    <w:pPr>
      <w:numPr>
        <w:numId w:val="8"/>
      </w:numPr>
      <w:tabs>
        <w:tab w:val="left" w:pos="0"/>
        <w:tab w:val="left" w:pos="181"/>
        <w:tab w:val="left" w:pos="513"/>
      </w:tabs>
      <w:spacing w:line="220" w:lineRule="exact"/>
      <w:jc w:val="left"/>
    </w:pPr>
    <w:rPr>
      <w:rFonts w:ascii="Times New Roman" w:eastAsia="ＭＳ 明朝" w:hAnsi="Times New Roman" w:cs="Times New Roman"/>
      <w:bCs/>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007861">
      <w:bodyDiv w:val="1"/>
      <w:marLeft w:val="0"/>
      <w:marRight w:val="0"/>
      <w:marTop w:val="0"/>
      <w:marBottom w:val="0"/>
      <w:divBdr>
        <w:top w:val="none" w:sz="0" w:space="0" w:color="auto"/>
        <w:left w:val="none" w:sz="0" w:space="0" w:color="auto"/>
        <w:bottom w:val="none" w:sz="0" w:space="0" w:color="auto"/>
        <w:right w:val="none" w:sz="0" w:space="0" w:color="auto"/>
      </w:divBdr>
      <w:divsChild>
        <w:div w:id="793984163">
          <w:marLeft w:val="360"/>
          <w:marRight w:val="0"/>
          <w:marTop w:val="200"/>
          <w:marBottom w:val="0"/>
          <w:divBdr>
            <w:top w:val="none" w:sz="0" w:space="0" w:color="auto"/>
            <w:left w:val="none" w:sz="0" w:space="0" w:color="auto"/>
            <w:bottom w:val="none" w:sz="0" w:space="0" w:color="auto"/>
            <w:right w:val="none" w:sz="0" w:space="0" w:color="auto"/>
          </w:divBdr>
        </w:div>
        <w:div w:id="2072387751">
          <w:marLeft w:val="360"/>
          <w:marRight w:val="0"/>
          <w:marTop w:val="200"/>
          <w:marBottom w:val="0"/>
          <w:divBdr>
            <w:top w:val="none" w:sz="0" w:space="0" w:color="auto"/>
            <w:left w:val="none" w:sz="0" w:space="0" w:color="auto"/>
            <w:bottom w:val="none" w:sz="0" w:space="0" w:color="auto"/>
            <w:right w:val="none" w:sz="0" w:space="0" w:color="auto"/>
          </w:divBdr>
        </w:div>
      </w:divsChild>
    </w:div>
    <w:div w:id="1265573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54C6D8-5618-4639-B4BD-709DBF8F4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292</Words>
  <Characters>1669</Characters>
  <Application>Microsoft Office Word</Application>
  <DocSecurity>0</DocSecurity>
  <Lines>13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Hoshikawa</dc:creator>
  <cp:keywords/>
  <cp:lastModifiedBy>田村 崚</cp:lastModifiedBy>
  <cp:revision>3</cp:revision>
  <cp:lastPrinted>2018-07-02T11:17:00Z</cp:lastPrinted>
  <dcterms:created xsi:type="dcterms:W3CDTF">2018-07-03T07:17:00Z</dcterms:created>
  <dcterms:modified xsi:type="dcterms:W3CDTF">2018-07-03T07:32:00Z</dcterms:modified>
</cp:coreProperties>
</file>