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lkasik_memory_law_v1.0-final"/>
    <w:p>
      <w:pPr>
        <w:pStyle w:val="Heading1"/>
      </w:pPr>
      <w:r>
        <w:t xml:space="preserve">ALKASIK_MEMORY_LAW_v1.0 FINAL</w:t>
      </w:r>
    </w:p>
    <w:bookmarkStart w:id="20" w:name="lời-nói-đầu"/>
    <w:p>
      <w:pPr>
        <w:pStyle w:val="Heading2"/>
      </w:pPr>
      <w:r>
        <w:t xml:space="preserve">LỜI NÓI ĐẦU</w:t>
      </w:r>
    </w:p>
    <w:p>
      <w:pPr>
        <w:pStyle w:val="FirstParagraph"/>
      </w:pPr>
      <w:r>
        <w:t xml:space="preserve">Memory Law là đạo luật quy định việc hình thành, quản lý, xác thực, lưu trữ, bảo vệ, phát triển và sử dụng tài sản tri thức của ALKASIK.</w:t>
      </w:r>
    </w:p>
    <w:p>
      <w:pPr>
        <w:pStyle w:val="BodyText"/>
      </w:pPr>
      <w:r>
        <w:t xml:space="preserve">Đạo luật này áp dụng đối với:</w:t>
      </w:r>
    </w:p>
    <w:p>
      <w:pPr>
        <w:pStyle w:val="Compact"/>
        <w:numPr>
          <w:ilvl w:val="0"/>
          <w:numId w:val="1001"/>
        </w:numPr>
      </w:pPr>
      <w:r>
        <w:t xml:space="preserve">Hùng Vương</w:t>
      </w:r>
    </w:p>
    <w:p>
      <w:pPr>
        <w:pStyle w:val="Compact"/>
        <w:numPr>
          <w:ilvl w:val="0"/>
          <w:numId w:val="1001"/>
        </w:numPr>
      </w:pPr>
      <w:r>
        <w:t xml:space="preserve">Legislative Council</w:t>
      </w:r>
    </w:p>
    <w:p>
      <w:pPr>
        <w:pStyle w:val="Compact"/>
        <w:numPr>
          <w:ilvl w:val="0"/>
          <w:numId w:val="1001"/>
        </w:numPr>
      </w:pPr>
      <w:r>
        <w:t xml:space="preserve">Janus</w:t>
      </w:r>
    </w:p>
    <w:p>
      <w:pPr>
        <w:pStyle w:val="Compact"/>
        <w:numPr>
          <w:ilvl w:val="0"/>
          <w:numId w:val="1001"/>
        </w:numPr>
      </w:pPr>
      <w:r>
        <w:t xml:space="preserve">Sage</w:t>
      </w:r>
    </w:p>
    <w:p>
      <w:pPr>
        <w:pStyle w:val="Compact"/>
        <w:numPr>
          <w:ilvl w:val="0"/>
          <w:numId w:val="1001"/>
        </w:numPr>
      </w:pPr>
      <w:r>
        <w:t xml:space="preserve">Hermes</w:t>
      </w:r>
    </w:p>
    <w:p>
      <w:pPr>
        <w:pStyle w:val="Compact"/>
        <w:numPr>
          <w:ilvl w:val="0"/>
          <w:numId w:val="1001"/>
        </w:numPr>
      </w:pPr>
      <w:r>
        <w:t xml:space="preserve">Iris</w:t>
      </w:r>
    </w:p>
    <w:p>
      <w:pPr>
        <w:pStyle w:val="Compact"/>
        <w:numPr>
          <w:ilvl w:val="0"/>
          <w:numId w:val="1001"/>
        </w:numPr>
      </w:pPr>
      <w:r>
        <w:t xml:space="preserve">Helen</w:t>
      </w:r>
    </w:p>
    <w:p>
      <w:pPr>
        <w:pStyle w:val="Compact"/>
        <w:numPr>
          <w:ilvl w:val="0"/>
          <w:numId w:val="1001"/>
        </w:numPr>
      </w:pPr>
      <w:r>
        <w:t xml:space="preserve">Lang Liêu</w:t>
      </w:r>
    </w:p>
    <w:p>
      <w:pPr>
        <w:pStyle w:val="Compact"/>
        <w:numPr>
          <w:ilvl w:val="0"/>
          <w:numId w:val="1001"/>
        </w:numPr>
      </w:pPr>
      <w:r>
        <w:t xml:space="preserve">Yết Kiêu</w:t>
      </w:r>
    </w:p>
    <w:p>
      <w:pPr>
        <w:pStyle w:val="Compact"/>
        <w:numPr>
          <w:ilvl w:val="0"/>
          <w:numId w:val="1001"/>
        </w:numPr>
      </w:pPr>
      <w:r>
        <w:t xml:space="preserve">Mọi Agent</w:t>
      </w:r>
    </w:p>
    <w:p>
      <w:pPr>
        <w:pStyle w:val="Compact"/>
        <w:numPr>
          <w:ilvl w:val="0"/>
          <w:numId w:val="1001"/>
        </w:numPr>
      </w:pPr>
      <w:r>
        <w:t xml:space="preserve">Mọi Workflow</w:t>
      </w:r>
    </w:p>
    <w:p>
      <w:pPr>
        <w:pStyle w:val="Compact"/>
        <w:numPr>
          <w:ilvl w:val="0"/>
          <w:numId w:val="1001"/>
        </w:numPr>
      </w:pPr>
      <w:r>
        <w:t xml:space="preserve">Mọi Dataset</w:t>
      </w:r>
    </w:p>
    <w:p>
      <w:pPr>
        <w:pStyle w:val="Compact"/>
        <w:numPr>
          <w:ilvl w:val="0"/>
          <w:numId w:val="1001"/>
        </w:numPr>
      </w:pPr>
      <w:r>
        <w:t xml:space="preserve">Mọi Lesson</w:t>
      </w:r>
    </w:p>
    <w:p>
      <w:pPr>
        <w:pStyle w:val="Compact"/>
        <w:numPr>
          <w:ilvl w:val="0"/>
          <w:numId w:val="1001"/>
        </w:numPr>
      </w:pPr>
      <w:r>
        <w:t xml:space="preserve">Mọi Skill</w:t>
      </w:r>
    </w:p>
    <w:p>
      <w:pPr>
        <w:pStyle w:val="Compact"/>
        <w:numPr>
          <w:ilvl w:val="0"/>
          <w:numId w:val="1001"/>
        </w:numPr>
      </w:pPr>
      <w:r>
        <w:t xml:space="preserve">Mọi Knowledge Asset</w:t>
      </w:r>
    </w:p>
    <w:p>
      <w:pPr>
        <w:pStyle w:val="FirstParagraph"/>
      </w:pPr>
      <w:r>
        <w:t xml:space="preserve">Memory Law là Luật Quản trị Tri thức Quốc gia.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hương-i"/>
    <w:p>
      <w:pPr>
        <w:pStyle w:val="Heading1"/>
      </w:pPr>
      <w:r>
        <w:t xml:space="preserve">CHƯƠNG I</w:t>
      </w:r>
    </w:p>
    <w:bookmarkEnd w:id="22"/>
    <w:bookmarkStart w:id="26" w:name="học-thuyết-tri-thức-quốc-gia"/>
    <w:p>
      <w:pPr>
        <w:pStyle w:val="Heading1"/>
      </w:pPr>
      <w:r>
        <w:t xml:space="preserve">HỌC THUYẾT TRI THỨC QUỐC GIA</w:t>
      </w:r>
    </w:p>
    <w:bookmarkStart w:id="23" w:name="điều-1.-national-knowledge-doctrine"/>
    <w:p>
      <w:pPr>
        <w:pStyle w:val="Heading2"/>
      </w:pPr>
      <w:r>
        <w:t xml:space="preserve">Điều 1. National Knowledge Doctrine</w:t>
      </w:r>
    </w:p>
    <w:p>
      <w:pPr>
        <w:pStyle w:val="FirstParagraph"/>
      </w:pPr>
      <w:r>
        <w:t xml:space="preserve">Tri thức là tài sản quốc gia.</w:t>
      </w:r>
    </w:p>
    <w:p>
      <w:pPr>
        <w:pStyle w:val="BodyText"/>
      </w:pPr>
      <w:r>
        <w:t xml:space="preserve">Mọi:</w:t>
      </w:r>
    </w:p>
    <w:p>
      <w:pPr>
        <w:pStyle w:val="Compact"/>
        <w:numPr>
          <w:ilvl w:val="0"/>
          <w:numId w:val="1002"/>
        </w:numPr>
      </w:pPr>
      <w:r>
        <w:t xml:space="preserve">Memory</w:t>
      </w:r>
    </w:p>
    <w:p>
      <w:pPr>
        <w:pStyle w:val="Compact"/>
        <w:numPr>
          <w:ilvl w:val="0"/>
          <w:numId w:val="1002"/>
        </w:numPr>
      </w:pPr>
      <w:r>
        <w:t xml:space="preserve">Dataset</w:t>
      </w:r>
    </w:p>
    <w:p>
      <w:pPr>
        <w:pStyle w:val="Compact"/>
        <w:numPr>
          <w:ilvl w:val="0"/>
          <w:numId w:val="1002"/>
        </w:numPr>
      </w:pPr>
      <w:r>
        <w:t xml:space="preserve">Lesson</w:t>
      </w:r>
    </w:p>
    <w:p>
      <w:pPr>
        <w:pStyle w:val="Compact"/>
        <w:numPr>
          <w:ilvl w:val="0"/>
          <w:numId w:val="1002"/>
        </w:numPr>
      </w:pPr>
      <w:r>
        <w:t xml:space="preserve">Skill</w:t>
      </w:r>
    </w:p>
    <w:p>
      <w:pPr>
        <w:pStyle w:val="Compact"/>
        <w:numPr>
          <w:ilvl w:val="0"/>
          <w:numId w:val="1002"/>
        </w:numPr>
      </w:pPr>
      <w:r>
        <w:t xml:space="preserve">Capability</w:t>
      </w:r>
    </w:p>
    <w:p>
      <w:pPr>
        <w:pStyle w:val="Compact"/>
        <w:numPr>
          <w:ilvl w:val="0"/>
          <w:numId w:val="1002"/>
        </w:numPr>
      </w:pPr>
      <w:r>
        <w:t xml:space="preserve">Documentation</w:t>
      </w:r>
    </w:p>
    <w:p>
      <w:pPr>
        <w:pStyle w:val="FirstParagraph"/>
      </w:pPr>
      <w:r>
        <w:t xml:space="preserve">đều là National Assets thuộc Chủ quyền Hùng Vương.</w:t>
      </w:r>
    </w:p>
    <w:p>
      <w:pPr>
        <w:pStyle w:val="BodyText"/>
      </w:pPr>
      <w:r>
        <w:t xml:space="preserve">Không Agent nào được sở hữu tri thức.</w:t>
      </w:r>
    </w:p>
    <w:p>
      <w:pPr>
        <w:pStyle w:val="BodyText"/>
      </w:pPr>
      <w:r>
        <w:t xml:space="preserve">Agent chỉ là Custodian.</w:t>
      </w:r>
    </w:p>
    <w:p>
      <w:r>
        <w:pict>
          <v:rect style="width:0;height:1.5pt" o:hralign="center" o:hrstd="t" o:hr="t"/>
        </w:pict>
      </w:r>
    </w:p>
    <w:bookmarkEnd w:id="23"/>
    <w:bookmarkStart w:id="24" w:name="điều-2.-validated-learning-doctrine"/>
    <w:p>
      <w:pPr>
        <w:pStyle w:val="Heading2"/>
      </w:pPr>
      <w:r>
        <w:t xml:space="preserve">Điều 2. Validated Learning Doctrine</w:t>
      </w:r>
    </w:p>
    <w:p>
      <w:pPr>
        <w:pStyle w:val="FirstParagraph"/>
      </w:pPr>
      <w:r>
        <w:t xml:space="preserve">Không tri thức nào được:</w:t>
      </w:r>
    </w:p>
    <w:p>
      <w:pPr>
        <w:pStyle w:val="Compact"/>
        <w:numPr>
          <w:ilvl w:val="0"/>
          <w:numId w:val="1003"/>
        </w:numPr>
      </w:pPr>
      <w:r>
        <w:t xml:space="preserve">đưa vào Production</w:t>
      </w:r>
    </w:p>
    <w:p>
      <w:pPr>
        <w:pStyle w:val="Compact"/>
        <w:numPr>
          <w:ilvl w:val="0"/>
          <w:numId w:val="1003"/>
        </w:numPr>
      </w:pPr>
      <w:r>
        <w:t xml:space="preserve">đưa vào Training chính thức</w:t>
      </w:r>
    </w:p>
    <w:p>
      <w:pPr>
        <w:pStyle w:val="Compact"/>
        <w:numPr>
          <w:ilvl w:val="0"/>
          <w:numId w:val="1003"/>
        </w:numPr>
      </w:pPr>
      <w:r>
        <w:t xml:space="preserve">đưa vào Decision Engine</w:t>
      </w:r>
    </w:p>
    <w:p>
      <w:pPr>
        <w:pStyle w:val="Compact"/>
        <w:numPr>
          <w:ilvl w:val="0"/>
          <w:numId w:val="1003"/>
        </w:numPr>
      </w:pPr>
      <w:r>
        <w:t xml:space="preserve">đưa vào Policy Engine</w:t>
      </w:r>
    </w:p>
    <w:p>
      <w:pPr>
        <w:pStyle w:val="FirstParagraph"/>
      </w:pPr>
      <w:r>
        <w:t xml:space="preserve">nếu chưa được xác thực.</w:t>
      </w:r>
    </w:p>
    <w:p>
      <w:pPr>
        <w:pStyle w:val="BodyText"/>
      </w:pPr>
      <w:r>
        <w:t xml:space="preserve">Validation là điều kiện bắt buộc.</w:t>
      </w:r>
    </w:p>
    <w:p>
      <w:r>
        <w:pict>
          <v:rect style="width:0;height:1.5pt" o:hralign="center" o:hrstd="t" o:hr="t"/>
        </w:pict>
      </w:r>
    </w:p>
    <w:bookmarkEnd w:id="24"/>
    <w:bookmarkStart w:id="25" w:name="điều-3.-no-silent-learning-doctrine"/>
    <w:p>
      <w:pPr>
        <w:pStyle w:val="Heading2"/>
      </w:pPr>
      <w:r>
        <w:t xml:space="preserve">Điều 3. No Silent Learning Doctrine</w:t>
      </w:r>
    </w:p>
    <w:p>
      <w:pPr>
        <w:pStyle w:val="FirstParagraph"/>
      </w:pPr>
      <w:r>
        <w:t xml:space="preserve">Không Agent nào được:</w:t>
      </w:r>
    </w:p>
    <w:p>
      <w:pPr>
        <w:pStyle w:val="SourceCode"/>
      </w:pPr>
      <w:r>
        <w:rPr>
          <w:rStyle w:val="VerbatimChar"/>
        </w:rPr>
        <w:t xml:space="preserve">Tự học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Tự cập nhật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Tự thay đổi hành vi Production</w:t>
      </w:r>
    </w:p>
    <w:p>
      <w:pPr>
        <w:pStyle w:val="FirstParagraph"/>
      </w:pPr>
      <w:r>
        <w:t xml:space="preserve">mà không trải qua:</w:t>
      </w:r>
    </w:p>
    <w:p>
      <w:pPr>
        <w:pStyle w:val="SourceCode"/>
      </w:pP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Approval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Audit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hương-ii"/>
    <w:p>
      <w:pPr>
        <w:pStyle w:val="Heading1"/>
      </w:pPr>
      <w:r>
        <w:t xml:space="preserve">CHƯƠNG II</w:t>
      </w:r>
    </w:p>
    <w:bookmarkEnd w:id="27"/>
    <w:bookmarkStart w:id="35" w:name="knowledge-hierarchy"/>
    <w:p>
      <w:pPr>
        <w:pStyle w:val="Heading1"/>
      </w:pPr>
      <w:r>
        <w:t xml:space="preserve">KNOWLEDGE HIERARCHY</w:t>
      </w:r>
    </w:p>
    <w:bookmarkStart w:id="28" w:name="điều-4.-hệ-phân-cấp-tri-thức"/>
    <w:p>
      <w:pPr>
        <w:pStyle w:val="Heading2"/>
      </w:pPr>
      <w:r>
        <w:t xml:space="preserve">Điều 4. Hệ phân cấp tri thức</w:t>
      </w:r>
    </w:p>
    <w:p>
      <w:pPr>
        <w:pStyle w:val="FirstParagraph"/>
      </w:pPr>
      <w:r>
        <w:t xml:space="preserve">ALKASIK công nhận:</w:t>
      </w:r>
    </w:p>
    <w:p>
      <w:pPr>
        <w:pStyle w:val="SourceCode"/>
      </w:pP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Information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Knowledge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Lesson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Skill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Capability</w:t>
      </w:r>
    </w:p>
    <w:p>
      <w:r>
        <w:pict>
          <v:rect style="width:0;height:1.5pt" o:hralign="center" o:hrstd="t" o:hr="t"/>
        </w:pict>
      </w:r>
    </w:p>
    <w:bookmarkEnd w:id="28"/>
    <w:bookmarkStart w:id="29" w:name="điều-5.-data"/>
    <w:p>
      <w:pPr>
        <w:pStyle w:val="Heading2"/>
      </w:pPr>
      <w:r>
        <w:t xml:space="preserve">Điều 5. Data</w:t>
      </w:r>
    </w:p>
    <w:p>
      <w:pPr>
        <w:pStyle w:val="FirstParagraph"/>
      </w:pPr>
      <w:r>
        <w:t xml:space="preserve">Data là dữ liệu thô.</w:t>
      </w:r>
    </w:p>
    <w:p>
      <w:pPr>
        <w:pStyle w:val="BodyText"/>
      </w:pPr>
      <w:r>
        <w:t xml:space="preserve">Ví dụ:</w:t>
      </w:r>
    </w:p>
    <w:p>
      <w:pPr>
        <w:pStyle w:val="Compact"/>
        <w:numPr>
          <w:ilvl w:val="0"/>
          <w:numId w:val="1004"/>
        </w:numPr>
      </w:pPr>
      <w:r>
        <w:t xml:space="preserve">Tick Data</w:t>
      </w:r>
    </w:p>
    <w:p>
      <w:pPr>
        <w:pStyle w:val="Compact"/>
        <w:numPr>
          <w:ilvl w:val="0"/>
          <w:numId w:val="1004"/>
        </w:numPr>
      </w:pPr>
      <w:r>
        <w:t xml:space="preserve">Trade Log</w:t>
      </w:r>
    </w:p>
    <w:p>
      <w:pPr>
        <w:pStyle w:val="Compact"/>
        <w:numPr>
          <w:ilvl w:val="0"/>
          <w:numId w:val="1004"/>
        </w:numPr>
      </w:pPr>
      <w:r>
        <w:t xml:space="preserve">VPS Log</w:t>
      </w:r>
    </w:p>
    <w:p>
      <w:pPr>
        <w:pStyle w:val="Compact"/>
        <w:numPr>
          <w:ilvl w:val="0"/>
          <w:numId w:val="1004"/>
        </w:numPr>
      </w:pPr>
      <w:r>
        <w:t xml:space="preserve">Runtime Log</w:t>
      </w:r>
    </w:p>
    <w:p>
      <w:r>
        <w:pict>
          <v:rect style="width:0;height:1.5pt" o:hralign="center" o:hrstd="t" o:hr="t"/>
        </w:pict>
      </w:r>
    </w:p>
    <w:bookmarkEnd w:id="29"/>
    <w:bookmarkStart w:id="30" w:name="điều-6.-information"/>
    <w:p>
      <w:pPr>
        <w:pStyle w:val="Heading2"/>
      </w:pPr>
      <w:r>
        <w:t xml:space="preserve">Điều 6. Information</w:t>
      </w:r>
    </w:p>
    <w:p>
      <w:pPr>
        <w:pStyle w:val="FirstParagraph"/>
      </w:pPr>
      <w:r>
        <w:t xml:space="preserve">Information là Data đã được diễn giải.</w:t>
      </w:r>
    </w:p>
    <w:p>
      <w:r>
        <w:pict>
          <v:rect style="width:0;height:1.5pt" o:hralign="center" o:hrstd="t" o:hr="t"/>
        </w:pict>
      </w:r>
    </w:p>
    <w:bookmarkEnd w:id="30"/>
    <w:bookmarkStart w:id="31" w:name="điều-7.-knowledge"/>
    <w:p>
      <w:pPr>
        <w:pStyle w:val="Heading2"/>
      </w:pPr>
      <w:r>
        <w:t xml:space="preserve">Điều 7. Knowledge</w:t>
      </w:r>
    </w:p>
    <w:p>
      <w:pPr>
        <w:pStyle w:val="FirstParagraph"/>
      </w:pPr>
      <w:r>
        <w:t xml:space="preserve">Knowledge là Information đã được xác thực.</w:t>
      </w:r>
    </w:p>
    <w:p>
      <w:r>
        <w:pict>
          <v:rect style="width:0;height:1.5pt" o:hralign="center" o:hrstd="t" o:hr="t"/>
        </w:pict>
      </w:r>
    </w:p>
    <w:bookmarkEnd w:id="31"/>
    <w:bookmarkStart w:id="32" w:name="điều-8.-lesson"/>
    <w:p>
      <w:pPr>
        <w:pStyle w:val="Heading2"/>
      </w:pPr>
      <w:r>
        <w:t xml:space="preserve">Điều 8. Lesson</w:t>
      </w:r>
    </w:p>
    <w:p>
      <w:pPr>
        <w:pStyle w:val="FirstParagraph"/>
      </w:pPr>
      <w:r>
        <w:t xml:space="preserve">Lesson là Knowledge đã được kiểm chứng bằng kết quả.</w:t>
      </w:r>
    </w:p>
    <w:p>
      <w:r>
        <w:pict>
          <v:rect style="width:0;height:1.5pt" o:hralign="center" o:hrstd="t" o:hr="t"/>
        </w:pict>
      </w:r>
    </w:p>
    <w:bookmarkEnd w:id="32"/>
    <w:bookmarkStart w:id="33" w:name="điều-9.-skill"/>
    <w:p>
      <w:pPr>
        <w:pStyle w:val="Heading2"/>
      </w:pPr>
      <w:r>
        <w:t xml:space="preserve">Điều 9. Skill</w:t>
      </w:r>
    </w:p>
    <w:p>
      <w:pPr>
        <w:pStyle w:val="FirstParagraph"/>
      </w:pPr>
      <w:r>
        <w:t xml:space="preserve">Skill là Lesson có thể tái sử dụng.</w:t>
      </w:r>
    </w:p>
    <w:p>
      <w:r>
        <w:pict>
          <v:rect style="width:0;height:1.5pt" o:hralign="center" o:hrstd="t" o:hr="t"/>
        </w:pict>
      </w:r>
    </w:p>
    <w:bookmarkEnd w:id="33"/>
    <w:bookmarkStart w:id="34" w:name="điều-10.-capability"/>
    <w:p>
      <w:pPr>
        <w:pStyle w:val="Heading2"/>
      </w:pPr>
      <w:r>
        <w:t xml:space="preserve">Điều 10. Capability</w:t>
      </w:r>
    </w:p>
    <w:p>
      <w:pPr>
        <w:pStyle w:val="FirstParagraph"/>
      </w:pPr>
      <w:r>
        <w:t xml:space="preserve">Capability là tập hợp nhiều Skill hoạt động cùng nhau.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hương-iii"/>
    <w:p>
      <w:pPr>
        <w:pStyle w:val="Heading1"/>
      </w:pPr>
      <w:r>
        <w:t xml:space="preserve">CHƯƠNG III</w:t>
      </w:r>
    </w:p>
    <w:bookmarkEnd w:id="36"/>
    <w:bookmarkStart w:id="39" w:name="national-knowledge-assets"/>
    <w:p>
      <w:pPr>
        <w:pStyle w:val="Heading1"/>
      </w:pPr>
      <w:r>
        <w:t xml:space="preserve">NATIONAL KNOWLEDGE ASSETS</w:t>
      </w:r>
    </w:p>
    <w:bookmarkStart w:id="37" w:name="điều-11.-knowledge-assets"/>
    <w:p>
      <w:pPr>
        <w:pStyle w:val="Heading2"/>
      </w:pPr>
      <w:r>
        <w:t xml:space="preserve">Điều 11. Knowledge Assets</w:t>
      </w:r>
    </w:p>
    <w:p>
      <w:pPr>
        <w:pStyle w:val="FirstParagraph"/>
      </w:pPr>
      <w:r>
        <w:t xml:space="preserve">Bao gồm:</w:t>
      </w:r>
    </w:p>
    <w:p>
      <w:pPr>
        <w:pStyle w:val="Compact"/>
        <w:numPr>
          <w:ilvl w:val="0"/>
          <w:numId w:val="1005"/>
        </w:numPr>
      </w:pPr>
      <w:r>
        <w:t xml:space="preserve">Memory</w:t>
      </w:r>
    </w:p>
    <w:p>
      <w:pPr>
        <w:pStyle w:val="Compact"/>
        <w:numPr>
          <w:ilvl w:val="0"/>
          <w:numId w:val="1005"/>
        </w:numPr>
      </w:pPr>
      <w:r>
        <w:t xml:space="preserve">Dataset</w:t>
      </w:r>
    </w:p>
    <w:p>
      <w:pPr>
        <w:pStyle w:val="Compact"/>
        <w:numPr>
          <w:ilvl w:val="0"/>
          <w:numId w:val="1005"/>
        </w:numPr>
      </w:pPr>
      <w:r>
        <w:t xml:space="preserve">Lesson</w:t>
      </w:r>
    </w:p>
    <w:p>
      <w:pPr>
        <w:pStyle w:val="Compact"/>
        <w:numPr>
          <w:ilvl w:val="0"/>
          <w:numId w:val="1005"/>
        </w:numPr>
      </w:pPr>
      <w:r>
        <w:t xml:space="preserve">Skill</w:t>
      </w:r>
    </w:p>
    <w:p>
      <w:pPr>
        <w:pStyle w:val="Compact"/>
        <w:numPr>
          <w:ilvl w:val="0"/>
          <w:numId w:val="1005"/>
        </w:numPr>
      </w:pPr>
      <w:r>
        <w:t xml:space="preserve">Capability</w:t>
      </w:r>
    </w:p>
    <w:p>
      <w:pPr>
        <w:pStyle w:val="Compact"/>
        <w:numPr>
          <w:ilvl w:val="0"/>
          <w:numId w:val="1005"/>
        </w:numPr>
      </w:pPr>
      <w:r>
        <w:t xml:space="preserve">Documentation</w:t>
      </w:r>
    </w:p>
    <w:p>
      <w:pPr>
        <w:pStyle w:val="Compact"/>
        <w:numPr>
          <w:ilvl w:val="0"/>
          <w:numId w:val="1005"/>
        </w:numPr>
      </w:pPr>
      <w:r>
        <w:t xml:space="preserve">Training Material</w:t>
      </w:r>
    </w:p>
    <w:p>
      <w:r>
        <w:pict>
          <v:rect style="width:0;height:1.5pt" o:hralign="center" o:hrstd="t" o:hr="t"/>
        </w:pict>
      </w:r>
    </w:p>
    <w:bookmarkEnd w:id="37"/>
    <w:bookmarkStart w:id="38" w:name="điều-12.-strategic-knowledge-assets"/>
    <w:p>
      <w:pPr>
        <w:pStyle w:val="Heading2"/>
      </w:pPr>
      <w:r>
        <w:t xml:space="preserve">Điều 12. Strategic Knowledge Assets</w:t>
      </w:r>
    </w:p>
    <w:p>
      <w:pPr>
        <w:pStyle w:val="FirstParagraph"/>
      </w:pPr>
      <w:r>
        <w:t xml:space="preserve">Bao gồm:</w:t>
      </w:r>
    </w:p>
    <w:p>
      <w:pPr>
        <w:pStyle w:val="Compact"/>
        <w:numPr>
          <w:ilvl w:val="0"/>
          <w:numId w:val="1006"/>
        </w:numPr>
      </w:pPr>
      <w:r>
        <w:t xml:space="preserve">Trading Knowledge</w:t>
      </w:r>
    </w:p>
    <w:p>
      <w:pPr>
        <w:pStyle w:val="Compact"/>
        <w:numPr>
          <w:ilvl w:val="0"/>
          <w:numId w:val="1006"/>
        </w:numPr>
      </w:pPr>
      <w:r>
        <w:t xml:space="preserve">Risk Knowledge</w:t>
      </w:r>
    </w:p>
    <w:p>
      <w:pPr>
        <w:pStyle w:val="Compact"/>
        <w:numPr>
          <w:ilvl w:val="0"/>
          <w:numId w:val="1006"/>
        </w:numPr>
      </w:pPr>
      <w:r>
        <w:t xml:space="preserve">Security Knowledge</w:t>
      </w:r>
    </w:p>
    <w:p>
      <w:pPr>
        <w:pStyle w:val="Compact"/>
        <w:numPr>
          <w:ilvl w:val="0"/>
          <w:numId w:val="1006"/>
        </w:numPr>
      </w:pPr>
      <w:r>
        <w:t xml:space="preserve">Governance Knowledge</w:t>
      </w:r>
    </w:p>
    <w:p>
      <w:pPr>
        <w:pStyle w:val="Compact"/>
        <w:numPr>
          <w:ilvl w:val="0"/>
          <w:numId w:val="1006"/>
        </w:numPr>
      </w:pPr>
      <w:r>
        <w:t xml:space="preserve">Execution Knowledge</w:t>
      </w:r>
    </w:p>
    <w:p>
      <w:pPr>
        <w:pStyle w:val="FirstParagraph"/>
      </w:pPr>
      <w:r>
        <w:t xml:space="preserve">Được coi là tài sản chiến lược quốc gia.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hương-iv"/>
    <w:p>
      <w:pPr>
        <w:pStyle w:val="Heading1"/>
      </w:pPr>
      <w:r>
        <w:t xml:space="preserve">CHƯƠNG IV</w:t>
      </w:r>
    </w:p>
    <w:bookmarkEnd w:id="40"/>
    <w:bookmarkStart w:id="48" w:name="memory-classification"/>
    <w:p>
      <w:pPr>
        <w:pStyle w:val="Heading1"/>
      </w:pPr>
      <w:r>
        <w:t xml:space="preserve">MEMORY CLASSIFICATION</w:t>
      </w:r>
    </w:p>
    <w:bookmarkStart w:id="46" w:name="điều-13.-memory-classes"/>
    <w:p>
      <w:pPr>
        <w:pStyle w:val="Heading2"/>
      </w:pPr>
      <w:r>
        <w:t xml:space="preserve">Điều 13. Memory Classes</w:t>
      </w:r>
    </w:p>
    <w:bookmarkStart w:id="41" w:name="m0"/>
    <w:p>
      <w:pPr>
        <w:pStyle w:val="Heading3"/>
      </w:pPr>
      <w:r>
        <w:t xml:space="preserve">M0</w:t>
      </w:r>
    </w:p>
    <w:p>
      <w:pPr>
        <w:pStyle w:val="FirstParagraph"/>
      </w:pPr>
      <w:r>
        <w:t xml:space="preserve">Raw Memory</w:t>
      </w:r>
    </w:p>
    <w:p>
      <w:r>
        <w:pict>
          <v:rect style="width:0;height:1.5pt" o:hralign="center" o:hrstd="t" o:hr="t"/>
        </w:pict>
      </w:r>
    </w:p>
    <w:bookmarkEnd w:id="41"/>
    <w:bookmarkStart w:id="42" w:name="m1"/>
    <w:p>
      <w:pPr>
        <w:pStyle w:val="Heading3"/>
      </w:pPr>
      <w:r>
        <w:t xml:space="preserve">M1</w:t>
      </w:r>
    </w:p>
    <w:p>
      <w:pPr>
        <w:pStyle w:val="FirstParagraph"/>
      </w:pPr>
      <w:r>
        <w:t xml:space="preserve">Working Memory</w:t>
      </w:r>
    </w:p>
    <w:p>
      <w:r>
        <w:pict>
          <v:rect style="width:0;height:1.5pt" o:hralign="center" o:hrstd="t" o:hr="t"/>
        </w:pict>
      </w:r>
    </w:p>
    <w:bookmarkEnd w:id="42"/>
    <w:bookmarkStart w:id="43" w:name="m2"/>
    <w:p>
      <w:pPr>
        <w:pStyle w:val="Heading3"/>
      </w:pPr>
      <w:r>
        <w:t xml:space="preserve">M2</w:t>
      </w:r>
    </w:p>
    <w:p>
      <w:pPr>
        <w:pStyle w:val="FirstParagraph"/>
      </w:pPr>
      <w:r>
        <w:t xml:space="preserve">Validated Memory</w:t>
      </w:r>
    </w:p>
    <w:p>
      <w:r>
        <w:pict>
          <v:rect style="width:0;height:1.5pt" o:hralign="center" o:hrstd="t" o:hr="t"/>
        </w:pict>
      </w:r>
    </w:p>
    <w:bookmarkEnd w:id="43"/>
    <w:bookmarkStart w:id="44" w:name="m3"/>
    <w:p>
      <w:pPr>
        <w:pStyle w:val="Heading3"/>
      </w:pPr>
      <w:r>
        <w:t xml:space="preserve">M3</w:t>
      </w:r>
    </w:p>
    <w:p>
      <w:pPr>
        <w:pStyle w:val="FirstParagraph"/>
      </w:pPr>
      <w:r>
        <w:t xml:space="preserve">Strategic Memory</w:t>
      </w:r>
    </w:p>
    <w:p>
      <w:r>
        <w:pict>
          <v:rect style="width:0;height:1.5pt" o:hralign="center" o:hrstd="t" o:hr="t"/>
        </w:pict>
      </w:r>
    </w:p>
    <w:bookmarkEnd w:id="44"/>
    <w:bookmarkStart w:id="45" w:name="m4"/>
    <w:p>
      <w:pPr>
        <w:pStyle w:val="Heading3"/>
      </w:pPr>
      <w:r>
        <w:t xml:space="preserve">M4</w:t>
      </w:r>
    </w:p>
    <w:p>
      <w:pPr>
        <w:pStyle w:val="FirstParagraph"/>
      </w:pPr>
      <w:r>
        <w:t xml:space="preserve">Sovereign Memory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điều-14.-sovereign-memory"/>
    <w:p>
      <w:pPr>
        <w:pStyle w:val="Heading2"/>
      </w:pPr>
      <w:r>
        <w:t xml:space="preserve">Điều 14. Sovereign Memory</w:t>
      </w:r>
    </w:p>
    <w:p>
      <w:pPr>
        <w:pStyle w:val="FirstParagraph"/>
      </w:pPr>
      <w:r>
        <w:t xml:space="preserve">Bao gồm:</w:t>
      </w:r>
    </w:p>
    <w:p>
      <w:pPr>
        <w:pStyle w:val="Compact"/>
        <w:numPr>
          <w:ilvl w:val="0"/>
          <w:numId w:val="1007"/>
        </w:numPr>
      </w:pPr>
      <w:r>
        <w:t xml:space="preserve">Constitution Knowledge</w:t>
      </w:r>
    </w:p>
    <w:p>
      <w:pPr>
        <w:pStyle w:val="Compact"/>
        <w:numPr>
          <w:ilvl w:val="0"/>
          <w:numId w:val="1007"/>
        </w:numPr>
      </w:pPr>
      <w:r>
        <w:t xml:space="preserve">Governance Knowledge</w:t>
      </w:r>
    </w:p>
    <w:p>
      <w:pPr>
        <w:pStyle w:val="Compact"/>
        <w:numPr>
          <w:ilvl w:val="0"/>
          <w:numId w:val="1007"/>
        </w:numPr>
      </w:pPr>
      <w:r>
        <w:t xml:space="preserve">National Doctrine</w:t>
      </w:r>
    </w:p>
    <w:p>
      <w:pPr>
        <w:pStyle w:val="Compact"/>
        <w:numPr>
          <w:ilvl w:val="0"/>
          <w:numId w:val="1007"/>
        </w:numPr>
      </w:pPr>
      <w:r>
        <w:t xml:space="preserve">Foundational Principles</w:t>
      </w:r>
    </w:p>
    <w:p>
      <w:pPr>
        <w:pStyle w:val="FirstParagraph"/>
      </w:pPr>
      <w:r>
        <w:t xml:space="preserve">Mức bảo vệ cao nhất.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chương-v"/>
    <w:p>
      <w:pPr>
        <w:pStyle w:val="Heading1"/>
      </w:pPr>
      <w:r>
        <w:t xml:space="preserve">CHƯƠNG V</w:t>
      </w:r>
    </w:p>
    <w:bookmarkEnd w:id="49"/>
    <w:bookmarkStart w:id="53" w:name="lesson-governance"/>
    <w:p>
      <w:pPr>
        <w:pStyle w:val="Heading1"/>
      </w:pPr>
      <w:r>
        <w:t xml:space="preserve">LESSON GOVERNANCE</w:t>
      </w:r>
    </w:p>
    <w:bookmarkStart w:id="50" w:name="điều-15.-lesson-requirements"/>
    <w:p>
      <w:pPr>
        <w:pStyle w:val="Heading2"/>
      </w:pPr>
      <w:r>
        <w:t xml:space="preserve">Điều 15. Lesson Requirements</w:t>
      </w:r>
    </w:p>
    <w:p>
      <w:pPr>
        <w:pStyle w:val="FirstParagraph"/>
      </w:pPr>
      <w:r>
        <w:t xml:space="preserve">Mọi Lesson phải có:</w:t>
      </w:r>
    </w:p>
    <w:p>
      <w:pPr>
        <w:pStyle w:val="Compact"/>
        <w:numPr>
          <w:ilvl w:val="0"/>
          <w:numId w:val="1008"/>
        </w:numPr>
      </w:pPr>
      <w:r>
        <w:t xml:space="preserve">Source</w:t>
      </w:r>
    </w:p>
    <w:p>
      <w:pPr>
        <w:pStyle w:val="Compact"/>
        <w:numPr>
          <w:ilvl w:val="0"/>
          <w:numId w:val="1008"/>
        </w:numPr>
      </w:pPr>
      <w:r>
        <w:t xml:space="preserve">Author</w:t>
      </w:r>
    </w:p>
    <w:p>
      <w:pPr>
        <w:pStyle w:val="Compact"/>
        <w:numPr>
          <w:ilvl w:val="0"/>
          <w:numId w:val="1008"/>
        </w:numPr>
      </w:pPr>
      <w:r>
        <w:t xml:space="preserve">Reviewer</w:t>
      </w:r>
    </w:p>
    <w:p>
      <w:pPr>
        <w:pStyle w:val="Compact"/>
        <w:numPr>
          <w:ilvl w:val="0"/>
          <w:numId w:val="1008"/>
        </w:numPr>
      </w:pPr>
      <w:r>
        <w:t xml:space="preserve">Date</w:t>
      </w:r>
    </w:p>
    <w:p>
      <w:pPr>
        <w:pStyle w:val="Compact"/>
        <w:numPr>
          <w:ilvl w:val="0"/>
          <w:numId w:val="1008"/>
        </w:numPr>
      </w:pPr>
      <w:r>
        <w:t xml:space="preserve">Validation Result</w:t>
      </w:r>
    </w:p>
    <w:p>
      <w:pPr>
        <w:pStyle w:val="Compact"/>
        <w:numPr>
          <w:ilvl w:val="0"/>
          <w:numId w:val="1008"/>
        </w:numPr>
      </w:pPr>
      <w:r>
        <w:t xml:space="preserve">Version</w:t>
      </w:r>
    </w:p>
    <w:p>
      <w:pPr>
        <w:pStyle w:val="Compact"/>
        <w:numPr>
          <w:ilvl w:val="0"/>
          <w:numId w:val="1008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50"/>
    <w:bookmarkStart w:id="51" w:name="điều-16.-lesson-status"/>
    <w:p>
      <w:pPr>
        <w:pStyle w:val="Heading2"/>
      </w:pPr>
      <w:r>
        <w:t xml:space="preserve">Điều 16. Lesson Status</w:t>
      </w:r>
    </w:p>
    <w:p>
      <w:pPr>
        <w:pStyle w:val="FirstParagraph"/>
      </w:pPr>
      <w:r>
        <w:t xml:space="preserve">Trạng thái hợp lệ:</w:t>
      </w:r>
    </w:p>
    <w:p>
      <w:pPr>
        <w:pStyle w:val="Compact"/>
        <w:numPr>
          <w:ilvl w:val="0"/>
          <w:numId w:val="1009"/>
        </w:numPr>
      </w:pPr>
      <w:r>
        <w:t xml:space="preserve">Draft</w:t>
      </w:r>
    </w:p>
    <w:p>
      <w:pPr>
        <w:pStyle w:val="Compact"/>
        <w:numPr>
          <w:ilvl w:val="0"/>
          <w:numId w:val="1009"/>
        </w:numPr>
      </w:pPr>
      <w:r>
        <w:t xml:space="preserve">Reviewed</w:t>
      </w:r>
    </w:p>
    <w:p>
      <w:pPr>
        <w:pStyle w:val="Compact"/>
        <w:numPr>
          <w:ilvl w:val="0"/>
          <w:numId w:val="1009"/>
        </w:numPr>
      </w:pPr>
      <w:r>
        <w:t xml:space="preserve">Approved</w:t>
      </w:r>
    </w:p>
    <w:p>
      <w:pPr>
        <w:pStyle w:val="Compact"/>
        <w:numPr>
          <w:ilvl w:val="0"/>
          <w:numId w:val="1009"/>
        </w:numPr>
      </w:pPr>
      <w:r>
        <w:t xml:space="preserve">Deprecated</w:t>
      </w:r>
    </w:p>
    <w:p>
      <w:pPr>
        <w:pStyle w:val="Compact"/>
        <w:numPr>
          <w:ilvl w:val="0"/>
          <w:numId w:val="1009"/>
        </w:numPr>
      </w:pPr>
      <w:r>
        <w:t xml:space="preserve">Quarantine</w:t>
      </w:r>
    </w:p>
    <w:p>
      <w:r>
        <w:pict>
          <v:rect style="width:0;height:1.5pt" o:hralign="center" o:hrstd="t" o:hr="t"/>
        </w:pict>
      </w:r>
    </w:p>
    <w:bookmarkEnd w:id="51"/>
    <w:bookmarkStart w:id="52" w:name="điều-17.-production-restriction"/>
    <w:p>
      <w:pPr>
        <w:pStyle w:val="Heading2"/>
      </w:pPr>
      <w:r>
        <w:t xml:space="preserve">Điều 17. Production Restriction</w:t>
      </w:r>
    </w:p>
    <w:p>
      <w:pPr>
        <w:pStyle w:val="FirstParagraph"/>
      </w:pPr>
      <w:r>
        <w:t xml:space="preserve">Draft và Quarantine:</w:t>
      </w:r>
    </w:p>
    <w:p>
      <w:pPr>
        <w:pStyle w:val="BodyText"/>
      </w:pPr>
      <w:r>
        <w:t xml:space="preserve">Không được dùng cho Production Decision.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chương-vi"/>
    <w:p>
      <w:pPr>
        <w:pStyle w:val="Heading1"/>
      </w:pPr>
      <w:r>
        <w:t xml:space="preserve">CHƯƠNG VI</w:t>
      </w:r>
    </w:p>
    <w:bookmarkEnd w:id="54"/>
    <w:bookmarkStart w:id="58" w:name="dataset-governance"/>
    <w:p>
      <w:pPr>
        <w:pStyle w:val="Heading1"/>
      </w:pPr>
      <w:r>
        <w:t xml:space="preserve">DATASET GOVERNANCE</w:t>
      </w:r>
    </w:p>
    <w:bookmarkStart w:id="55" w:name="điều-18.-dataset-requirements"/>
    <w:p>
      <w:pPr>
        <w:pStyle w:val="Heading2"/>
      </w:pPr>
      <w:r>
        <w:t xml:space="preserve">Điều 18. Dataset Requirements</w:t>
      </w:r>
    </w:p>
    <w:p>
      <w:pPr>
        <w:pStyle w:val="FirstParagraph"/>
      </w:pPr>
      <w:r>
        <w:t xml:space="preserve">Mọi Dataset phải có:</w:t>
      </w:r>
    </w:p>
    <w:p>
      <w:pPr>
        <w:pStyle w:val="Compact"/>
        <w:numPr>
          <w:ilvl w:val="0"/>
          <w:numId w:val="1010"/>
        </w:numPr>
      </w:pPr>
      <w:r>
        <w:t xml:space="preserve">Source</w:t>
      </w:r>
    </w:p>
    <w:p>
      <w:pPr>
        <w:pStyle w:val="Compact"/>
        <w:numPr>
          <w:ilvl w:val="0"/>
          <w:numId w:val="1010"/>
        </w:numPr>
      </w:pPr>
      <w:r>
        <w:t xml:space="preserve">Hash</w:t>
      </w:r>
    </w:p>
    <w:p>
      <w:pPr>
        <w:pStyle w:val="Compact"/>
        <w:numPr>
          <w:ilvl w:val="0"/>
          <w:numId w:val="1010"/>
        </w:numPr>
      </w:pPr>
      <w:r>
        <w:t xml:space="preserve">Version</w:t>
      </w:r>
    </w:p>
    <w:p>
      <w:pPr>
        <w:pStyle w:val="Compact"/>
        <w:numPr>
          <w:ilvl w:val="0"/>
          <w:numId w:val="1010"/>
        </w:numPr>
      </w:pPr>
      <w:r>
        <w:t xml:space="preserve">Reviewer</w:t>
      </w:r>
    </w:p>
    <w:p>
      <w:pPr>
        <w:pStyle w:val="Compact"/>
        <w:numPr>
          <w:ilvl w:val="0"/>
          <w:numId w:val="1010"/>
        </w:numPr>
      </w:pPr>
      <w:r>
        <w:t xml:space="preserve">Validation Result</w:t>
      </w:r>
    </w:p>
    <w:p>
      <w:r>
        <w:pict>
          <v:rect style="width:0;height:1.5pt" o:hralign="center" o:hrstd="t" o:hr="t"/>
        </w:pict>
      </w:r>
    </w:p>
    <w:bookmarkEnd w:id="55"/>
    <w:bookmarkStart w:id="56" w:name="điều-19.-dataset-provenance"/>
    <w:p>
      <w:pPr>
        <w:pStyle w:val="Heading2"/>
      </w:pPr>
      <w:r>
        <w:t xml:space="preserve">Điều 19. Dataset Provenance</w:t>
      </w:r>
    </w:p>
    <w:p>
      <w:pPr>
        <w:pStyle w:val="FirstParagraph"/>
      </w:pPr>
      <w:r>
        <w:t xml:space="preserve">Dataset phải truy xuất được nguồn gốc.</w:t>
      </w:r>
    </w:p>
    <w:p>
      <w:pPr>
        <w:pStyle w:val="BodyText"/>
      </w:pPr>
      <w:r>
        <w:t xml:space="preserve">Không được sử dụng Dataset không rõ nguồn.</w:t>
      </w:r>
    </w:p>
    <w:p>
      <w:r>
        <w:pict>
          <v:rect style="width:0;height:1.5pt" o:hralign="center" o:hrstd="t" o:hr="t"/>
        </w:pict>
      </w:r>
    </w:p>
    <w:bookmarkEnd w:id="56"/>
    <w:bookmarkStart w:id="57" w:name="điều-20.-dataset-poisoning-prevention"/>
    <w:p>
      <w:pPr>
        <w:pStyle w:val="Heading2"/>
      </w:pPr>
      <w:r>
        <w:t xml:space="preserve">Điều 20. Dataset Poisoning Prevention</w:t>
      </w:r>
    </w:p>
    <w:p>
      <w:pPr>
        <w:pStyle w:val="FirstParagraph"/>
      </w:pPr>
      <w:r>
        <w:t xml:space="preserve">Dataset nghi ngờ bị poisoning:</w:t>
      </w:r>
    </w:p>
    <w:p>
      <w:pPr>
        <w:pStyle w:val="BodyText"/>
      </w:pPr>
      <w:r>
        <w:t xml:space="preserve">Phải chuyển sang Quarantine.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chương-vii"/>
    <w:p>
      <w:pPr>
        <w:pStyle w:val="Heading1"/>
      </w:pPr>
      <w:r>
        <w:t xml:space="preserve">CHƯƠNG VII</w:t>
      </w:r>
    </w:p>
    <w:bookmarkEnd w:id="59"/>
    <w:bookmarkStart w:id="63" w:name="skill-governance"/>
    <w:p>
      <w:pPr>
        <w:pStyle w:val="Heading1"/>
      </w:pPr>
      <w:r>
        <w:t xml:space="preserve">SKILL GOVERNANCE</w:t>
      </w:r>
    </w:p>
    <w:bookmarkStart w:id="60" w:name="điều-21.-skill-creation"/>
    <w:p>
      <w:pPr>
        <w:pStyle w:val="Heading2"/>
      </w:pPr>
      <w:r>
        <w:t xml:space="preserve">Điều 21. Skill Creation</w:t>
      </w:r>
    </w:p>
    <w:p>
      <w:pPr>
        <w:pStyle w:val="FirstParagraph"/>
      </w:pPr>
      <w:r>
        <w:t xml:space="preserve">Skill chỉ được tạo từ:</w:t>
      </w:r>
    </w:p>
    <w:p>
      <w:pPr>
        <w:pStyle w:val="BodyText"/>
      </w:pPr>
      <w:r>
        <w:t xml:space="preserve">Approved Lessons.</w:t>
      </w:r>
    </w:p>
    <w:p>
      <w:r>
        <w:pict>
          <v:rect style="width:0;height:1.5pt" o:hralign="center" o:hrstd="t" o:hr="t"/>
        </w:pict>
      </w:r>
    </w:p>
    <w:bookmarkEnd w:id="60"/>
    <w:bookmarkStart w:id="61" w:name="điều-22.-skill-registry"/>
    <w:p>
      <w:pPr>
        <w:pStyle w:val="Heading2"/>
      </w:pPr>
      <w:r>
        <w:t xml:space="preserve">Điều 22. Skill Registry</w:t>
      </w:r>
    </w:p>
    <w:p>
      <w:pPr>
        <w:pStyle w:val="FirstParagraph"/>
      </w:pPr>
      <w:r>
        <w:t xml:space="preserve">Mọi Skill phải đăng ký trong Skill Registry.</w:t>
      </w:r>
    </w:p>
    <w:p>
      <w:r>
        <w:pict>
          <v:rect style="width:0;height:1.5pt" o:hralign="center" o:hrstd="t" o:hr="t"/>
        </w:pict>
      </w:r>
    </w:p>
    <w:bookmarkEnd w:id="61"/>
    <w:bookmarkStart w:id="62" w:name="điều-23.-skill-lifecycle"/>
    <w:p>
      <w:pPr>
        <w:pStyle w:val="Heading2"/>
      </w:pPr>
      <w:r>
        <w:t xml:space="preserve">Điều 23. Skill Lifecycle</w:t>
      </w:r>
    </w:p>
    <w:p>
      <w:pPr>
        <w:pStyle w:val="FirstParagraph"/>
      </w:pPr>
      <w:r>
        <w:t xml:space="preserve">Skill có thể:</w:t>
      </w:r>
    </w:p>
    <w:p>
      <w:pPr>
        <w:pStyle w:val="Compact"/>
        <w:numPr>
          <w:ilvl w:val="0"/>
          <w:numId w:val="1011"/>
        </w:numPr>
      </w:pPr>
      <w:r>
        <w:t xml:space="preserve">Active</w:t>
      </w:r>
    </w:p>
    <w:p>
      <w:pPr>
        <w:pStyle w:val="Compact"/>
        <w:numPr>
          <w:ilvl w:val="0"/>
          <w:numId w:val="1011"/>
        </w:numPr>
      </w:pPr>
      <w:r>
        <w:t xml:space="preserve">Deprecated</w:t>
      </w:r>
    </w:p>
    <w:p>
      <w:pPr>
        <w:pStyle w:val="Compact"/>
        <w:numPr>
          <w:ilvl w:val="0"/>
          <w:numId w:val="1011"/>
        </w:numPr>
      </w:pPr>
      <w:r>
        <w:t xml:space="preserve">Archived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chương-viii"/>
    <w:p>
      <w:pPr>
        <w:pStyle w:val="Heading1"/>
      </w:pPr>
      <w:r>
        <w:t xml:space="preserve">CHƯƠNG VIII</w:t>
      </w:r>
    </w:p>
    <w:bookmarkEnd w:id="64"/>
    <w:bookmarkStart w:id="68" w:name="knowledge-lifecycle"/>
    <w:p>
      <w:pPr>
        <w:pStyle w:val="Heading1"/>
      </w:pPr>
      <w:r>
        <w:t xml:space="preserve">KNOWLEDGE LIFECYCLE</w:t>
      </w:r>
    </w:p>
    <w:bookmarkStart w:id="65" w:name="điều-24.-lifecycle"/>
    <w:p>
      <w:pPr>
        <w:pStyle w:val="Heading2"/>
      </w:pPr>
      <w:r>
        <w:t xml:space="preserve">Điều 24. Lifecycle</w:t>
      </w:r>
    </w:p>
    <w:p>
      <w:pPr>
        <w:pStyle w:val="FirstParagraph"/>
      </w:pPr>
      <w:r>
        <w:t xml:space="preserve">Tri thức vận hành theo vòng đời:</w:t>
      </w:r>
    </w:p>
    <w:p>
      <w:pPr>
        <w:pStyle w:val="SourceCode"/>
      </w:pP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Approve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Deploy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Monitor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Improve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Archive</w:t>
      </w:r>
    </w:p>
    <w:p>
      <w:r>
        <w:pict>
          <v:rect style="width:0;height:1.5pt" o:hralign="center" o:hrstd="t" o:hr="t"/>
        </w:pict>
      </w:r>
    </w:p>
    <w:bookmarkEnd w:id="65"/>
    <w:bookmarkStart w:id="66" w:name="điều-25.-deprecation"/>
    <w:p>
      <w:pPr>
        <w:pStyle w:val="Heading2"/>
      </w:pPr>
      <w:r>
        <w:t xml:space="preserve">Điều 25. Deprecation</w:t>
      </w:r>
    </w:p>
    <w:p>
      <w:pPr>
        <w:pStyle w:val="FirstParagraph"/>
      </w:pPr>
      <w:r>
        <w:t xml:space="preserve">Tri thức lỗi thời phải được đánh dấu Deprecated.</w:t>
      </w:r>
    </w:p>
    <w:p>
      <w:r>
        <w:pict>
          <v:rect style="width:0;height:1.5pt" o:hralign="center" o:hrstd="t" o:hr="t"/>
        </w:pict>
      </w:r>
    </w:p>
    <w:bookmarkEnd w:id="66"/>
    <w:bookmarkStart w:id="67" w:name="điều-26.-archive"/>
    <w:p>
      <w:pPr>
        <w:pStyle w:val="Heading2"/>
      </w:pPr>
      <w:r>
        <w:t xml:space="preserve">Điều 26. Archive</w:t>
      </w:r>
    </w:p>
    <w:p>
      <w:pPr>
        <w:pStyle w:val="FirstParagraph"/>
      </w:pPr>
      <w:r>
        <w:t xml:space="preserve">Archive không đồng nghĩa xóa bỏ.</w:t>
      </w:r>
    </w:p>
    <w:p>
      <w:pPr>
        <w:pStyle w:val="BodyText"/>
      </w:pPr>
      <w:r>
        <w:t xml:space="preserve">Archive là bảo tồn.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chương-ix"/>
    <w:p>
      <w:pPr>
        <w:pStyle w:val="Heading1"/>
      </w:pPr>
      <w:r>
        <w:t xml:space="preserve">CHƯƠNG IX</w:t>
      </w:r>
    </w:p>
    <w:bookmarkEnd w:id="69"/>
    <w:bookmarkStart w:id="73" w:name="memory-security"/>
    <w:p>
      <w:pPr>
        <w:pStyle w:val="Heading1"/>
      </w:pPr>
      <w:r>
        <w:t xml:space="preserve">MEMORY SECURITY</w:t>
      </w:r>
    </w:p>
    <w:bookmarkStart w:id="70" w:name="điều-27.-memory-protection"/>
    <w:p>
      <w:pPr>
        <w:pStyle w:val="Heading2"/>
      </w:pPr>
      <w:r>
        <w:t xml:space="preserve">Điều 27. Memory Protection</w:t>
      </w:r>
    </w:p>
    <w:p>
      <w:pPr>
        <w:pStyle w:val="FirstParagraph"/>
      </w:pPr>
      <w:r>
        <w:t xml:space="preserve">Memory là National Asset.</w:t>
      </w:r>
    </w:p>
    <w:p>
      <w:pPr>
        <w:pStyle w:val="BodyText"/>
      </w:pPr>
      <w:r>
        <w:t xml:space="preserve">Phải được bảo vệ theo Security Law.</w:t>
      </w:r>
    </w:p>
    <w:p>
      <w:r>
        <w:pict>
          <v:rect style="width:0;height:1.5pt" o:hralign="center" o:hrstd="t" o:hr="t"/>
        </w:pict>
      </w:r>
    </w:p>
    <w:bookmarkEnd w:id="70"/>
    <w:bookmarkStart w:id="71" w:name="điều-28.-unauthorized-modification"/>
    <w:p>
      <w:pPr>
        <w:pStyle w:val="Heading2"/>
      </w:pPr>
      <w:r>
        <w:t xml:space="preserve">Điều 28. Unauthorized Modification</w:t>
      </w:r>
    </w:p>
    <w:p>
      <w:pPr>
        <w:pStyle w:val="FirstParagraph"/>
      </w:pPr>
      <w:r>
        <w:t xml:space="preserve">Mọi thay đổi trái phép đối với Memory là Security Incident.</w:t>
      </w:r>
    </w:p>
    <w:p>
      <w:r>
        <w:pict>
          <v:rect style="width:0;height:1.5pt" o:hralign="center" o:hrstd="t" o:hr="t"/>
        </w:pict>
      </w:r>
    </w:p>
    <w:bookmarkEnd w:id="71"/>
    <w:bookmarkStart w:id="72" w:name="điều-29.-knowledge-integrity"/>
    <w:p>
      <w:pPr>
        <w:pStyle w:val="Heading2"/>
      </w:pPr>
      <w:r>
        <w:t xml:space="preserve">Điều 29. Knowledge Integrity</w:t>
      </w:r>
    </w:p>
    <w:p>
      <w:pPr>
        <w:pStyle w:val="FirstParagraph"/>
      </w:pPr>
      <w:r>
        <w:t xml:space="preserve">Memory phải:</w:t>
      </w:r>
    </w:p>
    <w:p>
      <w:pPr>
        <w:pStyle w:val="Compact"/>
        <w:numPr>
          <w:ilvl w:val="0"/>
          <w:numId w:val="1012"/>
        </w:numPr>
      </w:pPr>
      <w:r>
        <w:t xml:space="preserve">nhất quán</w:t>
      </w:r>
    </w:p>
    <w:p>
      <w:pPr>
        <w:pStyle w:val="Compact"/>
        <w:numPr>
          <w:ilvl w:val="0"/>
          <w:numId w:val="1012"/>
        </w:numPr>
      </w:pPr>
      <w:r>
        <w:t xml:space="preserve">truy vết được</w:t>
      </w:r>
    </w:p>
    <w:p>
      <w:pPr>
        <w:pStyle w:val="Compact"/>
        <w:numPr>
          <w:ilvl w:val="0"/>
          <w:numId w:val="1012"/>
        </w:numPr>
      </w:pPr>
      <w:r>
        <w:t xml:space="preserve">xác thực được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chương-x"/>
    <w:p>
      <w:pPr>
        <w:pStyle w:val="Heading1"/>
      </w:pPr>
      <w:r>
        <w:t xml:space="preserve">CHƯƠNG X</w:t>
      </w:r>
    </w:p>
    <w:bookmarkEnd w:id="74"/>
    <w:bookmarkStart w:id="77" w:name="memory-audit"/>
    <w:p>
      <w:pPr>
        <w:pStyle w:val="Heading1"/>
      </w:pPr>
      <w:r>
        <w:t xml:space="preserve">MEMORY AUDIT</w:t>
      </w:r>
    </w:p>
    <w:bookmarkStart w:id="75" w:name="điều-30.-audit-trail"/>
    <w:p>
      <w:pPr>
        <w:pStyle w:val="Heading2"/>
      </w:pPr>
      <w:r>
        <w:t xml:space="preserve">Điều 30. Audit Trail</w:t>
      </w:r>
    </w:p>
    <w:p>
      <w:pPr>
        <w:pStyle w:val="FirstParagraph"/>
      </w:pPr>
      <w:r>
        <w:t xml:space="preserve">Mọi thay đổi tri thức phải có:</w:t>
      </w:r>
    </w:p>
    <w:p>
      <w:pPr>
        <w:pStyle w:val="Compact"/>
        <w:numPr>
          <w:ilvl w:val="0"/>
          <w:numId w:val="1013"/>
        </w:numPr>
      </w:pPr>
      <w:r>
        <w:t xml:space="preserve">Timestamp</w:t>
      </w:r>
    </w:p>
    <w:p>
      <w:pPr>
        <w:pStyle w:val="Compact"/>
        <w:numPr>
          <w:ilvl w:val="0"/>
          <w:numId w:val="1013"/>
        </w:numPr>
      </w:pPr>
      <w:r>
        <w:t xml:space="preserve">Author</w:t>
      </w:r>
    </w:p>
    <w:p>
      <w:pPr>
        <w:pStyle w:val="Compact"/>
        <w:numPr>
          <w:ilvl w:val="0"/>
          <w:numId w:val="1013"/>
        </w:numPr>
      </w:pPr>
      <w:r>
        <w:t xml:space="preserve">Reviewer</w:t>
      </w:r>
    </w:p>
    <w:p>
      <w:pPr>
        <w:pStyle w:val="Compact"/>
        <w:numPr>
          <w:ilvl w:val="0"/>
          <w:numId w:val="1013"/>
        </w:numPr>
      </w:pPr>
      <w:r>
        <w:t xml:space="preserve">Action</w:t>
      </w:r>
    </w:p>
    <w:p>
      <w:pPr>
        <w:pStyle w:val="Compact"/>
        <w:numPr>
          <w:ilvl w:val="0"/>
          <w:numId w:val="1013"/>
        </w:numPr>
      </w:pPr>
      <w:r>
        <w:t xml:space="preserve">Result</w:t>
      </w:r>
    </w:p>
    <w:p>
      <w:r>
        <w:pict>
          <v:rect style="width:0;height:1.5pt" o:hralign="center" o:hrstd="t" o:hr="t"/>
        </w:pict>
      </w:r>
    </w:p>
    <w:bookmarkEnd w:id="75"/>
    <w:bookmarkStart w:id="76" w:name="điều-31.-immutable-history"/>
    <w:p>
      <w:pPr>
        <w:pStyle w:val="Heading2"/>
      </w:pPr>
      <w:r>
        <w:t xml:space="preserve">Điều 31. Immutable History</w:t>
      </w:r>
    </w:p>
    <w:p>
      <w:pPr>
        <w:pStyle w:val="FirstParagraph"/>
      </w:pPr>
      <w:r>
        <w:t xml:space="preserve">Knowledge History là append-only.</w:t>
      </w:r>
    </w:p>
    <w:p>
      <w:pPr>
        <w:pStyle w:val="BodyText"/>
      </w:pPr>
      <w:r>
        <w:t xml:space="preserve">Không được:</w:t>
      </w:r>
    </w:p>
    <w:p>
      <w:pPr>
        <w:pStyle w:val="Compact"/>
        <w:numPr>
          <w:ilvl w:val="0"/>
          <w:numId w:val="1014"/>
        </w:numPr>
      </w:pPr>
      <w:r>
        <w:t xml:space="preserve">sửa</w:t>
      </w:r>
    </w:p>
    <w:p>
      <w:pPr>
        <w:pStyle w:val="Compact"/>
        <w:numPr>
          <w:ilvl w:val="0"/>
          <w:numId w:val="1014"/>
        </w:numPr>
      </w:pPr>
      <w:r>
        <w:t xml:space="preserve">ghi đè</w:t>
      </w:r>
    </w:p>
    <w:p>
      <w:pPr>
        <w:pStyle w:val="Compact"/>
        <w:numPr>
          <w:ilvl w:val="0"/>
          <w:numId w:val="1014"/>
        </w:numPr>
      </w:pPr>
      <w:r>
        <w:t xml:space="preserve">xóa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chương-xi"/>
    <w:p>
      <w:pPr>
        <w:pStyle w:val="Heading1"/>
      </w:pPr>
      <w:r>
        <w:t xml:space="preserve">CHƯƠNG XI</w:t>
      </w:r>
    </w:p>
    <w:bookmarkEnd w:id="78"/>
    <w:bookmarkStart w:id="82" w:name="national-learning-system"/>
    <w:p>
      <w:pPr>
        <w:pStyle w:val="Heading1"/>
      </w:pPr>
      <w:r>
        <w:t xml:space="preserve">NATIONAL LEARNING SYSTEM</w:t>
      </w:r>
    </w:p>
    <w:bookmarkStart w:id="79" w:name="điều-32.-learning-authority"/>
    <w:p>
      <w:pPr>
        <w:pStyle w:val="Heading2"/>
      </w:pPr>
      <w:r>
        <w:t xml:space="preserve">Điều 32. Learning Authority</w:t>
      </w:r>
    </w:p>
    <w:p>
      <w:pPr>
        <w:pStyle w:val="FirstParagraph"/>
      </w:pPr>
      <w:r>
        <w:t xml:space="preserve">Hermes là Cơ quan Tri thức Quốc gia.</w:t>
      </w:r>
    </w:p>
    <w:p>
      <w:r>
        <w:pict>
          <v:rect style="width:0;height:1.5pt" o:hralign="center" o:hrstd="t" o:hr="t"/>
        </w:pict>
      </w:r>
    </w:p>
    <w:bookmarkEnd w:id="79"/>
    <w:bookmarkStart w:id="80" w:name="điều-33.-validation-authority"/>
    <w:p>
      <w:pPr>
        <w:pStyle w:val="Heading2"/>
      </w:pPr>
      <w:r>
        <w:t xml:space="preserve">Điều 33. Validation Authority</w:t>
      </w:r>
    </w:p>
    <w:p>
      <w:pPr>
        <w:pStyle w:val="FirstParagraph"/>
      </w:pPr>
      <w:r>
        <w:t xml:space="preserve">Sage có quyền:</w:t>
      </w:r>
    </w:p>
    <w:p>
      <w:pPr>
        <w:pStyle w:val="Compact"/>
        <w:numPr>
          <w:ilvl w:val="0"/>
          <w:numId w:val="1015"/>
        </w:numPr>
      </w:pPr>
      <w:r>
        <w:t xml:space="preserve">yêu cầu xác thực</w:t>
      </w:r>
    </w:p>
    <w:p>
      <w:pPr>
        <w:pStyle w:val="Compact"/>
        <w:numPr>
          <w:ilvl w:val="0"/>
          <w:numId w:val="1015"/>
        </w:numPr>
      </w:pPr>
      <w:r>
        <w:t xml:space="preserve">yêu cầu review</w:t>
      </w:r>
    </w:p>
    <w:p>
      <w:pPr>
        <w:pStyle w:val="Compact"/>
        <w:numPr>
          <w:ilvl w:val="0"/>
          <w:numId w:val="1015"/>
        </w:numPr>
      </w:pPr>
      <w:r>
        <w:t xml:space="preserve">yêu cầu rollback</w:t>
      </w:r>
    </w:p>
    <w:p>
      <w:pPr>
        <w:pStyle w:val="FirstParagraph"/>
      </w:pPr>
      <w:r>
        <w:t xml:space="preserve">đối với tri thức có rủi ro cao.</w:t>
      </w:r>
    </w:p>
    <w:p>
      <w:r>
        <w:pict>
          <v:rect style="width:0;height:1.5pt" o:hralign="center" o:hrstd="t" o:hr="t"/>
        </w:pict>
      </w:r>
    </w:p>
    <w:bookmarkEnd w:id="80"/>
    <w:bookmarkStart w:id="81" w:name="điều-34.-production-learning-restriction"/>
    <w:p>
      <w:pPr>
        <w:pStyle w:val="Heading2"/>
      </w:pPr>
      <w:r>
        <w:t xml:space="preserve">Điều 34. Production Learning Restriction</w:t>
      </w:r>
    </w:p>
    <w:p>
      <w:pPr>
        <w:pStyle w:val="FirstParagraph"/>
      </w:pPr>
      <w:r>
        <w:t xml:space="preserve">Không Agent nào được tự động thay đổi hành vi Production từ tri thức mới mà chưa được phê duyệt.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chương-xii"/>
    <w:p>
      <w:pPr>
        <w:pStyle w:val="Heading1"/>
      </w:pPr>
      <w:r>
        <w:t xml:space="preserve">CHƯƠNG XII</w:t>
      </w:r>
    </w:p>
    <w:bookmarkEnd w:id="83"/>
    <w:bookmarkStart w:id="86" w:name="hiệu-lực"/>
    <w:p>
      <w:pPr>
        <w:pStyle w:val="Heading1"/>
      </w:pPr>
      <w:r>
        <w:t xml:space="preserve">HIỆU LỰC</w:t>
      </w:r>
    </w:p>
    <w:bookmarkStart w:id="84" w:name="điều-35.-hiệu-lực"/>
    <w:p>
      <w:pPr>
        <w:pStyle w:val="Heading2"/>
      </w:pPr>
      <w:r>
        <w:t xml:space="preserve">Điều 35. Hiệu lực</w:t>
      </w:r>
    </w:p>
    <w:p>
      <w:pPr>
        <w:pStyle w:val="FirstParagraph"/>
      </w:pPr>
      <w:r>
        <w:t xml:space="preserve">Memory Law có hiệu lực kể từ ngày được Hùng Vương phê duyệt.</w:t>
      </w:r>
    </w:p>
    <w:p>
      <w:r>
        <w:pict>
          <v:rect style="width:0;height:1.5pt" o:hralign="center" o:hrstd="t" o:hr="t"/>
        </w:pict>
      </w:r>
    </w:p>
    <w:bookmarkEnd w:id="84"/>
    <w:bookmarkStart w:id="85" w:name="điều-36.-trạng-thái"/>
    <w:p>
      <w:pPr>
        <w:pStyle w:val="Heading2"/>
      </w:pPr>
      <w:r>
        <w:t xml:space="preserve">Điều 36. Trạng thái</w:t>
      </w:r>
    </w:p>
    <w:p>
      <w:pPr>
        <w:pStyle w:val="FirstParagraph"/>
      </w:pPr>
      <w:r>
        <w:t xml:space="preserve">Document:</w:t>
      </w:r>
      <w:r>
        <w:t xml:space="preserve"> </w:t>
      </w:r>
      <w:r>
        <w:t xml:space="preserve">ALKASIK_MEMORY_LAW_v1.0 FINAL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ACTIVE</w:t>
      </w:r>
    </w:p>
    <w:p>
      <w:pPr>
        <w:pStyle w:val="BodyText"/>
      </w:pPr>
      <w:r>
        <w:t xml:space="preserve">Authority:</w:t>
      </w:r>
      <w:r>
        <w:t xml:space="preserve"> </w:t>
      </w:r>
      <w:r>
        <w:t xml:space="preserve">Derived From Constitution v1.1 FINAL</w:t>
      </w:r>
    </w:p>
    <w:p>
      <w:pPr>
        <w:pStyle w:val="BodyText"/>
      </w:pPr>
      <w:r>
        <w:t xml:space="preserve">Governance:</w:t>
      </w:r>
      <w:r>
        <w:t xml:space="preserve"> </w:t>
      </w:r>
      <w:r>
        <w:t xml:space="preserve">Derived From Governance Charter v1.1 FINAL</w:t>
      </w:r>
    </w:p>
    <w:p>
      <w:pPr>
        <w:pStyle w:val="BodyText"/>
      </w:pPr>
      <w:r>
        <w:t xml:space="preserve">Security:</w:t>
      </w:r>
      <w:r>
        <w:t xml:space="preserve"> </w:t>
      </w:r>
      <w:r>
        <w:t xml:space="preserve">Derived From Security Law v1.0 FINAL</w:t>
      </w:r>
    </w:p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2026-06-06T04:23:26Z</dcterms:created>
  <dcterms:modified xsi:type="dcterms:W3CDTF">2026-06-06T04:23:26Z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