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49.png" ContentType="image/png"/>
  <Override PartName="/word/media/rId22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Моделирование конфликта Защитник-Нападающий</w:t>
      </w:r>
    </w:p>
    <w:p>
      <w:pPr>
        <w:pStyle w:val="Author"/>
      </w:pPr>
      <w:r>
        <w:t xml:space="preserve">Аристова Арина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применение теории игр для анализа противостояния в сфере информационной безопасности. Научиться строить матричную игру, находить равновесие</w:t>
      </w:r>
      <w:r>
        <w:t xml:space="preserve"> </w:t>
      </w:r>
      <w:r>
        <w:t xml:space="preserve">Нэша в чистых и смешанных стратегиях.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Формализовать конфликт «Защитник–Нападающий» в виде антагонистической игры.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на Julia функции расчёта платёжной матрицы, поиска равновесия</w:t>
      </w:r>
      <w:r>
        <w:t xml:space="preserve"> </w:t>
      </w:r>
      <w:r>
        <w:t xml:space="preserve">Нэша и симуляции игры.</w:t>
      </w:r>
    </w:p>
    <w:p>
      <w:pPr>
        <w:pStyle w:val="Compact"/>
        <w:numPr>
          <w:ilvl w:val="0"/>
          <w:numId w:val="1001"/>
        </w:numPr>
      </w:pPr>
      <w:r>
        <w:t xml:space="preserve">Визуализировать зависимость ожидаемого выигрыша и равновесных вероятностей от стоимости защиты и величины ущерба.</w:t>
      </w:r>
    </w:p>
    <w:bookmarkEnd w:id="21"/>
    <w:bookmarkStart w:id="6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создание-проекта"/>
    <w:p>
      <w:pPr>
        <w:pStyle w:val="Heading2"/>
      </w:pPr>
      <w:r>
        <w:t xml:space="preserve">3.1 Создание проекта</w:t>
      </w:r>
    </w:p>
    <w:p>
      <w:pPr>
        <w:pStyle w:val="FirstParagraph"/>
      </w:pPr>
      <w:r>
        <w:t xml:space="preserve">Я инициализировала проект и установила необходимые пакеты для дальнейшей работы с помощью скрипта</w:t>
      </w:r>
      <w:r>
        <w:t xml:space="preserve"> </w:t>
      </w:r>
      <w:r>
        <w:rPr>
          <w:b/>
          <w:bCs/>
          <w:i/>
          <w:iCs/>
        </w:rPr>
        <w:t xml:space="preserve">add_packages.jl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7988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8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50441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4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пакетов с помощью скрипта</w:t>
            </w:r>
          </w:p>
          <w:bookmarkEnd w:id="29"/>
        </w:tc>
      </w:tr>
    </w:tbl>
    <w:bookmarkEnd w:id="30"/>
    <w:bookmarkStart w:id="35" w:name="основной-модуль"/>
    <w:p>
      <w:pPr>
        <w:pStyle w:val="Heading2"/>
      </w:pPr>
      <w:r>
        <w:t xml:space="preserve">3.2 Основной модуль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b/>
          <w:bCs/>
          <w:i/>
          <w:iCs/>
        </w:rPr>
        <w:t xml:space="preserve">src/simulation.jl</w:t>
      </w:r>
      <w:r>
        <w:t xml:space="preserve"> </w:t>
      </w:r>
      <w:r>
        <w:t xml:space="preserve">является основным модулем, используемым для моделирования. Он содержит несколько функций: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i/>
          <w:iCs/>
        </w:rPr>
        <w:t xml:space="preserve">build_payoff_matrices(V::Vector{Float64}, c_a::Float64,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c_d::Float64)</w:t>
      </w:r>
      <w:r>
        <w:t xml:space="preserve"> </w:t>
      </w:r>
      <w:r>
        <w:t xml:space="preserve">строит две платёжные матрицы игры размера n × 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i/>
          <w:iCs/>
        </w:rPr>
        <w:t xml:space="preserve">mixed_nash_2x2(A::Matrix{Float64}, D::Matrix{Float64})</w:t>
      </w:r>
      <w:r>
        <w:t xml:space="preserve"> </w:t>
      </w:r>
      <w:r>
        <w:t xml:space="preserve">ищет равновесие Нэша для биматричной игры 2×2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i/>
          <w:iCs/>
        </w:rPr>
        <w:t xml:space="preserve">run_simulation(params::Dict)</w:t>
      </w:r>
      <w:r>
        <w:t xml:space="preserve"> </w:t>
      </w:r>
      <w:r>
        <w:t xml:space="preserve">проводит один эксперимент с заданными параметрами игры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i/>
          <w:iCs/>
        </w:rPr>
        <w:t xml:space="preserve">generate_params()</w:t>
      </w:r>
      <w:r>
        <w:t xml:space="preserve"> </w:t>
      </w:r>
      <w:r>
        <w:t xml:space="preserve">формирует полную сетку параметров для симуляционного эксперимента. Перебирает все комбинации:</w:t>
      </w:r>
    </w:p>
    <w:p>
      <w:pPr>
        <w:pStyle w:val="Compact"/>
        <w:numPr>
          <w:ilvl w:val="1"/>
          <w:numId w:val="1003"/>
        </w:numPr>
      </w:pPr>
      <w:r>
        <w:t xml:space="preserve">ценностей V1 ∈ {5, 10, 15}, V2 ∈ {5, 10, 15}</w:t>
      </w:r>
    </w:p>
    <w:p>
      <w:pPr>
        <w:pStyle w:val="Compact"/>
        <w:numPr>
          <w:ilvl w:val="1"/>
          <w:numId w:val="1003"/>
        </w:numPr>
      </w:pPr>
      <w:r>
        <w:t xml:space="preserve">затрат c_a ∈ {0, 1, 3}, c_d ∈ {0, 1, 3}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i/>
          <w:iCs/>
        </w:rPr>
        <w:t xml:space="preserve">main_simulations()</w:t>
      </w:r>
      <w:r>
        <w:t xml:space="preserve">: Основная функция запуска всех симуляций.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i/>
          <w:iCs/>
        </w:rPr>
        <w:t xml:space="preserve">load_results()</w:t>
      </w:r>
      <w:r>
        <w:t xml:space="preserve"> </w:t>
      </w:r>
      <w:r>
        <w:t xml:space="preserve">загружает ранее сохранённые результаты из CSV-файла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55184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1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Скрипт основного модуля</w:t>
            </w:r>
          </w:p>
          <w:bookmarkEnd w:id="34"/>
        </w:tc>
      </w:tr>
    </w:tbl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</w:p>
    <w:p>
      <w:pPr>
        <w:pStyle w:val="FirstParagraph"/>
      </w:pPr>
      <w:r>
        <w:t xml:space="preserve">Построение платёжных матриц</w:t>
      </w:r>
      <w:r>
        <w:t xml:space="preserve"> </w:t>
      </w:r>
      <w:r>
        <w:t xml:space="preserve">A - Attakers, D - Defender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build_payoff_matrices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 c_a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c_d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        A[i,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c_a</w:t>
      </w:r>
      <w:r>
        <w:br/>
      </w:r>
      <w:r>
        <w:rPr>
          <w:rStyle w:val="NormalTok"/>
        </w:rPr>
        <w:t xml:space="preserve">            D[i,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A[i,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c_a</w:t>
      </w:r>
      <w:r>
        <w:br/>
      </w:r>
      <w:r>
        <w:rPr>
          <w:rStyle w:val="NormalTok"/>
        </w:rPr>
        <w:t xml:space="preserve">            D[i,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c_d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A, 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build_payoff_matrices (generic function with 1 method)</w:t>
      </w:r>
    </w:p>
    <w:p>
      <w:pPr>
        <w:pStyle w:val="FirstParagraph"/>
      </w:pPr>
      <w:r>
        <w:t xml:space="preserve">Поиск равновесия для игры 2x2 (чистые или смешанные стратегии)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mixed_nash_2x2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Matrix{Float64}</w:t>
      </w:r>
      <w:r>
        <w:rPr>
          <w:rStyle w:val="NormalTok"/>
        </w:rPr>
        <w:t xml:space="preserve">, 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Matrix{Float64}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A[i, j]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i, j]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D[i, j]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D[i,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j]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p[i]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q[j]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denomA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(denomA)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denomA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(q1,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[q1,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q1]</w:t>
      </w:r>
      <w:r>
        <w:br/>
      </w:r>
      <w:r>
        <w:rPr>
          <w:rStyle w:val="NormalTok"/>
        </w:rPr>
        <w:t xml:space="preserve">    denomD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(denomD)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denomD</w:t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(p1,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[p1,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mixed_nash_2x2 (generic function with 1 method)</w:t>
      </w:r>
    </w:p>
    <w:p>
      <w:pPr>
        <w:pStyle w:val="FirstParagraph"/>
      </w:pPr>
      <w:r>
        <w:t xml:space="preserve">Одна симуляция (без сохранения в файл)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"c_a"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"c_d"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build_payoff_matrices</w:t>
      </w:r>
      <w:r>
        <w:rPr>
          <w:rStyle w:val="NormalTok"/>
        </w:rPr>
        <w:t xml:space="preserve">(V, c_a, c_d)</w:t>
      </w:r>
      <w:r>
        <w:br/>
      </w:r>
      <w:r>
        <w:rPr>
          <w:rStyle w:val="NormalTok"/>
        </w:rPr>
        <w:t xml:space="preserve">   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mixed_nash_2x2</w:t>
      </w:r>
      <w:r>
        <w:rPr>
          <w:rStyle w:val="NormalTok"/>
        </w:rPr>
        <w:t xml:space="preserve">(A, 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eq.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"pure"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(eq.p)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(eq.q)</w:t>
      </w:r>
      <w:r>
        <w:br/>
      </w:r>
      <w:r>
        <w:rPr>
          <w:rStyle w:val="NormalTok"/>
        </w:rPr>
        <w:t xml:space="preserve">        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A[i, j]</w:t>
      </w:r>
      <w:r>
        <w:br/>
      </w:r>
      <w:r>
        <w:rPr>
          <w:rStyle w:val="NormalTok"/>
        </w:rPr>
        <w:t xml:space="preserve">        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D[i, j]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eq.p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eq.q</w:t>
      </w:r>
      <w:r>
        <w:br/>
      </w:r>
      <w:r>
        <w:rPr>
          <w:rStyle w:val="NormalTok"/>
        </w:rPr>
        <w:t xml:space="preserve">        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eq.p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eq.q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"p_1"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eq.p[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"p_2"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eq.p[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"q_1"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eq.q[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"q_2"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eq.q[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eq.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"c_a"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c_a,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"c_d"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c_d,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run_simulation (generic function with 1 method)</w:t>
      </w:r>
    </w:p>
    <w:p>
      <w:pPr>
        <w:pStyle w:val="FirstParagraph"/>
      </w:pPr>
      <w:r>
        <w:t xml:space="preserve">Генерация сетки параметров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generate_params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], v2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c_a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], c_d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(dicts,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[v1, v2], </w:t>
      </w:r>
      <w:r>
        <w:rPr>
          <w:rStyle w:val="StringTok"/>
        </w:rPr>
        <w:t xml:space="preserve">"c_a"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c_a, </w:t>
      </w:r>
      <w:r>
        <w:rPr>
          <w:rStyle w:val="StringTok"/>
        </w:rPr>
        <w:t xml:space="preserve">"c_d"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c_d))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dicts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generate_params (generic function with 1 method)</w:t>
      </w:r>
    </w:p>
    <w:p>
      <w:pPr>
        <w:pStyle w:val="FirstParagraph"/>
      </w:pPr>
      <w:r>
        <w:t xml:space="preserve">Основная функция: прямой расчёт всех вариантов и сохранение CSV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main_simulations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generate_params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(p) </w:t>
      </w:r>
      <w:r>
        <w:rPr>
          <w:rStyle w:val="CommentTok"/>
        </w:rPr>
        <w:t xml:space="preserve"># теперь всегда вычисляем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res)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убедимся, что папка существует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"results.csv"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main_simulations (generic function with 1 method)</w:t>
      </w:r>
    </w:p>
    <w:p>
      <w:pPr>
        <w:pStyle w:val="FirstParagraph"/>
      </w:pPr>
      <w:r>
        <w:t xml:space="preserve">Загрузка ранее сохранённых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load_results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(path, DataFrame)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"Файл с результатами не найден. Сначала выполните main_simulations()."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load_results (generic function with 1 method)</w:t>
      </w:r>
    </w:p>
    <w:bookmarkEnd w:id="35"/>
    <w:bookmarkStart w:id="40" w:name="запуск-симуляций"/>
    <w:p>
      <w:pPr>
        <w:pStyle w:val="Heading2"/>
      </w:pPr>
      <w:r>
        <w:t xml:space="preserve">3.3 Запуск симуляций</w:t>
      </w:r>
    </w:p>
    <w:p>
      <w:pPr>
        <w:pStyle w:val="FirstParagraph"/>
      </w:pPr>
      <w:r>
        <w:t xml:space="preserve">Что делает:</w:t>
      </w:r>
      <w:r>
        <w:t xml:space="preserve"> </w:t>
      </w:r>
      <w:r>
        <w:t xml:space="preserve">- Печатает сообщение о запуске.</w:t>
      </w:r>
      <w:r>
        <w:t xml:space="preserve"> </w:t>
      </w:r>
      <w:r>
        <w:t xml:space="preserve">- Выполняет main_simulations() (все комбинации параметров).</w:t>
      </w:r>
      <w:r>
        <w:t xml:space="preserve"> </w:t>
      </w:r>
      <w:r>
        <w:t xml:space="preserve">- Выводит количество рассчитанных вариантов.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123007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0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Скрипт запуска симуляций</w:t>
            </w:r>
          </w:p>
          <w:bookmarkEnd w:id="39"/>
        </w:tc>
      </w:tr>
    </w:tbl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симуляций..."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main_simulations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"Готово! Сохранено строк: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(results))</w:t>
      </w:r>
    </w:p>
    <w:p>
      <w:pPr>
        <w:pStyle w:val="SourceCode"/>
      </w:pPr>
      <w:r>
        <w:rPr>
          <w:rStyle w:val="VerbatimChar"/>
        </w:rPr>
        <w:t xml:space="preserve">Запуск симуляций...</w:t>
      </w:r>
      <w:r>
        <w:br/>
      </w:r>
      <w:r>
        <w:rPr>
          <w:rStyle w:val="VerbatimChar"/>
        </w:rPr>
        <w:t xml:space="preserve">Готово! Сохранено строк: 81</w:t>
      </w:r>
    </w:p>
    <w:bookmarkEnd w:id="40"/>
    <w:bookmarkStart w:id="65" w:name="построение-графиков"/>
    <w:p>
      <w:pPr>
        <w:pStyle w:val="Heading2"/>
      </w:pPr>
      <w:r>
        <w:t xml:space="preserve">3.4 Построение графиков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b/>
          <w:bCs/>
          <w:i/>
          <w:iCs/>
        </w:rPr>
        <w:t xml:space="preserve">scripts/plot_results.jl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Загружает результаты через load_results().</w:t>
      </w:r>
    </w:p>
    <w:p>
      <w:pPr>
        <w:pStyle w:val="Compact"/>
        <w:numPr>
          <w:ilvl w:val="0"/>
          <w:numId w:val="1004"/>
        </w:numPr>
      </w:pPr>
      <w:r>
        <w:t xml:space="preserve">Фильтрует строки с c_a = 1.0 и c_d = 1.0.</w:t>
      </w:r>
    </w:p>
    <w:p>
      <w:pPr>
        <w:pStyle w:val="Compact"/>
        <w:numPr>
          <w:ilvl w:val="0"/>
          <w:numId w:val="1004"/>
        </w:numPr>
      </w:pPr>
      <w:r>
        <w:t xml:space="preserve">Строит точечный график (scatter). Зависимость вероятности атаки на первый</w:t>
      </w:r>
      <w:r>
        <w:t xml:space="preserve"> </w:t>
      </w:r>
      <w:r>
        <w:t xml:space="preserve">актив p1 от отношения ценностей V1/V2 (рис. 4.1). Точки разделены по типу</w:t>
      </w:r>
      <w:r>
        <w:t xml:space="preserve"> </w:t>
      </w:r>
      <w:r>
        <w:t xml:space="preserve">равновесия (pure/mixed). Сохраняет в plots/p1_vs_ratio.png.</w:t>
      </w:r>
    </w:p>
    <w:p>
      <w:pPr>
        <w:pStyle w:val="Compact"/>
        <w:numPr>
          <w:ilvl w:val="0"/>
          <w:numId w:val="1004"/>
        </w:numPr>
      </w:pPr>
      <w:r>
        <w:t xml:space="preserve">Группирует отфильтрованные данные по V1 и V2, вычисляет средний ожидаемый выигрыш Нападающего UA_mean.</w:t>
      </w:r>
    </w:p>
    <w:p>
      <w:pPr>
        <w:pStyle w:val="Compact"/>
        <w:numPr>
          <w:ilvl w:val="0"/>
          <w:numId w:val="1004"/>
        </w:numPr>
      </w:pPr>
      <w:r>
        <w:t xml:space="preserve">Строит тепловую карту (heatmap). Средний выигрыш Нападающего в координатах (V1, V2) (рис. 4.2). Сохраняет в plots/heatmap_UA.png.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313407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4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Скрипт построения графиков</w:t>
            </w:r>
          </w:p>
          <w:bookmarkEnd w:id="44"/>
        </w:tc>
      </w:tr>
    </w:tbl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load_results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График: p1 от V1/V2 при фиксированных затратах</w:t>
      </w:r>
    </w:p>
    <w:p>
      <w:pPr>
        <w:pStyle w:val="SourceCode"/>
      </w:pPr>
      <w:r>
        <w:rPr>
          <w:rStyle w:val="NormalTok"/>
        </w:rPr>
        <w:t xml:space="preserve">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results[(results.c_a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.&amp;</w:t>
      </w:r>
      <w:r>
        <w:rPr>
          <w:rStyle w:val="NormalTok"/>
        </w:rPr>
        <w:t xml:space="preserve"> (results.c_d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filtered.V1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filtered.V2</w:t>
      </w:r>
      <w:r>
        <w:br/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ratio,</w:t>
      </w:r>
      <w:r>
        <w:br/>
      </w:r>
      <w:r>
        <w:rPr>
          <w:rStyle w:val="NormalTok"/>
        </w:rPr>
        <w:t xml:space="preserve">    filtered.p_1,</w:t>
      </w:r>
      <w:r>
        <w:br/>
      </w:r>
      <w:r>
        <w:rPr>
          <w:rStyle w:val="NormalTok"/>
        </w:rPr>
        <w:t xml:space="preserve">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 / 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 (вероятность атаки на актив 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"Стратегия Нападающего (c_a=1, c_d=1)"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"p1_vs_ratio.png"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"C:\\Users\\arist\\Github\\2026-1--study--security-modeling\\labs\\lab04\\project\\plots\\p1_vs_ratio.png"</w:t>
      </w:r>
    </w:p>
    <w:p>
      <w:pPr>
        <w:pStyle w:val="FirstParagraph"/>
      </w:pPr>
      <w:r>
        <w:t xml:space="preserve">Тепловая карта выигрыша Нападающего</w:t>
      </w:r>
    </w:p>
    <w:p>
      <w:pPr>
        <w:pStyle w:val="SourceCode"/>
      </w:pPr>
      <w:r>
        <w:rPr>
          <w:rStyle w:val="NormalTok"/>
        </w:rPr>
        <w:t xml:space="preserve">grp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(filtered,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V2])</w:t>
      </w:r>
      <w:r>
        <w:br/>
      </w:r>
      <w:r>
        <w:rPr>
          <w:rStyle w:val="NormalTok"/>
        </w:rPr>
        <w:t xml:space="preserve">summ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(grp,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UA_mean)</w:t>
      </w:r>
      <w:r>
        <w:br/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(summ.V1)),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(summ.V2)),</w:t>
      </w:r>
      <w:r>
        <w:br/>
      </w:r>
      <w:r>
        <w:rPr>
          <w:rStyle w:val="NormalTok"/>
        </w:rPr>
        <w:t xml:space="preserve">    (x, 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summ[(summ.V1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.&amp;</w:t>
      </w:r>
      <w:r>
        <w:rPr>
          <w:rStyle w:val="NormalTok"/>
        </w:rPr>
        <w:t xml:space="preserve"> (summ.V2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y),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UA_mean][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"Средний выигрыш Нападающего"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"heatmap_UA.png"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"C:\\Users\\arist\\Github\\2026-1--study--security-modeling\\labs\\lab04\\project\\plots\\heatmap_UA.png"</w:t>
      </w:r>
    </w:p>
    <w:p>
      <w:pPr>
        <w:pStyle w:val="FirstParagraph"/>
      </w:pPr>
      <w:r>
        <w:t xml:space="preserve">Запускаем этот скрипт: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44711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7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 скрипта</w:t>
            </w:r>
          </w:p>
          <w:bookmarkEnd w:id="48"/>
        </w:tc>
      </w:tr>
    </w:tbl>
    <w:p>
      <w:pPr>
        <w:pStyle w:val="BodyText"/>
      </w:pPr>
      <w:r>
        <w:t xml:space="preserve">В результате выполнения</w:t>
      </w:r>
      <w:r>
        <w:t xml:space="preserve"> </w:t>
      </w:r>
      <w:r>
        <w:rPr>
          <w:b/>
          <w:bCs/>
          <w:i/>
          <w:iCs/>
        </w:rPr>
        <w:t xml:space="preserve">scripts/plot_results.jl</w:t>
      </w:r>
      <w:r>
        <w:t xml:space="preserve"> </w:t>
      </w:r>
      <w:r>
        <w:t xml:space="preserve">получаем следующие графики: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9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C:\Users\arist\Github\2026-1--study--security-modeling\labs\lab04\project\plots\p1_vs_ratio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Зависимость вероятности атаки на первый актив p1 от отношения ценностей</w:t>
            </w:r>
            <w:r>
              <w:t xml:space="preserve"> </w:t>
            </w:r>
            <w:r>
              <w:t xml:space="preserve">V1/V2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10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:\Users\arist\Github\2026-1--study--security-modeling\labs\lab04\project\plots\heatmap_UA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Средний выигрыш Нападающего</w:t>
            </w:r>
          </w:p>
          <w:bookmarkEnd w:id="56"/>
        </w:tc>
      </w:tr>
    </w:tbl>
    <w:p>
      <w:pPr>
        <w:pStyle w:val="BodyText"/>
      </w:pPr>
      <w:r>
        <w:t xml:space="preserve">Генерируем производные форматы с помощью скрипта</w:t>
      </w:r>
      <w:r>
        <w:t xml:space="preserve"> </w:t>
      </w:r>
      <w:r>
        <w:rPr>
          <w:b/>
          <w:bCs/>
          <w:i/>
          <w:iCs/>
        </w:rPr>
        <w:t xml:space="preserve">tangle.jl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1"/>
          <w:p>
            <w:pPr>
              <w:pStyle w:val="Compact"/>
              <w:jc w:val="center"/>
            </w:pPr>
            <w:r>
              <w:drawing>
                <wp:inline>
                  <wp:extent cx="3733800" cy="13627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2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 генерации производных форматов</w:t>
            </w:r>
          </w:p>
          <w:bookmarkEnd w:id="60"/>
        </w:tc>
      </w:tr>
    </w:tbl>
    <w:p>
      <w:pPr>
        <w:pStyle w:val="BodyText"/>
      </w:pPr>
      <w:r>
        <w:t xml:space="preserve">Получаем файлы других форматов: Jupyter notebook, .qmd - Quarto markdown: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2"/>
          <w:p>
            <w:pPr>
              <w:pStyle w:val="Compact"/>
              <w:jc w:val="center"/>
            </w:pPr>
            <w:r>
              <w:drawing>
                <wp:inline>
                  <wp:extent cx="2896880" cy="29353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880" cy="293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Полученные файлы других форматов</w:t>
            </w:r>
          </w:p>
          <w:bookmarkEnd w:id="64"/>
        </w:tc>
      </w:tr>
    </w:tbl>
    <w:bookmarkEnd w:id="65"/>
    <w:bookmarkStart w:id="66" w:name="контрольные-вопросы"/>
    <w:p>
      <w:pPr>
        <w:pStyle w:val="Heading2"/>
      </w:pPr>
      <w:r>
        <w:t xml:space="preserve">3.5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Что такое антагонистическая игра? Почему модель «Защитник–Нападающий» можно считать игрой с нулевой суммой?</w:t>
      </w:r>
    </w:p>
    <w:p>
      <w:pPr>
        <w:pStyle w:val="FirstParagraph"/>
      </w:pPr>
      <w:r>
        <w:rPr>
          <w:b/>
          <w:bCs/>
        </w:rPr>
        <w:t xml:space="preserve">Антагонистическая игра</w:t>
      </w:r>
      <w:r>
        <w:t xml:space="preserve"> </w:t>
      </w:r>
      <w:r>
        <w:t xml:space="preserve">- игра с прямо противоположными интересами игроков: выигрыш одного равен проигрышу другого.</w:t>
      </w:r>
    </w:p>
    <w:p>
      <w:pPr>
        <w:pStyle w:val="BodyText"/>
      </w:pPr>
      <w:r>
        <w:t xml:space="preserve">Модель является игрой с</w:t>
      </w:r>
      <w:r>
        <w:t xml:space="preserve"> </w:t>
      </w:r>
      <w:r>
        <w:rPr>
          <w:b/>
          <w:bCs/>
        </w:rPr>
        <w:t xml:space="preserve">нулевой суммой</w:t>
      </w:r>
      <w:r>
        <w:t xml:space="preserve">, так как сумма выигрышей постоянна:</w:t>
      </w:r>
      <w:r>
        <w:t xml:space="preserve"> </w:t>
      </w:r>
      <w:r>
        <w:t xml:space="preserve">- При успешной атаке: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- При отражённой атаке: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d</m:t>
            </m:r>
          </m:sub>
        </m:sSub>
      </m:oMath>
    </w:p>
    <w:p>
      <w:pPr>
        <w:pStyle w:val="BodyText"/>
      </w:pPr>
      <w:r>
        <w:t xml:space="preserve">Выигрыш Нападающего - это ущерб Защитника, что отражает антагонизм их интересов.</w:t>
      </w:r>
    </w:p>
    <w:p>
      <w:pPr>
        <w:pStyle w:val="Compact"/>
        <w:numPr>
          <w:ilvl w:val="0"/>
          <w:numId w:val="1006"/>
        </w:numPr>
      </w:pPr>
      <w:r>
        <w:t xml:space="preserve">Дайте определение равновесия Нэша в чистых и смешанных стратегиях. Приведите пример, когда равновесия в чистых стратегиях не существует.</w:t>
      </w:r>
      <w:r>
        <w:t xml:space="preserve"> </w:t>
      </w:r>
      <w:r>
        <w:rPr>
          <w:b/>
          <w:bCs/>
        </w:rPr>
        <w:t xml:space="preserve">Равновесие Нэша</w:t>
      </w:r>
      <w:r>
        <w:t xml:space="preserve"> </w:t>
      </w:r>
      <w:r>
        <w:t xml:space="preserve">- набор стратегий, при котором ни одному игроку не выгодно отклоняться в одностороннем порядке.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 чистых стратегиях</w:t>
      </w:r>
      <w:r>
        <w:t xml:space="preserve">: каждый игрок выбирает одно действие с вероятностью 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 смешанных стратегиях</w:t>
      </w:r>
      <w:r>
        <w:t xml:space="preserve">: игроки рандомизируют действия, выбирая вероятностное распределение</w:t>
      </w:r>
    </w:p>
    <w:p>
      <w:pPr>
        <w:pStyle w:val="FirstParagraph"/>
      </w:pPr>
      <w:r>
        <w:rPr>
          <w:b/>
          <w:bCs/>
        </w:rPr>
        <w:t xml:space="preserve">Пример отсутствия чистого равновесия</w:t>
      </w:r>
      <w:r>
        <w:t xml:space="preserve"> </w:t>
      </w:r>
      <w:r>
        <w:t xml:space="preserve">- игра «Орлянка»:</w:t>
      </w:r>
      <w:r>
        <w:t xml:space="preserve"> </w:t>
      </w:r>
      <w:r>
        <w:t xml:space="preserve">Орел Решка</w:t>
      </w:r>
      <w:r>
        <w:t xml:space="preserve"> </w:t>
      </w:r>
      <w:r>
        <w:t xml:space="preserve">Орел 1 -1</w:t>
      </w:r>
      <w:r>
        <w:t xml:space="preserve"> </w:t>
      </w:r>
      <w:r>
        <w:t xml:space="preserve">Решка -1 1</w:t>
      </w:r>
      <w:r>
        <w:t xml:space="preserve"> </w:t>
      </w:r>
      <w:r>
        <w:t xml:space="preserve">Ни одна из четырёх клеток не является равновесием, но существует смешанное равновесие (0.5, 0.5).</w:t>
      </w:r>
    </w:p>
    <w:p>
      <w:pPr>
        <w:pStyle w:val="Compact"/>
        <w:numPr>
          <w:ilvl w:val="0"/>
          <w:numId w:val="1008"/>
        </w:numPr>
      </w:pPr>
      <w:r>
        <w:t xml:space="preserve">Как изменится равновесная стратегия защитника, если ущерб от успешной атаки на незащищённый сервер станет бесконечно большим?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V1 → $\inf$</w:t>
      </w:r>
      <w:r>
        <w:t xml:space="preserve">:</w:t>
      </w:r>
      <w:r>
        <w:t xml:space="preserve"> </w:t>
      </w:r>
      <w:r>
        <w:t xml:space="preserve">- Вероятность защиты первого актива</w:t>
      </w:r>
      <w:r>
        <w:t xml:space="preserve"> </w:t>
      </w:r>
      <w:r>
        <w:rPr>
          <w:rStyle w:val="VerbatimChar"/>
        </w:rPr>
        <w:t xml:space="preserve">q1* → 1</w:t>
      </w:r>
      <w:r>
        <w:t xml:space="preserve"> </w:t>
      </w:r>
      <w:r>
        <w:t xml:space="preserve">- Защитник</w:t>
      </w:r>
      <w:r>
        <w:t xml:space="preserve"> </w:t>
      </w:r>
      <w:r>
        <w:rPr>
          <w:b/>
          <w:bCs/>
        </w:rPr>
        <w:t xml:space="preserve">всегда защищает</w:t>
      </w:r>
      <w:r>
        <w:t xml:space="preserve"> </w:t>
      </w:r>
      <w:r>
        <w:t xml:space="preserve">критически важный актив</w:t>
      </w:r>
      <w:r>
        <w:t xml:space="preserve"> </w:t>
      </w:r>
      <w:r>
        <w:t xml:space="preserve">- Нападающий вынужден атаковать именно этот актив (</w:t>
      </w:r>
      <w:r>
        <w:rPr>
          <w:rStyle w:val="VerbatimChar"/>
        </w:rPr>
        <w:t xml:space="preserve">p1* → 1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Практический смысл</w:t>
      </w:r>
      <w:r>
        <w:t xml:space="preserve">: критически важные активы (банковские БД, системы управления АЭС) должны защищаться всегда, независимо от затрат.</w:t>
      </w:r>
    </w:p>
    <w:p>
      <w:pPr>
        <w:numPr>
          <w:ilvl w:val="0"/>
          <w:numId w:val="1009"/>
        </w:numPr>
      </w:pPr>
      <w:r>
        <w:t xml:space="preserve">Зачем в информационной безопасности применяют смешанные стратегии? Приведите реальные примеры рандомизации в защите.</w:t>
      </w:r>
      <w:r>
        <w:t xml:space="preserve"> </w:t>
      </w:r>
      <w:r>
        <w:rPr>
          <w:b/>
          <w:bCs/>
        </w:rPr>
        <w:t xml:space="preserve">Причины применения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Непредсказуемость</w:t>
      </w:r>
      <w:r>
        <w:t xml:space="preserve"> </w:t>
      </w:r>
      <w:r>
        <w:t xml:space="preserve">- противник не может изучить паттерны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Минимизация максимального ущерба</w:t>
      </w:r>
      <w:r>
        <w:t xml:space="preserve"> </w:t>
      </w:r>
      <w:r>
        <w:t xml:space="preserve">- гарантированный уровень безопасности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Оптимальное распределение ресурсов</w:t>
      </w:r>
      <w:r>
        <w:t xml:space="preserve"> </w:t>
      </w:r>
      <w:r>
        <w:t xml:space="preserve">- «размазывание» риска</w:t>
      </w:r>
    </w:p>
    <w:p>
      <w:pPr>
        <w:pStyle w:val="FirstParagraph"/>
      </w:pPr>
      <w:r>
        <w:rPr>
          <w:b/>
          <w:bCs/>
        </w:rPr>
        <w:t xml:space="preserve">Реальные примеры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Honeypot</w:t>
      </w:r>
      <w:r>
        <w:t xml:space="preserve"> </w:t>
      </w:r>
      <w:r>
        <w:t xml:space="preserve">- случайное развёртывание ложных сервисов-ловушек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ASLR</w:t>
      </w:r>
      <w:r>
        <w:t xml:space="preserve"> </w:t>
      </w:r>
      <w:r>
        <w:t xml:space="preserve">- случайное размещение кода в памяти ОС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Рандомизированные аудиты</w:t>
      </w:r>
      <w:r>
        <w:t xml:space="preserve"> </w:t>
      </w:r>
      <w:r>
        <w:t xml:space="preserve">- внезапные проверки безопасности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Ротация портов</w:t>
      </w:r>
      <w:r>
        <w:t xml:space="preserve"> </w:t>
      </w:r>
      <w:r>
        <w:t xml:space="preserve">- динамическое перераспределение сетевых сервисов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Случайное сканирование</w:t>
      </w:r>
      <w:r>
        <w:t xml:space="preserve"> </w:t>
      </w:r>
      <w:r>
        <w:t xml:space="preserve">- непредсказуемое время запуска сканеров уязвимостей</w:t>
      </w:r>
    </w:p>
    <w:bookmarkEnd w:id="66"/>
    <w:bookmarkEnd w:id="67"/>
    <w:bookmarkStart w:id="6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данной лабораторноЙ работы освоено применение теории игр для анализа противостояния в сфере информационной безопасности. Построена матричная игра, найдено равновесие Нэша в чистых и смешанных стратегиях.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bookmarkStart w:id="69" w:name="refs"/>
    <w:bookmarkEnd w:id="69"/>
    <w:p>
      <w:pPr>
        <w:pStyle w:val="Compact"/>
        <w:numPr>
          <w:ilvl w:val="0"/>
          <w:numId w:val="1011"/>
        </w:numPr>
      </w:pPr>
      <w:r>
        <w:t xml:space="preserve">Описание лабораторных работ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Аристова Арина Олеговна</dc:creator>
  <dc:language>ru-RU</dc:language>
  <cp:keywords/>
  <dcterms:created xsi:type="dcterms:W3CDTF">2026-05-20T00:57:10Z</dcterms:created>
  <dcterms:modified xsi:type="dcterms:W3CDTF">2026-05-20T00:57:10Z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Моделирование конфликта Защитник-Нападающий</vt:lpwstr>
  </property>
  <property fmtid="{D5CDD505-2E9C-101B-9397-08002B2CF9AE}" pid="17" name="toc-title">
    <vt:lpwstr>Содержание</vt:lpwstr>
  </property>
</Properties>
</file>