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понятие гармонического осциллятора,</w:t>
      </w:r>
    </w:p>
    <w:p>
      <w:pPr>
        <w:pStyle w:val="Compact"/>
        <w:numPr>
          <w:ilvl w:val="0"/>
          <w:numId w:val="1001"/>
        </w:numPr>
      </w:pPr>
      <w:r>
        <w:t xml:space="preserve">Построить фазовый портрет гармонического осциллятора,</w:t>
      </w:r>
    </w:p>
    <w:p>
      <w:pPr>
        <w:pStyle w:val="Compact"/>
        <w:numPr>
          <w:ilvl w:val="0"/>
          <w:numId w:val="1001"/>
        </w:numPr>
      </w:pPr>
      <w:r>
        <w:t xml:space="preserve">Найти решение уравнения гармонического осциллятора.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4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  <w:r>
        <w:t xml:space="preserve">.</w:t>
      </w:r>
      <w:r>
        <w:t xml:space="preserve"> </w:t>
      </w: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55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</m:oMath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язык, который разработан для научного программирования. Язык поддерживает широкий функционал для математических вычислений и работы с</w:t>
      </w:r>
      <w:r>
        <w:t xml:space="preserve"> </w:t>
      </w:r>
      <w:r>
        <w:t xml:space="preserve">большими массивами данных[1].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</w:t>
      </w:r>
      <w:r>
        <w:t xml:space="preserve"> </w:t>
      </w:r>
      <w:r>
        <w:t xml:space="preserve">Основано на языке Modelica. Активно развивается Open Source Modelica Consortium, некоммерческой неправительственной организацией. Open Source Modelica</w:t>
      </w:r>
      <w:r>
        <w:t xml:space="preserve"> </w:t>
      </w:r>
      <w:r>
        <w:t xml:space="preserve">Consortium является совместным проектом RISE SICS East AB и Линчёпингского университета. По своим возможностям приближается к таким вычислительным средам как</w:t>
      </w:r>
      <w:r>
        <w:t xml:space="preserve"> </w:t>
      </w:r>
      <w:r>
        <w:t xml:space="preserve">Matlab Simulink, Scilab xCos, имея при этом значительно более удобное представление системы уравнений исследуемого блока [2].</w:t>
      </w:r>
    </w:p>
    <w:p>
      <w:pPr>
        <w:numPr>
          <w:ilvl w:val="0"/>
          <w:numId w:val="1003"/>
        </w:numPr>
      </w:pPr>
      <w:r>
        <w:t xml:space="preserve">Осцилля́тор (лат. oscillo — качаюсь) —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03"/>
        </w:numPr>
      </w:pPr>
      <w:r>
        <w:t xml:space="preserve">Гармонический осциллятор [3]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3"/>
        </w:numPr>
      </w:pPr>
      <w:r>
        <w:t xml:space="preserve">Гармоническое колебание [4]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w:r>
        <w:t xml:space="preserve">(1):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</w:t>
      </w:r>
      <w:r>
        <w:t xml:space="preserve"> </w:t>
      </w:r>
      <w:r>
        <w:t xml:space="preserve">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</w:t>
      </w:r>
      <w:r>
        <w:t xml:space="preserve"> </w:t>
      </w:r>
      <w:r>
        <w:t xml:space="preserve">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время.</w:t>
      </w:r>
      <w:r>
        <w:t xml:space="preserve"> </w:t>
      </w:r>
      <w:r>
        <w:t xml:space="preserve">(Обозначения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δ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)</w:t>
      </w:r>
    </w:p>
    <w:p>
      <w:pPr>
        <w:pStyle w:val="BodyText"/>
      </w:pPr>
      <w:r>
        <w:t xml:space="preserve">Уравнение (1) есть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  <w:r>
        <w:t xml:space="preserve"> </w:t>
      </w:r>
      <w:r>
        <w:t xml:space="preserve">При отсутствии потерь в системе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вместо уравнения (1.1) 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времени.</w:t>
      </w:r>
    </w:p>
    <w:p>
      <w:pPr>
        <w:pStyle w:val="BodyText"/>
      </w:pPr>
      <w:r>
        <w:t xml:space="preserve">(2):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(2) необходимо</w:t>
      </w:r>
      <w:r>
        <w:t xml:space="preserve"> </w:t>
      </w:r>
      <w:r>
        <w:t xml:space="preserve">задать два начальных условия вида:</w:t>
      </w:r>
    </w:p>
    <w:p>
      <w:pPr>
        <w:pStyle w:val="BodyText"/>
      </w:pPr>
      <w:r>
        <w:t xml:space="preserve">(3):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(2) 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w:r>
        <w:t xml:space="preserve">(4):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(3) для системы (4) примут вид:</w:t>
      </w:r>
    </w:p>
    <w:p>
      <w:pPr>
        <w:pStyle w:val="BodyText"/>
      </w:pPr>
      <w:r>
        <w:t xml:space="preserve">(5):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 x, y 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</w:t>
      </w:r>
    </w:p>
    <w:p>
      <w:pPr>
        <w:pStyle w:val="BodyText"/>
      </w:pPr>
      <w:r>
        <w:t xml:space="preserve">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Мой вариант лабораторной работы: 4. Я получила его по заданной формуле: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Рисунок 1. Определение варианта.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1. Определение варианта.</w:t>
      </w:r>
    </w:p>
    <w:p>
      <w:pPr>
        <w:pStyle w:val="BodyText"/>
      </w:pPr>
      <w:r>
        <w:t xml:space="preserve">Затем я написала 3 программы для каждого из случаев на языке Julia:</w:t>
      </w:r>
    </w:p>
    <w:p>
      <w:pPr>
        <w:pStyle w:val="BodyText"/>
      </w:pPr>
      <w:r>
        <w:t xml:space="preserve">Вот листинг первой программы для случая</w:t>
      </w:r>
      <w:r>
        <w:t xml:space="preserve"> </w:t>
      </w:r>
      <w:r>
        <w:rPr>
          <w:b/>
          <w:bCs/>
        </w:rPr>
        <w:t xml:space="preserve">без затуханий и без действий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Plots;</w:t>
      </w:r>
      <w:r>
        <w:rPr>
          <w:rStyle w:val="NormalTok"/>
        </w:rPr>
        <w:t xml:space="preserve"> gr()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CommentTok"/>
        </w:rPr>
        <w:t xml:space="preserve"># Случай 1: x'' + 15*x = 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Задаем начальные условия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[x, y]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Задаем задачу 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 u0, tspan, p)</w:t>
      </w:r>
      <w:r>
        <w:br/>
      </w:r>
      <w:r>
        <w:br/>
      </w:r>
      <w:r>
        <w:rPr>
          <w:rStyle w:val="CommentTok"/>
        </w:rPr>
        <w:t xml:space="preserve"># Решение данной задачи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"lab04_1_julia.png"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"lab04_1_pp_julia.png"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унок 2. Случай 1. Решение, полученное на Julia" title="" id="28" name="Picture"/>
            <a:graphic>
              <a:graphicData uri="http://schemas.openxmlformats.org/drawingml/2006/picture">
                <pic:pic>
                  <pic:nvPicPr>
                    <pic:cNvPr descr="image/lab04_1_juli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2. Случай 1. Решение, полученное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унок 3. Случай 1. Фазовый портрет, полученный на Julia" title="" id="31" name="Picture"/>
            <a:graphic>
              <a:graphicData uri="http://schemas.openxmlformats.org/drawingml/2006/picture">
                <pic:pic>
                  <pic:nvPicPr>
                    <pic:cNvPr descr="image/lab04_1_pp_juli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3. Случай 1. Фазовый портрет, полученный на Julia</w:t>
      </w:r>
    </w:p>
    <w:p>
      <w:pPr>
        <w:pStyle w:val="BodyText"/>
      </w:pPr>
      <w:r>
        <w:t xml:space="preserve">Вот листинг второй программы для случая</w:t>
      </w:r>
      <w:r>
        <w:t xml:space="preserve"> </w:t>
      </w:r>
      <w:r>
        <w:rPr>
          <w:b/>
          <w:bCs/>
        </w:rPr>
        <w:t xml:space="preserve">c затуханием и без действий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Plots;</w:t>
      </w:r>
      <w:r>
        <w:rPr>
          <w:rStyle w:val="NormalTok"/>
        </w:rPr>
        <w:t xml:space="preserve"> gr()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CommentTok"/>
        </w:rPr>
        <w:t xml:space="preserve"># Случай 2: x'' + 10*x' + x = 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Задаем начальные условия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[x, y]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Задаем задачу 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 u0, tspan, p)</w:t>
      </w:r>
      <w:r>
        <w:br/>
      </w:r>
      <w:r>
        <w:br/>
      </w:r>
      <w:r>
        <w:rPr>
          <w:rStyle w:val="CommentTok"/>
        </w:rPr>
        <w:t xml:space="preserve"># Решение данной задачи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"lab04_2_julia.png"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"lab04_2_pp_julia.png"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унок 4. Случай 2. Решение, полученное на Julia" title="" id="34" name="Picture"/>
            <a:graphic>
              <a:graphicData uri="http://schemas.openxmlformats.org/drawingml/2006/picture">
                <pic:pic>
                  <pic:nvPicPr>
                    <pic:cNvPr descr="image/lab04_2_juli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4. Случай 2. Решение, полученное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унок 5. Случай 2. Фазовый портрет, полученный на Julia" title="" id="37" name="Picture"/>
            <a:graphic>
              <a:graphicData uri="http://schemas.openxmlformats.org/drawingml/2006/picture">
                <pic:pic>
                  <pic:nvPicPr>
                    <pic:cNvPr descr="image/lab04_2_pp_julia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5. Случай 2. Фазовый портрет, полученный на Julia</w:t>
      </w:r>
    </w:p>
    <w:p>
      <w:pPr>
        <w:pStyle w:val="BodyText"/>
      </w:pPr>
      <w:r>
        <w:t xml:space="preserve">Вот листинг третьей программы для случая</w:t>
      </w:r>
      <w:r>
        <w:t xml:space="preserve"> </w:t>
      </w:r>
      <w:r>
        <w:rPr>
          <w:b/>
          <w:bCs/>
        </w:rPr>
        <w:t xml:space="preserve">c затуханием и под действием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</m:oMath>
      </m:oMathPara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Plots;</w:t>
      </w:r>
      <w:r>
        <w:rPr>
          <w:rStyle w:val="NormalTok"/>
        </w:rPr>
        <w:t xml:space="preserve"> gr()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CommentTok"/>
        </w:rPr>
        <w:t xml:space="preserve"># Случай 3: x'' + 3*x' + x = sin(3*t)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Задаем начальные условия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[x, y]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Задаем задачу 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 u0, tspan, p)</w:t>
      </w:r>
      <w:r>
        <w:br/>
      </w:r>
      <w:r>
        <w:br/>
      </w:r>
      <w:r>
        <w:rPr>
          <w:rStyle w:val="CommentTok"/>
        </w:rPr>
        <w:t xml:space="preserve"># Решение данной задачи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"lab04_3_julia.png"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"lab04_3_pp_julia.png"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унок 6. Случай 3. Решение, полученное на Julia" title="" id="40" name="Picture"/>
            <a:graphic>
              <a:graphicData uri="http://schemas.openxmlformats.org/drawingml/2006/picture">
                <pic:pic>
                  <pic:nvPicPr>
                    <pic:cNvPr descr="image/lab04_3_julia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6. Случай 3. Решение, полученное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унок 7. Случай 3. Фазовый портрет, полученный на Julia" title="" id="43" name="Picture"/>
            <a:graphic>
              <a:graphicData uri="http://schemas.openxmlformats.org/drawingml/2006/picture">
                <pic:pic>
                  <pic:nvPicPr>
                    <pic:cNvPr descr="image/lab04_3_pp_juli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7. Случай 3. Фазовый портрет, полученный на Julia</w:t>
      </w:r>
    </w:p>
    <w:p>
      <w:pPr>
        <w:pStyle w:val="BodyText"/>
      </w:pPr>
      <w:r>
        <w:t xml:space="preserve">Затем я написала 3 программы для каждого из случаев для получения решений на языке Modelica в OpenModelica:</w:t>
      </w:r>
    </w:p>
    <w:p>
      <w:pPr>
        <w:pStyle w:val="BodyText"/>
      </w:pPr>
      <w:r>
        <w:t xml:space="preserve">Вот листинг первой программы для случая</w:t>
      </w:r>
      <w:r>
        <w:t xml:space="preserve"> </w:t>
      </w:r>
      <w:r>
        <w:rPr>
          <w:b/>
          <w:bCs/>
        </w:rPr>
        <w:t xml:space="preserve">без затуханий и без действий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VerbatimChar"/>
        </w:rPr>
        <w:t xml:space="preserve">//Задание 1: x''+ 15x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sqrt(15.0);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// Начальные условия </w:t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2;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Внешнее воздействие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Рисунок 8. Случай 1. Решение, полученное на Modelica" title="" id="46" name="Picture"/>
            <a:graphic>
              <a:graphicData uri="http://schemas.openxmlformats.org/drawingml/2006/picture">
                <pic:pic>
                  <pic:nvPicPr>
                    <pic:cNvPr descr="image/lab4_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8. Случай 1. Решение, полученное на Modelica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Рисунок 9. Случай 1. Фазовый портрет, полученный на Modelica" title="" id="49" name="Picture"/>
            <a:graphic>
              <a:graphicData uri="http://schemas.openxmlformats.org/drawingml/2006/picture">
                <pic:pic>
                  <pic:nvPicPr>
                    <pic:cNvPr descr="image/lab4_1_pp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9. Случай 1. Фазовый портрет, полученный на Modelica</w:t>
      </w:r>
    </w:p>
    <w:p>
      <w:pPr>
        <w:pStyle w:val="BodyText"/>
      </w:pPr>
      <w:r>
        <w:t xml:space="preserve">Вот листинг второй программы для случая</w:t>
      </w:r>
      <w:r>
        <w:t xml:space="preserve"> </w:t>
      </w:r>
      <w:r>
        <w:rPr>
          <w:b/>
          <w:bCs/>
        </w:rPr>
        <w:t xml:space="preserve">c затуханием и без действий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VerbatimChar"/>
        </w:rPr>
        <w:t xml:space="preserve">//Задание 2: x'' + 10x' + 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//Параметры осциллятора</w:t>
      </w:r>
      <w:r>
        <w:br/>
      </w:r>
      <w:r>
        <w:rPr>
          <w:rStyle w:val="VerbatimChar"/>
        </w:rPr>
        <w:t xml:space="preserve">//x'' + g* x' + w^2* x = f(t)</w:t>
      </w:r>
      <w:r>
        <w:br/>
      </w:r>
      <w:r>
        <w:rPr>
          <w:rStyle w:val="VerbatimChar"/>
        </w:rPr>
        <w:t xml:space="preserve">//w - частота</w:t>
      </w:r>
      <w:r>
        <w:br/>
      </w:r>
      <w:r>
        <w:rPr>
          <w:rStyle w:val="VerbatimChar"/>
        </w:rPr>
        <w:t xml:space="preserve">//g - затухание</w:t>
      </w:r>
      <w:r>
        <w:br/>
      </w:r>
      <w:r>
        <w:rPr>
          <w:rStyle w:val="VerbatimChar"/>
        </w:rPr>
        <w:t xml:space="preserve">parameter Real w = sqrt(1);  </w:t>
      </w:r>
      <w:r>
        <w:br/>
      </w:r>
      <w:r>
        <w:rPr>
          <w:rStyle w:val="VerbatimChar"/>
        </w:rPr>
        <w:t xml:space="preserve">parameter Real g = 10;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2;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Рисунок 10. Случай 2. Решение, полученное на Modelica" title="" id="52" name="Picture"/>
            <a:graphic>
              <a:graphicData uri="http://schemas.openxmlformats.org/drawingml/2006/picture">
                <pic:pic>
                  <pic:nvPicPr>
                    <pic:cNvPr descr="image/lab4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10. Случай 2. Решение, полученное на Modelica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Рисунок 11. Случай 2. Фазовый портрет, полученный на Modelica" title="" id="55" name="Picture"/>
            <a:graphic>
              <a:graphicData uri="http://schemas.openxmlformats.org/drawingml/2006/picture">
                <pic:pic>
                  <pic:nvPicPr>
                    <pic:cNvPr descr="image/lab4_2_pp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11. Случай 2. Фазовый портрет, полученный на Modelica</w:t>
      </w:r>
    </w:p>
    <w:p>
      <w:pPr>
        <w:pStyle w:val="BodyText"/>
      </w:pPr>
      <w:r>
        <w:t xml:space="preserve">Вот листинг третьей программы для случая</w:t>
      </w:r>
      <w:r>
        <w:t xml:space="preserve"> </w:t>
      </w:r>
      <w:r>
        <w:rPr>
          <w:b/>
          <w:bCs/>
        </w:rPr>
        <w:t xml:space="preserve">c затуханием и под действием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//Задание3: x'' + 3x' + x = sin(3t)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//Параметры осциллятора</w:t>
      </w:r>
      <w:r>
        <w:br/>
      </w:r>
      <w:r>
        <w:rPr>
          <w:rStyle w:val="VerbatimChar"/>
        </w:rPr>
        <w:t xml:space="preserve">//x'' + g* x' + w^2* x = f(t)</w:t>
      </w:r>
      <w:r>
        <w:br/>
      </w:r>
      <w:r>
        <w:rPr>
          <w:rStyle w:val="VerbatimChar"/>
        </w:rPr>
        <w:t xml:space="preserve">//w - частота</w:t>
      </w:r>
      <w:r>
        <w:br/>
      </w:r>
      <w:r>
        <w:rPr>
          <w:rStyle w:val="VerbatimChar"/>
        </w:rPr>
        <w:t xml:space="preserve">//g - затухание</w:t>
      </w:r>
      <w:r>
        <w:br/>
      </w:r>
      <w:r>
        <w:rPr>
          <w:rStyle w:val="VerbatimChar"/>
        </w:rPr>
        <w:t xml:space="preserve">parameter Real w = sqrt(1);  </w:t>
      </w:r>
      <w:r>
        <w:br/>
      </w:r>
      <w:r>
        <w:rPr>
          <w:rStyle w:val="VerbatimChar"/>
        </w:rPr>
        <w:t xml:space="preserve">parameter Real g = 3;  </w:t>
      </w:r>
      <w:r>
        <w:br/>
      </w:r>
      <w:r>
        <w:br/>
      </w:r>
      <w:r>
        <w:rPr>
          <w:rStyle w:val="VerbatimChar"/>
        </w:rPr>
        <w:t xml:space="preserve">// Начальные условия</w:t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2;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Внешнее воздействие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sin(3*t);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Рисунок 12. Случай 3. Решение, полученное на Modelica" title="" id="58" name="Picture"/>
            <a:graphic>
              <a:graphicData uri="http://schemas.openxmlformats.org/drawingml/2006/picture">
                <pic:pic>
                  <pic:nvPicPr>
                    <pic:cNvPr descr="image/lab4_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12. Случай 3. Решение, полученное на Modelica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Рисунок 13. Случай 3. Фазовый портрет, полученный на Modelica" title="" id="61" name="Picture"/>
            <a:graphic>
              <a:graphicData uri="http://schemas.openxmlformats.org/drawingml/2006/picture">
                <pic:pic>
                  <pic:nvPicPr>
                    <pic:cNvPr descr="image/lab4_3_pp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13. Случай 3. Фазовый портрет, полученный на Modelica</w:t>
      </w:r>
    </w:p>
    <w:bookmarkEnd w:id="63"/>
    <w:bookmarkStart w:id="64" w:name="анализ-полученных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</w:t>
      </w:r>
    </w:p>
    <w:p>
      <w:pPr>
        <w:pStyle w:val="FirstParagraph"/>
      </w:pPr>
      <w:r>
        <w:t xml:space="preserve">В результате выполнения работы я построила по три модели (включающих в себя графики решения и фазовой модели системы )</w:t>
      </w:r>
      <w:r>
        <w:t xml:space="preserve"> </w:t>
      </w:r>
      <w:r>
        <w:t xml:space="preserve">на языках Julia и OpenModelica. По итогам выполнения задания, можно сделать вывод о том, что построение моделей колебания на языке Modelica занимает меньше строк, чем аналогичное построение на Julia.</w:t>
      </w:r>
      <w:r>
        <w:t xml:space="preserve"> </w:t>
      </w:r>
      <w:r>
        <w:t xml:space="preserve">Поэтому удобнее делать это, скорее, на первом, нежели на втором.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и результате выполнения лабораторной работы я построила</w:t>
      </w:r>
      <w:r>
        <w:t xml:space="preserve"> </w:t>
      </w:r>
      <w:r>
        <w:t xml:space="preserve">три графика решения различных уравнений гармонического осциллятора и три</w:t>
      </w:r>
      <w:r>
        <w:t xml:space="preserve"> </w:t>
      </w:r>
      <w:r>
        <w:t xml:space="preserve">фазовых портрета системы при гармонических колебаний без затухания; с затуханием и без действия внешней силы; с затуханием и при действии внешней силы на языках Julia и Open Modelica.</w:t>
      </w:r>
    </w:p>
    <w:bookmarkEnd w:id="65"/>
    <w:bookmarkStart w:id="66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http://www.mathprofi.ru/differencialnye_uravnenija_primery_reshenii.html</w:t>
      </w:r>
    </w:p>
    <w:p>
      <w:pPr>
        <w:pStyle w:val="BodyText"/>
      </w:pPr>
      <w:r>
        <w:t xml:space="preserve">[4] Справка по осциллятору: https://ru.wikipedia.org/wiki/%D0%9E%D1%81%D1%86%D0%B8%D0%BB%D0%BB%D1%8F%D1%82%D0%BE%D1%80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Аристова Арина Олеговна</dc:creator>
  <dc:language>ru-RU</dc:language>
  <cp:keywords/>
  <dcterms:created xsi:type="dcterms:W3CDTF">2024-02-25T20:41:24Z</dcterms:created>
  <dcterms:modified xsi:type="dcterms:W3CDTF">2024-02-25T20:41:24Z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гармонических колебаний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