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4.png" ContentType="image/png"/>
  <Override PartName="/word/media/rId27.png" ContentType="image/png"/>
  <Override PartName="/word/media/rId56.png" ContentType="image/png"/>
  <Override PartName="/word/media/rId59.png" ContentType="image/png"/>
  <Override PartName="/word/media/rId62.png" ContentType="image/png"/>
  <Override PartName="/word/media/rId35.png" ContentType="image/png"/>
  <Override PartName="/word/media/rId45.png" ContentType="image/png"/>
  <Override PartName="/word/media/rId38.png" ContentType="image/png"/>
  <Override PartName="/word/media/rId48.png" ContentType="image/png"/>
  <Override PartName="/word/media/rId41.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7</w:t>
      </w:r>
    </w:p>
    <w:p>
      <w:pPr>
        <w:pStyle w:val="Subtitle"/>
      </w:pPr>
      <w:r>
        <w:t xml:space="preserve">Эффективность</w:t>
      </w:r>
      <w:r>
        <w:t xml:space="preserve"> </w:t>
      </w:r>
      <w:r>
        <w:t xml:space="preserve">рекламы</w:t>
      </w:r>
    </w:p>
    <w:p>
      <w:pPr>
        <w:pStyle w:val="Author"/>
      </w:pPr>
      <w:r>
        <w:t xml:space="preserve">Аристова</w:t>
      </w:r>
      <w:r>
        <w:t xml:space="preserve"> </w:t>
      </w:r>
      <w:r>
        <w:t xml:space="preserve">Арина</w:t>
      </w:r>
      <w:r>
        <w:t xml:space="preserve"> </w:t>
      </w:r>
      <w:r>
        <w:t xml:space="preserve">Олеговна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моделирование эффективности рекламы, построить несколько графиков моделей в соответствии с заданием,</w:t>
      </w:r>
      <w:r>
        <w:t xml:space="preserve"> </w:t>
      </w:r>
      <w:r>
        <w:t xml:space="preserve">а также в одном из графиков отметить точку, в которой скорость распространения рекламы наибольшая.</w:t>
      </w:r>
    </w:p>
    <w:bookmarkEnd w:id="20"/>
    <w:bookmarkStart w:id="22" w:name="задание"/>
    <w:p>
      <w:pPr>
        <w:pStyle w:val="Heading1"/>
      </w:pPr>
      <w:r>
        <w:rPr>
          <w:rStyle w:val="SectionNumber"/>
        </w:rPr>
        <w:t xml:space="preserve">2</w:t>
      </w:r>
      <w:r>
        <w:tab/>
      </w:r>
      <w:r>
        <w:t xml:space="preserve">Задание</w:t>
      </w:r>
    </w:p>
    <w:bookmarkStart w:id="21" w:name="вариант-4"/>
    <w:p>
      <w:pPr>
        <w:pStyle w:val="Heading2"/>
      </w:pPr>
      <w:r>
        <w:rPr>
          <w:rStyle w:val="SectionNumber"/>
        </w:rPr>
        <w:t xml:space="preserve">2.1</w:t>
      </w:r>
      <w:r>
        <w:tab/>
      </w:r>
      <w:r>
        <w:t xml:space="preserve">Вариант 4</w:t>
      </w:r>
    </w:p>
    <w:p>
      <w:pPr>
        <w:pStyle w:val="FirstParagraph"/>
      </w:pPr>
      <w:r>
        <w:t xml:space="preserve">Построить график распространения рекламы, математическая модель которой описывается</w:t>
      </w:r>
      <w:r>
        <w:t xml:space="preserve"> </w:t>
      </w:r>
      <w:r>
        <w:t xml:space="preserve">следующим уравнением:</w:t>
      </w:r>
    </w:p>
    <w:p>
      <w:pPr>
        <w:numPr>
          <w:ilvl w:val="0"/>
          <w:numId w:val="1001"/>
        </w:numPr>
      </w:pPr>
      <m:oMath>
        <m:f>
          <m:fPr>
            <m:type m:val="bar"/>
          </m:fPr>
          <m:num>
            <m:r>
              <m:t>d</m:t>
            </m:r>
            <m:r>
              <m:t>n</m:t>
            </m:r>
          </m:num>
          <m:den>
            <m:r>
              <m:t>d</m:t>
            </m:r>
            <m:r>
              <m:t>t</m:t>
            </m:r>
          </m:den>
        </m:f>
        <m:r>
          <m:rPr>
            <m:sty m:val="p"/>
          </m:rPr>
          <m:t>=</m:t>
        </m:r>
        <m:d>
          <m:dPr>
            <m:begChr m:val="("/>
            <m:endChr m:val=")"/>
            <m:sepChr m:val=""/>
            <m:grow/>
          </m:dPr>
          <m:e>
            <m:r>
              <m:t>0.44</m:t>
            </m:r>
            <m:r>
              <m:rPr>
                <m:sty m:val="p"/>
              </m:rPr>
              <m:t>+</m:t>
            </m:r>
            <m:r>
              <m:t>0.0021</m:t>
            </m:r>
            <m:r>
              <m:t>n</m:t>
            </m:r>
            <m:d>
              <m:dPr>
                <m:begChr m:val="("/>
                <m:endChr m:val=")"/>
                <m:sepChr m:val=""/>
                <m:grow/>
              </m:dPr>
              <m:e>
                <m:r>
                  <m:t>t</m:t>
                </m:r>
              </m:e>
            </m:d>
          </m:e>
        </m:d>
        <m:r>
          <m:rPr>
            <m:sty m:val="p"/>
          </m:rPr>
          <m:t>(</m:t>
        </m:r>
        <m:r>
          <m:t>N</m:t>
        </m:r>
        <m:r>
          <m:rPr>
            <m:sty m:val="p"/>
          </m:rPr>
          <m:t>−</m:t>
        </m:r>
        <m:r>
          <m:t>n</m:t>
        </m:r>
        <m:d>
          <m:dPr>
            <m:begChr m:val="("/>
            <m:endChr m:val=")"/>
            <m:sepChr m:val=""/>
            <m:grow/>
          </m:dPr>
          <m:e>
            <m:r>
              <m:t>t</m:t>
            </m:r>
          </m:e>
        </m:d>
      </m:oMath>
    </w:p>
    <w:p>
      <w:pPr>
        <w:numPr>
          <w:ilvl w:val="0"/>
          <w:numId w:val="1001"/>
        </w:numPr>
      </w:pPr>
      <m:oMath>
        <m:f>
          <m:fPr>
            <m:type m:val="bar"/>
          </m:fPr>
          <m:num>
            <m:r>
              <m:t>d</m:t>
            </m:r>
            <m:r>
              <m:t>n</m:t>
            </m:r>
          </m:num>
          <m:den>
            <m:r>
              <m:t>d</m:t>
            </m:r>
            <m:r>
              <m:t>t</m:t>
            </m:r>
          </m:den>
        </m:f>
        <m:r>
          <m:rPr>
            <m:sty m:val="p"/>
          </m:rPr>
          <m:t>=</m:t>
        </m:r>
        <m:d>
          <m:dPr>
            <m:begChr m:val="("/>
            <m:endChr m:val=")"/>
            <m:sepChr m:val=""/>
            <m:grow/>
          </m:dPr>
          <m:e>
            <m:r>
              <m:t>0.00009</m:t>
            </m:r>
            <m:r>
              <m:rPr>
                <m:sty m:val="p"/>
              </m:rPr>
              <m:t>+</m:t>
            </m:r>
            <m:r>
              <m:t>0.44</m:t>
            </m:r>
            <m:r>
              <m:t>n</m:t>
            </m:r>
            <m:d>
              <m:dPr>
                <m:begChr m:val="("/>
                <m:endChr m:val=")"/>
                <m:sepChr m:val=""/>
                <m:grow/>
              </m:dPr>
              <m:e>
                <m:r>
                  <m:t>t</m:t>
                </m:r>
              </m:e>
            </m:d>
          </m:e>
        </m:d>
        <m:r>
          <m:rPr>
            <m:sty m:val="p"/>
          </m:rPr>
          <m:t>(</m:t>
        </m:r>
        <m:r>
          <m:t>N</m:t>
        </m:r>
        <m:r>
          <m:rPr>
            <m:sty m:val="p"/>
          </m:rPr>
          <m:t>−</m:t>
        </m:r>
        <m:r>
          <m:t>n</m:t>
        </m:r>
        <m:d>
          <m:dPr>
            <m:begChr m:val="("/>
            <m:endChr m:val=")"/>
            <m:sepChr m:val=""/>
            <m:grow/>
          </m:dPr>
          <m:e>
            <m:r>
              <m:t>t</m:t>
            </m:r>
          </m:e>
        </m:d>
      </m:oMath>
    </w:p>
    <w:p>
      <w:pPr>
        <w:numPr>
          <w:ilvl w:val="0"/>
          <w:numId w:val="1001"/>
        </w:numPr>
      </w:pPr>
      <m:oMath>
        <m:f>
          <m:fPr>
            <m:type m:val="bar"/>
          </m:fPr>
          <m:num>
            <m:r>
              <m:t>d</m:t>
            </m:r>
            <m:r>
              <m:t>n</m:t>
            </m:r>
          </m:num>
          <m:den>
            <m:r>
              <m:t>d</m:t>
            </m:r>
            <m:r>
              <m:t>t</m:t>
            </m:r>
          </m:den>
        </m:f>
        <m:r>
          <m:rPr>
            <m:sty m:val="p"/>
          </m:rPr>
          <m:t>=</m:t>
        </m:r>
        <m:d>
          <m:dPr>
            <m:begChr m:val="("/>
            <m:endChr m:val=")"/>
            <m:sepChr m:val=""/>
            <m:grow/>
          </m:dPr>
          <m:e>
            <m:r>
              <m:t>0.77</m:t>
            </m:r>
            <m:r>
              <m:t>t</m:t>
            </m:r>
            <m:r>
              <m:rPr>
                <m:sty m:val="p"/>
              </m:rPr>
              <m:t>+</m:t>
            </m:r>
            <m:r>
              <m:t>0.5</m:t>
            </m:r>
            <m:r>
              <m:t>c</m:t>
            </m:r>
            <m:r>
              <m:t>o</m:t>
            </m:r>
            <m:r>
              <m:t>s</m:t>
            </m:r>
            <m:d>
              <m:dPr>
                <m:begChr m:val="("/>
                <m:endChr m:val=")"/>
                <m:sepChr m:val=""/>
                <m:grow/>
              </m:dPr>
              <m:e>
                <m:r>
                  <m:t>t</m:t>
                </m:r>
              </m:e>
            </m:d>
            <m:r>
              <m:t>n</m:t>
            </m:r>
            <m:d>
              <m:dPr>
                <m:begChr m:val="("/>
                <m:endChr m:val=")"/>
                <m:sepChr m:val=""/>
                <m:grow/>
              </m:dPr>
              <m:e>
                <m:r>
                  <m:t>t</m:t>
                </m:r>
              </m:e>
            </m:d>
          </m:e>
        </m:d>
        <m:r>
          <m:rPr>
            <m:sty m:val="p"/>
          </m:rPr>
          <m:t>(</m:t>
        </m:r>
        <m:r>
          <m:t>N</m:t>
        </m:r>
        <m:r>
          <m:rPr>
            <m:sty m:val="p"/>
          </m:rPr>
          <m:t>−</m:t>
        </m:r>
        <m:r>
          <m:t>n</m:t>
        </m:r>
        <m:d>
          <m:dPr>
            <m:begChr m:val="("/>
            <m:endChr m:val=")"/>
            <m:sepChr m:val=""/>
            <m:grow/>
          </m:dPr>
          <m:e>
            <m:r>
              <m:t>t</m:t>
            </m:r>
          </m:e>
        </m:d>
      </m:oMath>
    </w:p>
    <w:p>
      <w:pPr>
        <w:pStyle w:val="FirstParagraph"/>
      </w:pPr>
      <w:r>
        <w:t xml:space="preserve">При этом объем аудитории</w:t>
      </w:r>
      <w:r>
        <w:t xml:space="preserve"> </w:t>
      </w:r>
      <m:oMath>
        <m:r>
          <m:t>N</m:t>
        </m:r>
        <m:r>
          <m:rPr>
            <m:sty m:val="p"/>
          </m:rPr>
          <m:t>=</m:t>
        </m:r>
        <m:r>
          <m:t>650</m:t>
        </m:r>
      </m:oMath>
      <w:r>
        <w:t xml:space="preserve">, в начальный момент о товаре знает 7 человек. Для</w:t>
      </w:r>
      <w:r>
        <w:t xml:space="preserve"> </w:t>
      </w:r>
      <w:r>
        <w:t xml:space="preserve">случая 2 определите в какой момент времени скорость распространения рекламы будет</w:t>
      </w:r>
      <w:r>
        <w:t xml:space="preserve"> </w:t>
      </w:r>
      <w:r>
        <w:t xml:space="preserve">иметь максимальное значение.</w:t>
      </w:r>
    </w:p>
    <w:bookmarkEnd w:id="21"/>
    <w:bookmarkEnd w:id="22"/>
    <w:bookmarkStart w:id="31" w:name="теоретическое-введение"/>
    <w:p>
      <w:pPr>
        <w:pStyle w:val="Heading1"/>
      </w:pPr>
      <w:r>
        <w:rPr>
          <w:rStyle w:val="SectionNumber"/>
        </w:rPr>
        <w:t xml:space="preserve">3</w:t>
      </w:r>
      <w:r>
        <w:tab/>
      </w:r>
      <w:r>
        <w:t xml:space="preserve">Теоретическое введение</w:t>
      </w:r>
    </w:p>
    <w:bookmarkStart w:id="23" w:name="справка-о-языках-программирования"/>
    <w:p>
      <w:pPr>
        <w:pStyle w:val="Heading2"/>
      </w:pPr>
      <w:r>
        <w:rPr>
          <w:rStyle w:val="SectionNumber"/>
        </w:rPr>
        <w:t xml:space="preserve">3.1</w:t>
      </w:r>
      <w:r>
        <w:tab/>
      </w:r>
      <w:r>
        <w:t xml:space="preserve">Справка о языках программирования</w:t>
      </w:r>
    </w:p>
    <w:p>
      <w:pPr>
        <w:pStyle w:val="FirstParagraph"/>
      </w:pPr>
      <w:r>
        <w:t xml:space="preserve">Julia – высокоуровневый язык, который разработан для научного программирования. Язык поддерживает широкий функционал для математических вычислений и работы с</w:t>
      </w:r>
      <w:r>
        <w:t xml:space="preserve"> </w:t>
      </w:r>
      <w:r>
        <w:t xml:space="preserve">большими массивами данных[1].</w:t>
      </w:r>
    </w:p>
    <w:p>
      <w:pPr>
        <w:pStyle w:val="BodyText"/>
      </w:pPr>
      <w:r>
        <w:t xml:space="preserve">OpenModelica — свободное открытое программное обеспечение для моделирования, симуляции, оптимизации и анализа сложных динамических систем.</w:t>
      </w:r>
      <w:r>
        <w:t xml:space="preserve"> </w:t>
      </w:r>
      <w:r>
        <w:t xml:space="preserve">Основано на языке Modelica. Активно развивается Open Source Modelica Consortium, некоммерческой неправительственной организацией. Open Source Modelica</w:t>
      </w:r>
      <w:r>
        <w:t xml:space="preserve"> </w:t>
      </w:r>
      <w:r>
        <w:t xml:space="preserve">Consortium является совместным проектом RISE SICS East AB и Линчёпингского университета. По своим возможностям приближается к таким вычислительным средам как</w:t>
      </w:r>
      <w:r>
        <w:t xml:space="preserve"> </w:t>
      </w:r>
      <w:r>
        <w:t xml:space="preserve">Matlab Simulink, Scilab xCos, имея при этом значительно более удобное представление системы уравнений исследуемого блока [2].</w:t>
      </w:r>
    </w:p>
    <w:bookmarkEnd w:id="23"/>
    <w:bookmarkStart w:id="30" w:name="эффективность-рекламы"/>
    <w:p>
      <w:pPr>
        <w:pStyle w:val="Heading2"/>
      </w:pPr>
      <w:r>
        <w:rPr>
          <w:rStyle w:val="SectionNumber"/>
        </w:rPr>
        <w:t xml:space="preserve">3.2</w:t>
      </w:r>
      <w:r>
        <w:tab/>
      </w:r>
      <w:r>
        <w:t xml:space="preserve">Эффективность рекламы</w:t>
      </w:r>
    </w:p>
    <w:p>
      <w:pPr>
        <w:pStyle w:val="FirstParagraph"/>
      </w:pPr>
      <w:r>
        <w:t xml:space="preserve">Организуется рекламная кампания нового товара или услуги. Необходимо,</w:t>
      </w:r>
      <w:r>
        <w:t xml:space="preserve"> </w:t>
      </w:r>
      <w:r>
        <w:t xml:space="preserve">чтобы прибыль будущих продаж с избытком покрывала издержки на рекламу.</w:t>
      </w:r>
      <w:r>
        <w:t xml:space="preserve"> </w:t>
      </w:r>
      <w:r>
        <w:t xml:space="preserve">Вначале расходы могут превышать прибыль, поскольку лишь малая часть</w:t>
      </w:r>
      <w:r>
        <w:t xml:space="preserve"> </w:t>
      </w:r>
      <w:r>
        <w:t xml:space="preserve">потенциальных покупателей будет информирована о новинке. Затем, при</w:t>
      </w:r>
      <w:r>
        <w:t xml:space="preserve"> </w:t>
      </w:r>
      <w:r>
        <w:t xml:space="preserve">увеличении числа продаж, возрастает и прибыль, и, наконец, наступит момент,</w:t>
      </w:r>
      <w:r>
        <w:t xml:space="preserve"> </w:t>
      </w:r>
      <w:r>
        <w:t xml:space="preserve">когда рынок насытиться, и рекламировать товар станет бесполезным.</w:t>
      </w:r>
    </w:p>
    <w:p>
      <w:pPr>
        <w:pStyle w:val="BodyText"/>
      </w:pPr>
      <w:r>
        <w:t xml:space="preserve">Предположим, что торговыми учреждениями реализуется некоторая</w:t>
      </w:r>
      <w:r>
        <w:t xml:space="preserve"> </w:t>
      </w:r>
      <w:r>
        <w:t xml:space="preserve">продукция, о которой в момент времени</w:t>
      </w:r>
      <w:r>
        <w:t xml:space="preserve"> </w:t>
      </w:r>
      <m:oMath>
        <m:r>
          <m:t>t</m:t>
        </m:r>
      </m:oMath>
      <w:r>
        <w:t xml:space="preserve"> </w:t>
      </w:r>
      <w:r>
        <w:t xml:space="preserve">из числа потенциальных покупателей</w:t>
      </w:r>
      <w:r>
        <w:t xml:space="preserve"> </w:t>
      </w:r>
      <m:oMath>
        <m:r>
          <m:t>N</m:t>
        </m:r>
      </m:oMath>
      <w:r>
        <w:t xml:space="preserve"> </w:t>
      </w:r>
      <w:r>
        <w:t xml:space="preserve">знает лишь</w:t>
      </w:r>
      <w:r>
        <w:t xml:space="preserve"> </w:t>
      </w:r>
      <m:oMath>
        <m:r>
          <m:t>n</m:t>
        </m:r>
      </m:oMath>
      <w:r>
        <w:t xml:space="preserve"> </w:t>
      </w:r>
      <w:r>
        <w:t xml:space="preserve">покупателей. Для ускорения сбыта продукции запускается реклама</w:t>
      </w:r>
      <w:r>
        <w:t xml:space="preserve"> </w:t>
      </w:r>
      <w:r>
        <w:t xml:space="preserve">по радио, телевидению и других средств массовой информации. После запуска</w:t>
      </w:r>
      <w:r>
        <w:t xml:space="preserve"> </w:t>
      </w:r>
      <w:r>
        <w:t xml:space="preserve">рекламной кампании информация о продукции начнет распространяться среди</w:t>
      </w:r>
      <w:r>
        <w:t xml:space="preserve"> </w:t>
      </w:r>
      <w:r>
        <w:t xml:space="preserve">потенциальных покупателей путем общения друг с другом. Таким образом, после</w:t>
      </w:r>
      <w:r>
        <w:t xml:space="preserve"> </w:t>
      </w:r>
      <w:r>
        <w:t xml:space="preserve">запуска рекламных объявлений скорость изменения числа знающих о продукции</w:t>
      </w:r>
      <w:r>
        <w:t xml:space="preserve"> </w:t>
      </w:r>
      <w:r>
        <w:t xml:space="preserve">людей пропорциональна как числу знающих о товаре покупателей, так и числу</w:t>
      </w:r>
      <w:r>
        <w:t xml:space="preserve"> </w:t>
      </w:r>
      <w:r>
        <w:t xml:space="preserve">покупателей о нем не знающиx[3,4].</w:t>
      </w:r>
    </w:p>
    <w:p>
      <w:pPr>
        <w:pStyle w:val="BodyText"/>
      </w:pPr>
      <w:r>
        <w:t xml:space="preserve">Модель рекламной кампании описывается следующими величинами.</w:t>
      </w:r>
      <w:r>
        <w:t xml:space="preserve"> </w:t>
      </w:r>
      <w:r>
        <w:t xml:space="preserve">Считаем, что</w:t>
      </w:r>
      <w:r>
        <w:t xml:space="preserve"> </w:t>
      </w:r>
      <m:oMath>
        <m:r>
          <m:t>d</m:t>
        </m:r>
        <m:r>
          <m:t>n</m:t>
        </m:r>
        <m:r>
          <m:rPr>
            <m:sty m:val="p"/>
          </m:rPr>
          <m:t>/</m:t>
        </m:r>
        <m:r>
          <m:t>d</m:t>
        </m:r>
        <m:r>
          <m:t>t</m:t>
        </m:r>
      </m:oMath>
      <w:r>
        <w:t xml:space="preserve"> </w:t>
      </w:r>
      <w:r>
        <w:t xml:space="preserve">- скорость изменения со временем числа потребителей,</w:t>
      </w:r>
      <w:r>
        <w:t xml:space="preserve"> </w:t>
      </w:r>
      <w:r>
        <w:t xml:space="preserve">узнавших о товаре и готовых его купить,</w:t>
      </w:r>
      <w:r>
        <w:t xml:space="preserve"> </w:t>
      </w:r>
      <m:oMath>
        <m:r>
          <m:t>t</m:t>
        </m:r>
      </m:oMath>
      <w:r>
        <w:t xml:space="preserve"> </w:t>
      </w:r>
      <w:r>
        <w:t xml:space="preserve">- время, прошедшее с начала рекламной кампании,</w:t>
      </w:r>
      <w:r>
        <w:t xml:space="preserve"> </w:t>
      </w:r>
      <m:oMath>
        <m:r>
          <m:t>n</m:t>
        </m:r>
        <m:d>
          <m:dPr>
            <m:begChr m:val="("/>
            <m:endChr m:val=")"/>
            <m:sepChr m:val=""/>
            <m:grow/>
          </m:dPr>
          <m:e>
            <m:r>
              <m:t>t</m:t>
            </m:r>
          </m:e>
        </m:d>
      </m:oMath>
      <w:r>
        <w:t xml:space="preserve"> </w:t>
      </w:r>
      <w:r>
        <w:t xml:space="preserve">- число уже информированных клиентов. Эта величина</w:t>
      </w:r>
      <w:r>
        <w:t xml:space="preserve"> </w:t>
      </w:r>
      <w:r>
        <w:t xml:space="preserve">пропорциональна числу покупателей, еще не знающих о нем, это описывается</w:t>
      </w:r>
      <w:r>
        <w:t xml:space="preserve"> </w:t>
      </w:r>
      <w:r>
        <w:t xml:space="preserve">следующим образом:</w:t>
      </w:r>
      <w:r>
        <w:t xml:space="preserve"> </w:t>
      </w:r>
      <m:oMath>
        <m:sSub>
          <m:e>
            <m:r>
              <m:t>α</m:t>
            </m:r>
          </m:e>
          <m:sub>
            <m:r>
              <m:t>1</m:t>
            </m:r>
          </m:sub>
        </m:sSub>
        <m:d>
          <m:dPr>
            <m:begChr m:val="("/>
            <m:endChr m:val=")"/>
            <m:sepChr m:val=""/>
            <m:grow/>
          </m:dPr>
          <m:e>
            <m:r>
              <m:t>t</m:t>
            </m:r>
          </m:e>
        </m:d>
        <m:r>
          <m:rPr>
            <m:sty m:val="p"/>
          </m:rPr>
          <m:t>(</m:t>
        </m:r>
        <m:r>
          <m:t>N</m:t>
        </m:r>
        <m:r>
          <m:rPr>
            <m:sty m:val="p"/>
          </m:rPr>
          <m:t>−</m:t>
        </m:r>
        <m:r>
          <m:t>n</m:t>
        </m:r>
        <m:d>
          <m:dPr>
            <m:begChr m:val="("/>
            <m:endChr m:val=")"/>
            <m:sepChr m:val=""/>
            <m:grow/>
          </m:dPr>
          <m:e>
            <m:r>
              <m:t>t</m:t>
            </m:r>
          </m:e>
        </m:d>
      </m:oMath>
      <w:r>
        <w:t xml:space="preserve"> </w:t>
      </w:r>
      <w:r>
        <w:t xml:space="preserve">, где N - общее число потенциальных платежеспособных покупателей,</w:t>
      </w:r>
      <w:r>
        <w:t xml:space="preserve"> </w:t>
      </w:r>
      <m:oMath>
        <m:sSub>
          <m:e>
            <m:r>
              <m:t>α</m:t>
            </m:r>
          </m:e>
          <m:sub>
            <m:r>
              <m:t>1</m:t>
            </m:r>
          </m:sub>
        </m:sSub>
        <m:d>
          <m:dPr>
            <m:begChr m:val="("/>
            <m:endChr m:val=")"/>
            <m:sepChr m:val=""/>
            <m:grow/>
          </m:dPr>
          <m:e>
            <m:r>
              <m:t>t</m:t>
            </m:r>
          </m:e>
        </m:d>
        <m:r>
          <m:rPr>
            <m:sty m:val="p"/>
          </m:rPr>
          <m:t>&gt;</m:t>
        </m:r>
        <m:r>
          <m:t>0</m:t>
        </m:r>
      </m:oMath>
      <w:r>
        <w:t xml:space="preserve"> </w:t>
      </w:r>
      <w:r>
        <w:t xml:space="preserve">- характеризует интенсивность рекламной кампании (зависит от затрат на рекламу в данный момент времени).</w:t>
      </w:r>
      <w:r>
        <w:t xml:space="preserve"> </w:t>
      </w:r>
      <w:r>
        <w:t xml:space="preserve">Помимо этого, узнавшие о товаре потребители также распространяют полученную</w:t>
      </w:r>
      <w:r>
        <w:t xml:space="preserve"> </w:t>
      </w:r>
      <w:r>
        <w:t xml:space="preserve">информацию среди потенциальных покупателей, не знающих о нем (в этом случае</w:t>
      </w:r>
      <w:r>
        <w:t xml:space="preserve"> </w:t>
      </w:r>
      <w:r>
        <w:t xml:space="preserve">работает т.н. сарафанное радио). Этот вклад в рекламу описывается величиной</w:t>
      </w:r>
      <w:r>
        <w:t xml:space="preserve"> </w:t>
      </w:r>
      <m:oMath>
        <m:sSub>
          <m:e>
            <m:r>
              <m:t>α</m:t>
            </m:r>
          </m:e>
          <m:sub>
            <m:r>
              <m:t>2</m:t>
            </m:r>
          </m:sub>
        </m:sSub>
        <m:d>
          <m:dPr>
            <m:begChr m:val="("/>
            <m:endChr m:val=")"/>
            <m:sepChr m:val=""/>
            <m:grow/>
          </m:dPr>
          <m:e>
            <m:r>
              <m:t>t</m:t>
            </m:r>
          </m:e>
        </m:d>
        <m:r>
          <m:t>n</m:t>
        </m:r>
        <m:d>
          <m:dPr>
            <m:begChr m:val="("/>
            <m:endChr m:val=")"/>
            <m:sepChr m:val=""/>
            <m:grow/>
          </m:dPr>
          <m:e>
            <m:r>
              <m:t>t</m:t>
            </m:r>
          </m:e>
        </m:d>
        <m:d>
          <m:dPr>
            <m:begChr m:val="("/>
            <m:endChr m:val=")"/>
            <m:sepChr m:val=""/>
            <m:grow/>
          </m:dPr>
          <m:e>
            <m:r>
              <m:t>N</m:t>
            </m:r>
            <m:r>
              <m:rPr>
                <m:sty m:val="p"/>
              </m:rPr>
              <m:t>−</m:t>
            </m:r>
            <m:r>
              <m:t>n</m:t>
            </m:r>
            <m:d>
              <m:dPr>
                <m:begChr m:val="("/>
                <m:endChr m:val=")"/>
                <m:sepChr m:val=""/>
                <m:grow/>
              </m:dPr>
              <m:e>
                <m:r>
                  <m:t>t</m:t>
                </m:r>
              </m:e>
            </m:d>
          </m:e>
        </m:d>
      </m:oMath>
      <w:r>
        <w:t xml:space="preserve">, эта величина увеличивается с увеличением потребителей</w:t>
      </w:r>
      <w:r>
        <w:t xml:space="preserve"> </w:t>
      </w:r>
      <w:r>
        <w:t xml:space="preserve">узнавших о товаре. Математическая модель распространения рекламы описывается</w:t>
      </w:r>
      <w:r>
        <w:t xml:space="preserve"> </w:t>
      </w:r>
      <w:r>
        <w:t xml:space="preserve">уравнением[4]:</w:t>
      </w:r>
    </w:p>
    <w:p>
      <w:pPr>
        <w:pStyle w:val="BodyText"/>
      </w:pPr>
      <m:oMathPara>
        <m:oMathParaPr>
          <m:jc m:val="center"/>
        </m:oMathParaPr>
        <m:oMath>
          <m:f>
            <m:fPr>
              <m:type m:val="bar"/>
            </m:fPr>
            <m:num>
              <m:r>
                <m:t>d</m:t>
              </m:r>
              <m:r>
                <m:t>n</m:t>
              </m:r>
            </m:num>
            <m:den>
              <m:r>
                <m:t>d</m:t>
              </m:r>
              <m:r>
                <m:t>t</m:t>
              </m:r>
            </m:den>
          </m:f>
          <m:r>
            <m:rPr>
              <m:sty m:val="p"/>
            </m:rPr>
            <m:t>=</m:t>
          </m:r>
          <m:d>
            <m:dPr>
              <m:begChr m:val="("/>
              <m:endChr m:val=")"/>
              <m:sepChr m:val=""/>
              <m:grow/>
            </m:dPr>
            <m:e>
              <m:sSub>
                <m:e>
                  <m:r>
                    <m:t>α</m:t>
                  </m:r>
                </m:e>
                <m:sub>
                  <m:r>
                    <m:t>1</m:t>
                  </m:r>
                </m:sub>
              </m:sSub>
              <m:d>
                <m:dPr>
                  <m:begChr m:val="("/>
                  <m:endChr m:val=")"/>
                  <m:sepChr m:val=""/>
                  <m:grow/>
                </m:dPr>
                <m:e>
                  <m:r>
                    <m:t>t</m:t>
                  </m:r>
                </m:e>
              </m:d>
              <m:r>
                <m:rPr>
                  <m:sty m:val="p"/>
                </m:rPr>
                <m:t>−</m:t>
              </m:r>
              <m:sSub>
                <m:e>
                  <m:r>
                    <m:t>α</m:t>
                  </m:r>
                </m:e>
                <m:sub>
                  <m:r>
                    <m:t>2</m:t>
                  </m:r>
                </m:sub>
              </m:sSub>
              <m:d>
                <m:dPr>
                  <m:begChr m:val="("/>
                  <m:endChr m:val=")"/>
                  <m:sepChr m:val=""/>
                  <m:grow/>
                </m:dPr>
                <m:e>
                  <m:r>
                    <m:t>t</m:t>
                  </m:r>
                </m:e>
              </m:d>
              <m:r>
                <m:t>n</m:t>
              </m:r>
              <m:d>
                <m:dPr>
                  <m:begChr m:val="("/>
                  <m:endChr m:val=")"/>
                  <m:sepChr m:val=""/>
                  <m:grow/>
                </m:dPr>
                <m:e>
                  <m:r>
                    <m:t>t</m:t>
                  </m:r>
                </m:e>
              </m:d>
            </m:e>
          </m:d>
          <m:r>
            <m:rPr>
              <m:sty m:val="p"/>
            </m:rPr>
            <m:t>(</m:t>
          </m:r>
          <m:r>
            <m:t>N</m:t>
          </m:r>
          <m:r>
            <m:rPr>
              <m:sty m:val="p"/>
            </m:rPr>
            <m:t>−</m:t>
          </m:r>
          <m:r>
            <m:t>n</m:t>
          </m:r>
          <m:d>
            <m:dPr>
              <m:begChr m:val="("/>
              <m:endChr m:val=")"/>
              <m:sepChr m:val=""/>
              <m:grow/>
            </m:dPr>
            <m:e>
              <m:r>
                <m:t>t</m:t>
              </m:r>
            </m:e>
          </m:d>
        </m:oMath>
      </m:oMathPara>
    </w:p>
    <w:p>
      <w:pPr>
        <w:pStyle w:val="FirstParagraph"/>
      </w:pPr>
      <w:r>
        <w:t xml:space="preserve">При</w:t>
      </w:r>
      <w:r>
        <w:t xml:space="preserve"> </w:t>
      </w:r>
      <m:oMath>
        <m:sSub>
          <m:e>
            <m:r>
              <m:t>α</m:t>
            </m:r>
          </m:e>
          <m:sub>
            <m:r>
              <m:t>1</m:t>
            </m:r>
          </m:sub>
        </m:sSub>
        <m:d>
          <m:dPr>
            <m:begChr m:val="("/>
            <m:endChr m:val=")"/>
            <m:sepChr m:val=""/>
            <m:grow/>
          </m:dPr>
          <m:e>
            <m:r>
              <m:t>t</m:t>
            </m:r>
          </m:e>
        </m:d>
        <m:r>
          <m:rPr>
            <m:sty m:val="p"/>
          </m:rPr>
          <m:t>&gt;</m:t>
        </m:r>
        <m:r>
          <m:rPr>
            <m:sty m:val="p"/>
          </m:rPr>
          <m:t>&gt;</m:t>
        </m:r>
        <m:sSub>
          <m:e>
            <m:r>
              <m:t>α</m:t>
            </m:r>
          </m:e>
          <m:sub>
            <m:r>
              <m:t>2</m:t>
            </m:r>
          </m:sub>
        </m:sSub>
        <m:d>
          <m:dPr>
            <m:begChr m:val="("/>
            <m:endChr m:val=")"/>
            <m:sepChr m:val=""/>
            <m:grow/>
          </m:dPr>
          <m:e>
            <m:r>
              <m:t>t</m:t>
            </m:r>
          </m:e>
        </m:d>
      </m:oMath>
      <w:r>
        <w:t xml:space="preserve"> </w:t>
      </w:r>
      <w:r>
        <w:t xml:space="preserve">получается модель типа модели Мальтуса, решение которой</w:t>
      </w:r>
      <w:r>
        <w:t xml:space="preserve"> </w:t>
      </w:r>
      <w:r>
        <w:t xml:space="preserve">имеет вид:</w:t>
      </w:r>
    </w:p>
    <w:p>
      <w:pPr>
        <w:pStyle w:val="CaptionedFigure"/>
      </w:pPr>
      <w:r>
        <w:drawing>
          <wp:inline>
            <wp:extent cx="3733800" cy="2767913"/>
            <wp:effectExtent b="0" l="0" r="0" t="0"/>
            <wp:docPr descr="График решения уравнения модели Мальтусa." title="" id="25" name="Picture"/>
            <a:graphic>
              <a:graphicData uri="http://schemas.openxmlformats.org/drawingml/2006/picture">
                <pic:pic>
                  <pic:nvPicPr>
                    <pic:cNvPr descr="image/2.png" id="26" name="Picture"/>
                    <pic:cNvPicPr>
                      <a:picLocks noChangeArrowheads="1" noChangeAspect="1"/>
                    </pic:cNvPicPr>
                  </pic:nvPicPr>
                  <pic:blipFill>
                    <a:blip r:embed="rId24"/>
                    <a:stretch>
                      <a:fillRect/>
                    </a:stretch>
                  </pic:blipFill>
                  <pic:spPr bwMode="auto">
                    <a:xfrm>
                      <a:off x="0" y="0"/>
                      <a:ext cx="3733800" cy="2767913"/>
                    </a:xfrm>
                    <a:prstGeom prst="rect">
                      <a:avLst/>
                    </a:prstGeom>
                    <a:noFill/>
                    <a:ln w="9525">
                      <a:noFill/>
                      <a:headEnd/>
                      <a:tailEnd/>
                    </a:ln>
                  </pic:spPr>
                </pic:pic>
              </a:graphicData>
            </a:graphic>
          </wp:inline>
        </w:drawing>
      </w:r>
    </w:p>
    <w:p>
      <w:pPr>
        <w:pStyle w:val="ImageCaption"/>
      </w:pPr>
      <w:r>
        <w:t xml:space="preserve">Рис. 1: График решения уравнения модели Мальтусa.</w:t>
      </w:r>
    </w:p>
    <w:p>
      <w:pPr>
        <w:pStyle w:val="BodyText"/>
      </w:pPr>
      <w:r>
        <w:t xml:space="preserve">В обратном случае, при</w:t>
      </w:r>
      <w:r>
        <w:t xml:space="preserve"> </w:t>
      </w:r>
      <m:oMath>
        <m:sSub>
          <m:e>
            <m:r>
              <m:t>α</m:t>
            </m:r>
          </m:e>
          <m:sub>
            <m:r>
              <m:t>1</m:t>
            </m:r>
          </m:sub>
        </m:sSub>
        <m:d>
          <m:dPr>
            <m:begChr m:val="("/>
            <m:endChr m:val=")"/>
            <m:sepChr m:val=""/>
            <m:grow/>
          </m:dPr>
          <m:e>
            <m:r>
              <m:t>t</m:t>
            </m:r>
          </m:e>
        </m:d>
        <m:r>
          <m:rPr>
            <m:sty m:val="p"/>
          </m:rPr>
          <m:t>&lt;</m:t>
        </m:r>
        <m:r>
          <m:rPr>
            <m:sty m:val="p"/>
          </m:rPr>
          <m:t>&lt;</m:t>
        </m:r>
        <m:sSub>
          <m:e>
            <m:r>
              <m:t>α</m:t>
            </m:r>
          </m:e>
          <m:sub>
            <m:r>
              <m:t>2</m:t>
            </m:r>
          </m:sub>
        </m:sSub>
        <m:d>
          <m:dPr>
            <m:begChr m:val="("/>
            <m:endChr m:val=")"/>
            <m:sepChr m:val=""/>
            <m:grow/>
          </m:dPr>
          <m:e>
            <m:r>
              <m:t>t</m:t>
            </m:r>
          </m:e>
        </m:d>
      </m:oMath>
      <w:r>
        <w:t xml:space="preserve">получаем уравнение логистической кривой:</w:t>
      </w:r>
    </w:p>
    <w:p>
      <w:pPr>
        <w:pStyle w:val="CaptionedFigure"/>
      </w:pPr>
      <w:r>
        <w:drawing>
          <wp:inline>
            <wp:extent cx="3733800" cy="1445341"/>
            <wp:effectExtent b="0" l="0" r="0" t="0"/>
            <wp:docPr descr="График логистической кривой." title="" id="28" name="Picture"/>
            <a:graphic>
              <a:graphicData uri="http://schemas.openxmlformats.org/drawingml/2006/picture">
                <pic:pic>
                  <pic:nvPicPr>
                    <pic:cNvPr descr="image/3.png" id="29" name="Picture"/>
                    <pic:cNvPicPr>
                      <a:picLocks noChangeArrowheads="1" noChangeAspect="1"/>
                    </pic:cNvPicPr>
                  </pic:nvPicPr>
                  <pic:blipFill>
                    <a:blip r:embed="rId27"/>
                    <a:stretch>
                      <a:fillRect/>
                    </a:stretch>
                  </pic:blipFill>
                  <pic:spPr bwMode="auto">
                    <a:xfrm>
                      <a:off x="0" y="0"/>
                      <a:ext cx="3733800" cy="1445341"/>
                    </a:xfrm>
                    <a:prstGeom prst="rect">
                      <a:avLst/>
                    </a:prstGeom>
                    <a:noFill/>
                    <a:ln w="9525">
                      <a:noFill/>
                      <a:headEnd/>
                      <a:tailEnd/>
                    </a:ln>
                  </pic:spPr>
                </pic:pic>
              </a:graphicData>
            </a:graphic>
          </wp:inline>
        </w:drawing>
      </w:r>
    </w:p>
    <w:p>
      <w:pPr>
        <w:pStyle w:val="ImageCaption"/>
      </w:pPr>
      <w:r>
        <w:t xml:space="preserve">Рис. 2: График логистической кривой.</w:t>
      </w:r>
    </w:p>
    <w:bookmarkEnd w:id="30"/>
    <w:bookmarkEnd w:id="31"/>
    <w:bookmarkStart w:id="55"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44" w:name="выполнение-на-julia"/>
    <w:p>
      <w:pPr>
        <w:pStyle w:val="Heading2"/>
      </w:pPr>
      <w:r>
        <w:rPr>
          <w:rStyle w:val="SectionNumber"/>
        </w:rPr>
        <w:t xml:space="preserve">4.1</w:t>
      </w:r>
      <w:r>
        <w:tab/>
      </w:r>
      <w:r>
        <w:t xml:space="preserve">Выполнение на Julia</w:t>
      </w:r>
    </w:p>
    <w:p>
      <w:pPr>
        <w:pStyle w:val="FirstParagraph"/>
      </w:pPr>
      <w:r>
        <w:t xml:space="preserve">Мой вариант лабораторной работы: 4. Я получила его по заданной формуле:</w:t>
      </w:r>
    </w:p>
    <w:p>
      <w:pPr>
        <w:pStyle w:val="CaptionedFigure"/>
      </w:pPr>
      <w:r>
        <w:drawing>
          <wp:inline>
            <wp:extent cx="3733800" cy="1866900"/>
            <wp:effectExtent b="0" l="0" r="0" t="0"/>
            <wp:docPr descr="Определение варианта." title="" id="33" name="Picture"/>
            <a:graphic>
              <a:graphicData uri="http://schemas.openxmlformats.org/drawingml/2006/picture">
                <pic:pic>
                  <pic:nvPicPr>
                    <pic:cNvPr descr="image/1.png" id="34" name="Picture"/>
                    <pic:cNvPicPr>
                      <a:picLocks noChangeArrowheads="1" noChangeAspect="1"/>
                    </pic:cNvPicPr>
                  </pic:nvPicPr>
                  <pic:blipFill>
                    <a:blip r:embed="rId32"/>
                    <a:stretch>
                      <a:fillRect/>
                    </a:stretch>
                  </pic:blipFill>
                  <pic:spPr bwMode="auto">
                    <a:xfrm>
                      <a:off x="0" y="0"/>
                      <a:ext cx="3733800" cy="1866900"/>
                    </a:xfrm>
                    <a:prstGeom prst="rect">
                      <a:avLst/>
                    </a:prstGeom>
                    <a:noFill/>
                    <a:ln w="9525">
                      <a:noFill/>
                      <a:headEnd/>
                      <a:tailEnd/>
                    </a:ln>
                  </pic:spPr>
                </pic:pic>
              </a:graphicData>
            </a:graphic>
          </wp:inline>
        </w:drawing>
      </w:r>
    </w:p>
    <w:p>
      <w:pPr>
        <w:pStyle w:val="ImageCaption"/>
      </w:pPr>
      <w:r>
        <w:t xml:space="preserve">Рис. 3: Определение варианта.</w:t>
      </w:r>
    </w:p>
    <w:p>
      <w:pPr>
        <w:pStyle w:val="BodyText"/>
      </w:pPr>
      <w:r>
        <w:t xml:space="preserve">Затем я написала 3 программы для каждого из случаев на языке Julia:</w:t>
      </w:r>
    </w:p>
    <w:p>
      <w:pPr>
        <w:pStyle w:val="BodyText"/>
      </w:pPr>
      <w:r>
        <w:t xml:space="preserve">Вот листинг первой программы для случая</w:t>
      </w:r>
      <w:r>
        <w:t xml:space="preserve"> </w:t>
      </w:r>
      <m:oMath>
        <m:f>
          <m:fPr>
            <m:type m:val="bar"/>
          </m:fPr>
          <m:num>
            <m:r>
              <m:t>d</m:t>
            </m:r>
            <m:r>
              <m:t>n</m:t>
            </m:r>
          </m:num>
          <m:den>
            <m:r>
              <m:t>d</m:t>
            </m:r>
            <m:r>
              <m:t>t</m:t>
            </m:r>
          </m:den>
        </m:f>
        <m:r>
          <m:rPr>
            <m:sty m:val="p"/>
          </m:rPr>
          <m:t>=</m:t>
        </m:r>
        <m:d>
          <m:dPr>
            <m:begChr m:val="("/>
            <m:endChr m:val=")"/>
            <m:sepChr m:val=""/>
            <m:grow/>
          </m:dPr>
          <m:e>
            <m:r>
              <m:t>0.44</m:t>
            </m:r>
            <m:r>
              <m:rPr>
                <m:sty m:val="p"/>
              </m:rPr>
              <m:t>+</m:t>
            </m:r>
            <m:r>
              <m:t>0.0021</m:t>
            </m:r>
            <m:r>
              <m:t>n</m:t>
            </m:r>
            <m:d>
              <m:dPr>
                <m:begChr m:val="("/>
                <m:endChr m:val=")"/>
                <m:sepChr m:val=""/>
                <m:grow/>
              </m:dPr>
              <m:e>
                <m:r>
                  <m:t>t</m:t>
                </m:r>
              </m:e>
            </m:d>
          </m:e>
        </m:d>
        <m:r>
          <m:rPr>
            <m:sty m:val="p"/>
          </m:rPr>
          <m:t>(</m:t>
        </m:r>
        <m:r>
          <m:t>N</m:t>
        </m:r>
        <m:r>
          <m:rPr>
            <m:sty m:val="p"/>
          </m:rPr>
          <m:t>−</m:t>
        </m:r>
        <m:r>
          <m:t>n</m:t>
        </m:r>
        <m:d>
          <m:dPr>
            <m:begChr m:val="("/>
            <m:endChr m:val=")"/>
            <m:sepChr m:val=""/>
            <m:grow/>
          </m:dPr>
          <m:e>
            <m:r>
              <m:t>t</m:t>
            </m:r>
          </m:e>
        </m:d>
      </m:oMath>
      <w:r>
        <w:t xml:space="preserve">:</w:t>
      </w:r>
    </w:p>
    <w:p>
      <w:pPr>
        <w:pStyle w:val="SourceCode"/>
      </w:pPr>
      <w:r>
        <w:rPr>
          <w:rStyle w:val="ImportTok"/>
        </w:rPr>
        <w:t xml:space="preserve">using</w:t>
      </w:r>
      <w:r>
        <w:rPr>
          <w:rStyle w:val="NormalTok"/>
        </w:rPr>
        <w:t xml:space="preserve"> </w:t>
      </w:r>
      <w:r>
        <w:rPr>
          <w:rStyle w:val="BuiltInTok"/>
        </w:rPr>
        <w:t xml:space="preserve">Plots</w:t>
      </w:r>
      <w:r>
        <w:br/>
      </w:r>
      <w:r>
        <w:rPr>
          <w:rStyle w:val="ImportTok"/>
        </w:rPr>
        <w:t xml:space="preserve">using</w:t>
      </w:r>
      <w:r>
        <w:rPr>
          <w:rStyle w:val="NormalTok"/>
        </w:rPr>
        <w:t xml:space="preserve"> </w:t>
      </w:r>
      <w:r>
        <w:rPr>
          <w:rStyle w:val="BuiltInTok"/>
        </w:rPr>
        <w:t xml:space="preserve">DifferentialEquations</w:t>
      </w:r>
      <w:r>
        <w:br/>
      </w:r>
      <w:r>
        <w:br/>
      </w:r>
      <w:r>
        <w:rPr>
          <w:rStyle w:val="NormalTok"/>
        </w:rPr>
        <w:t xml:space="preserve">N </w:t>
      </w:r>
      <w:r>
        <w:rPr>
          <w:rStyle w:val="OperatorTok"/>
        </w:rPr>
        <w:t xml:space="preserve">=</w:t>
      </w:r>
      <w:r>
        <w:rPr>
          <w:rStyle w:val="NormalTok"/>
        </w:rPr>
        <w:t xml:space="preserve"> </w:t>
      </w:r>
      <w:r>
        <w:rPr>
          <w:rStyle w:val="FloatTok"/>
        </w:rPr>
        <w:t xml:space="preserve">650</w:t>
      </w:r>
      <w:r>
        <w:br/>
      </w:r>
      <w:r>
        <w:rPr>
          <w:rStyle w:val="NormalTok"/>
        </w:rPr>
        <w:t xml:space="preserve">n0 </w:t>
      </w:r>
      <w:r>
        <w:rPr>
          <w:rStyle w:val="OperatorTok"/>
        </w:rPr>
        <w:t xml:space="preserve">=</w:t>
      </w:r>
      <w:r>
        <w:rPr>
          <w:rStyle w:val="NormalTok"/>
        </w:rPr>
        <w:t xml:space="preserve"> </w:t>
      </w:r>
      <w:r>
        <w:rPr>
          <w:rStyle w:val="FloatTok"/>
        </w:rPr>
        <w:t xml:space="preserve">7</w:t>
      </w:r>
      <w:r>
        <w:br/>
      </w:r>
      <w:r>
        <w:br/>
      </w:r>
      <w:r>
        <w:rPr>
          <w:rStyle w:val="KeywordTok"/>
        </w:rPr>
        <w:t xml:space="preserve">function</w:t>
      </w:r>
      <w:r>
        <w:rPr>
          <w:rStyle w:val="NormalTok"/>
        </w:rPr>
        <w:t xml:space="preserve"> </w:t>
      </w:r>
      <w:r>
        <w:rPr>
          <w:rStyle w:val="FunctionTok"/>
        </w:rPr>
        <w:t xml:space="preserve">func</w:t>
      </w:r>
      <w:r>
        <w:rPr>
          <w:rStyle w:val="NormalTok"/>
        </w:rPr>
        <w:t xml:space="preserve">(du, u, p, t)</w:t>
      </w:r>
      <w:r>
        <w:br/>
      </w:r>
      <w:r>
        <w:rPr>
          <w:rStyle w:val="NormalTok"/>
        </w:rPr>
        <w:t xml:space="preserve">    n </w:t>
      </w:r>
      <w:r>
        <w:rPr>
          <w:rStyle w:val="OperatorTok"/>
        </w:rPr>
        <w:t xml:space="preserve">=</w:t>
      </w:r>
      <w:r>
        <w:rPr>
          <w:rStyle w:val="NormalTok"/>
        </w:rPr>
        <w:t xml:space="preserve"> u</w:t>
      </w:r>
      <w:r>
        <w:br/>
      </w:r>
      <w:r>
        <w:rPr>
          <w:rStyle w:val="NormalTok"/>
        </w:rPr>
        <w:t xml:space="preserve">    du[</w:t>
      </w:r>
      <w:r>
        <w:rPr>
          <w:rStyle w:val="FloatTok"/>
        </w:rPr>
        <w:t xml:space="preserve">1</w:t>
      </w:r>
      <w:r>
        <w:rPr>
          <w:rStyle w:val="NormalTok"/>
        </w:rPr>
        <w:t xml:space="preserve">] </w:t>
      </w:r>
      <w:r>
        <w:rPr>
          <w:rStyle w:val="OperatorTok"/>
        </w:rPr>
        <w:t xml:space="preserve">=</w:t>
      </w:r>
      <w:r>
        <w:rPr>
          <w:rStyle w:val="NormalTok"/>
        </w:rPr>
        <w:t xml:space="preserve"> (</w:t>
      </w:r>
      <w:r>
        <w:rPr>
          <w:rStyle w:val="FloatTok"/>
        </w:rPr>
        <w:t xml:space="preserve">0.44</w:t>
      </w:r>
      <w:r>
        <w:rPr>
          <w:rStyle w:val="NormalTok"/>
        </w:rPr>
        <w:t xml:space="preserve"> </w:t>
      </w:r>
      <w:r>
        <w:rPr>
          <w:rStyle w:val="OperatorTok"/>
        </w:rPr>
        <w:t xml:space="preserve">+</w:t>
      </w:r>
      <w:r>
        <w:rPr>
          <w:rStyle w:val="NormalTok"/>
        </w:rPr>
        <w:t xml:space="preserve"> </w:t>
      </w:r>
      <w:r>
        <w:rPr>
          <w:rStyle w:val="FloatTok"/>
        </w:rPr>
        <w:t xml:space="preserve">0.0021</w:t>
      </w:r>
      <w:r>
        <w:rPr>
          <w:rStyle w:val="NormalTok"/>
        </w:rPr>
        <w:t xml:space="preserve"> </w:t>
      </w:r>
      <w:r>
        <w:rPr>
          <w:rStyle w:val="OperatorTok"/>
        </w:rPr>
        <w:t xml:space="preserve">*</w:t>
      </w:r>
      <w:r>
        <w:rPr>
          <w:rStyle w:val="NormalTok"/>
        </w:rPr>
        <w:t xml:space="preserve"> u[</w:t>
      </w:r>
      <w:r>
        <w:rPr>
          <w:rStyle w:val="FloatTok"/>
        </w:rPr>
        <w:t xml:space="preserve">1</w:t>
      </w:r>
      <w:r>
        <w:rPr>
          <w:rStyle w:val="NormalTok"/>
        </w:rPr>
        <w:t xml:space="preserve">])</w:t>
      </w:r>
      <w:r>
        <w:rPr>
          <w:rStyle w:val="FunctionTok"/>
        </w:rPr>
        <w:t xml:space="preserve">*</w:t>
      </w:r>
      <w:r>
        <w:rPr>
          <w:rStyle w:val="NormalTok"/>
        </w:rPr>
        <w:t xml:space="preserve">(N </w:t>
      </w:r>
      <w:r>
        <w:rPr>
          <w:rStyle w:val="OperatorTok"/>
        </w:rPr>
        <w:t xml:space="preserve">-</w:t>
      </w:r>
      <w:r>
        <w:rPr>
          <w:rStyle w:val="NormalTok"/>
        </w:rPr>
        <w:t xml:space="preserve"> u[</w:t>
      </w:r>
      <w:r>
        <w:rPr>
          <w:rStyle w:val="FloatTok"/>
        </w:rPr>
        <w:t xml:space="preserve">1</w:t>
      </w:r>
      <w:r>
        <w:rPr>
          <w:rStyle w:val="NormalTok"/>
        </w:rPr>
        <w:t xml:space="preserve">])</w:t>
      </w:r>
      <w:r>
        <w:br/>
      </w:r>
      <w:r>
        <w:rPr>
          <w:rStyle w:val="KeywordTok"/>
        </w:rPr>
        <w:t xml:space="preserve">end</w:t>
      </w:r>
      <w:r>
        <w:br/>
      </w:r>
      <w:r>
        <w:br/>
      </w:r>
      <w:r>
        <w:rPr>
          <w:rStyle w:val="NormalTok"/>
        </w:rPr>
        <w:t xml:space="preserve">v0</w:t>
      </w:r>
      <w:r>
        <w:rPr>
          <w:rStyle w:val="OperatorTok"/>
        </w:rPr>
        <w:t xml:space="preserve">=</w:t>
      </w:r>
      <w:r>
        <w:rPr>
          <w:rStyle w:val="NormalTok"/>
        </w:rPr>
        <w:t xml:space="preserve">[n0]</w:t>
      </w:r>
      <w:r>
        <w:br/>
      </w:r>
      <w:r>
        <w:rPr>
          <w:rStyle w:val="NormalTok"/>
        </w:rPr>
        <w:t xml:space="preserve">tspan</w:t>
      </w:r>
      <w:r>
        <w:rPr>
          <w:rStyle w:val="OperatorTok"/>
        </w:rPr>
        <w:t xml:space="preserve">=</w:t>
      </w:r>
      <w:r>
        <w:rPr>
          <w:rStyle w:val="NormalTok"/>
        </w:rPr>
        <w:t xml:space="preserve">(</w:t>
      </w:r>
      <w:r>
        <w:rPr>
          <w:rStyle w:val="FloatTok"/>
        </w:rPr>
        <w:t xml:space="preserve">0.0</w:t>
      </w:r>
      <w:r>
        <w:rPr>
          <w:rStyle w:val="NormalTok"/>
        </w:rPr>
        <w:t xml:space="preserve">, </w:t>
      </w:r>
      <w:r>
        <w:rPr>
          <w:rStyle w:val="FloatTok"/>
        </w:rPr>
        <w:t xml:space="preserve">5.0</w:t>
      </w:r>
      <w:r>
        <w:rPr>
          <w:rStyle w:val="NormalTok"/>
        </w:rPr>
        <w:t xml:space="preserve">)</w:t>
      </w:r>
      <w:r>
        <w:br/>
      </w:r>
      <w:r>
        <w:rPr>
          <w:rStyle w:val="NormalTok"/>
        </w:rPr>
        <w:t xml:space="preserve">problem </w:t>
      </w:r>
      <w:r>
        <w:rPr>
          <w:rStyle w:val="OperatorTok"/>
        </w:rPr>
        <w:t xml:space="preserve">=</w:t>
      </w:r>
      <w:r>
        <w:rPr>
          <w:rStyle w:val="NormalTok"/>
        </w:rPr>
        <w:t xml:space="preserve"> </w:t>
      </w:r>
      <w:r>
        <w:rPr>
          <w:rStyle w:val="FunctionTok"/>
        </w:rPr>
        <w:t xml:space="preserve">ODEProblem</w:t>
      </w:r>
      <w:r>
        <w:rPr>
          <w:rStyle w:val="NormalTok"/>
        </w:rPr>
        <w:t xml:space="preserve">(func, v0, tspan)</w:t>
      </w:r>
      <w:r>
        <w:br/>
      </w:r>
      <w:r>
        <w:rPr>
          <w:rStyle w:val="NormalTok"/>
        </w:rPr>
        <w:t xml:space="preserve">solution </w:t>
      </w:r>
      <w:r>
        <w:rPr>
          <w:rStyle w:val="OperatorTok"/>
        </w:rPr>
        <w:t xml:space="preserve">=</w:t>
      </w:r>
      <w:r>
        <w:rPr>
          <w:rStyle w:val="NormalTok"/>
        </w:rPr>
        <w:t xml:space="preserve"> </w:t>
      </w:r>
      <w:r>
        <w:rPr>
          <w:rStyle w:val="FunctionTok"/>
        </w:rPr>
        <w:t xml:space="preserve">solve</w:t>
      </w:r>
      <w:r>
        <w:rPr>
          <w:rStyle w:val="NormalTok"/>
        </w:rPr>
        <w:t xml:space="preserve">(problem, dtmax</w:t>
      </w:r>
      <w:r>
        <w:rPr>
          <w:rStyle w:val="OperatorTok"/>
        </w:rPr>
        <w:t xml:space="preserve">=</w:t>
      </w:r>
      <w:r>
        <w:rPr>
          <w:rStyle w:val="FloatTok"/>
        </w:rPr>
        <w:t xml:space="preserve">0.05</w:t>
      </w:r>
      <w:r>
        <w:rPr>
          <w:rStyle w:val="NormalTok"/>
        </w:rPr>
        <w:t xml:space="preserve">)</w:t>
      </w:r>
      <w:r>
        <w:br/>
      </w:r>
      <w:r>
        <w:br/>
      </w:r>
      <w:r>
        <w:rPr>
          <w:rStyle w:val="NormalTok"/>
        </w:rPr>
        <w:t xml:space="preserve">n </w:t>
      </w:r>
      <w:r>
        <w:rPr>
          <w:rStyle w:val="OperatorTok"/>
        </w:rPr>
        <w:t xml:space="preserve">=</w:t>
      </w:r>
      <w:r>
        <w:rPr>
          <w:rStyle w:val="NormalTok"/>
        </w:rPr>
        <w:t xml:space="preserve"> [u[</w:t>
      </w:r>
      <w:r>
        <w:rPr>
          <w:rStyle w:val="FloatTok"/>
        </w:rPr>
        <w:t xml:space="preserve">1</w:t>
      </w:r>
      <w:r>
        <w:rPr>
          <w:rStyle w:val="NormalTok"/>
        </w:rPr>
        <w:t xml:space="preserve">] for u </w:t>
      </w:r>
      <w:r>
        <w:rPr>
          <w:rStyle w:val="KeywordTok"/>
        </w:rPr>
        <w:t xml:space="preserve">in</w:t>
      </w:r>
      <w:r>
        <w:rPr>
          <w:rStyle w:val="NormalTok"/>
        </w:rPr>
        <w:t xml:space="preserve"> solution.u]</w:t>
      </w:r>
      <w:r>
        <w:br/>
      </w:r>
      <w:r>
        <w:rPr>
          <w:rStyle w:val="NormalTok"/>
        </w:rPr>
        <w:t xml:space="preserve">T </w:t>
      </w:r>
      <w:r>
        <w:rPr>
          <w:rStyle w:val="OperatorTok"/>
        </w:rPr>
        <w:t xml:space="preserve">=</w:t>
      </w:r>
      <w:r>
        <w:rPr>
          <w:rStyle w:val="NormalTok"/>
        </w:rPr>
        <w:t xml:space="preserve"> [t for t </w:t>
      </w:r>
      <w:r>
        <w:rPr>
          <w:rStyle w:val="KeywordTok"/>
        </w:rPr>
        <w:t xml:space="preserve">in</w:t>
      </w:r>
      <w:r>
        <w:rPr>
          <w:rStyle w:val="NormalTok"/>
        </w:rPr>
        <w:t xml:space="preserve"> solution.t]</w:t>
      </w:r>
      <w:r>
        <w:br/>
      </w:r>
      <w:r>
        <w:br/>
      </w:r>
      <w:r>
        <w:rPr>
          <w:rStyle w:val="NormalTok"/>
        </w:rPr>
        <w:t xml:space="preserve">plt </w:t>
      </w:r>
      <w:r>
        <w:rPr>
          <w:rStyle w:val="OperatorTok"/>
        </w:rPr>
        <w:t xml:space="preserve">=</w:t>
      </w:r>
      <w:r>
        <w:rPr>
          <w:rStyle w:val="NormalTok"/>
        </w:rPr>
        <w:t xml:space="preserve"> </w:t>
      </w:r>
      <w:r>
        <w:rPr>
          <w:rStyle w:val="FunctionTok"/>
        </w:rPr>
        <w:t xml:space="preserve">plot</w:t>
      </w:r>
      <w:r>
        <w:rPr>
          <w:rStyle w:val="NormalTok"/>
        </w:rPr>
        <w:t xml:space="preserve">(dpi</w:t>
      </w:r>
      <w:r>
        <w:rPr>
          <w:rStyle w:val="OperatorTok"/>
        </w:rPr>
        <w:t xml:space="preserve">=</w:t>
      </w:r>
      <w:r>
        <w:rPr>
          <w:rStyle w:val="FloatTok"/>
        </w:rPr>
        <w:t xml:space="preserve">700</w:t>
      </w:r>
      <w:r>
        <w:rPr>
          <w:rStyle w:val="NormalTok"/>
        </w:rPr>
        <w:t xml:space="preserve">, title</w:t>
      </w:r>
      <w:r>
        <w:rPr>
          <w:rStyle w:val="OperatorTok"/>
        </w:rPr>
        <w:t xml:space="preserve">=</w:t>
      </w:r>
      <w:r>
        <w:rPr>
          <w:rStyle w:val="StringTok"/>
        </w:rPr>
        <w:t xml:space="preserve">"Эффективность рекламы. Случай 1."</w:t>
      </w:r>
      <w:r>
        <w:rPr>
          <w:rStyle w:val="NormalTok"/>
        </w:rPr>
        <w:t xml:space="preserve">,bg</w:t>
      </w:r>
      <w:r>
        <w:rPr>
          <w:rStyle w:val="OperatorTok"/>
        </w:rPr>
        <w:t xml:space="preserve">=:</w:t>
      </w:r>
      <w:r>
        <w:rPr>
          <w:rStyle w:val="NormalTok"/>
        </w:rPr>
        <w:t xml:space="preserve">lightgrey, legend</w:t>
      </w:r>
      <w:r>
        <w:rPr>
          <w:rStyle w:val="OperatorTok"/>
        </w:rPr>
        <w:t xml:space="preserve">=:</w:t>
      </w:r>
      <w:r>
        <w:rPr>
          <w:rStyle w:val="NormalTok"/>
        </w:rPr>
        <w:t xml:space="preserve">bottomright)</w:t>
      </w:r>
      <w:r>
        <w:br/>
      </w:r>
      <w:r>
        <w:rPr>
          <w:rStyle w:val="FunctionTok"/>
        </w:rPr>
        <w:t xml:space="preserve">plot!</w:t>
      </w:r>
      <w:r>
        <w:rPr>
          <w:rStyle w:val="NormalTok"/>
        </w:rPr>
        <w:t xml:space="preserve">(plt, T, n, color</w:t>
      </w:r>
      <w:r>
        <w:rPr>
          <w:rStyle w:val="OperatorTok"/>
        </w:rPr>
        <w:t xml:space="preserve">=:</w:t>
      </w:r>
      <w:r>
        <w:rPr>
          <w:rStyle w:val="NormalTok"/>
        </w:rPr>
        <w:t xml:space="preserve">deeppink, label</w:t>
      </w:r>
      <w:r>
        <w:rPr>
          <w:rStyle w:val="OperatorTok"/>
        </w:rPr>
        <w:t xml:space="preserve">=</w:t>
      </w:r>
      <w:r>
        <w:rPr>
          <w:rStyle w:val="StringTok"/>
        </w:rPr>
        <w:t xml:space="preserve">"Объём проинформированных о товаре/услуге"</w:t>
      </w:r>
      <w:r>
        <w:rPr>
          <w:rStyle w:val="NormalTok"/>
        </w:rPr>
        <w:t xml:space="preserve">)</w:t>
      </w:r>
      <w:r>
        <w:br/>
      </w:r>
      <w:r>
        <w:br/>
      </w:r>
      <w:r>
        <w:rPr>
          <w:rStyle w:val="FunctionTok"/>
        </w:rPr>
        <w:t xml:space="preserve">savefig</w:t>
      </w:r>
      <w:r>
        <w:rPr>
          <w:rStyle w:val="NormalTok"/>
        </w:rPr>
        <w:t xml:space="preserve">(plt, </w:t>
      </w:r>
      <w:r>
        <w:rPr>
          <w:rStyle w:val="StringTok"/>
        </w:rPr>
        <w:t xml:space="preserve">"lab7_1.png"</w:t>
      </w:r>
      <w:r>
        <w:rPr>
          <w:rStyle w:val="NormalTok"/>
        </w:rPr>
        <w:t xml:space="preserve">)</w:t>
      </w:r>
    </w:p>
    <w:p>
      <w:pPr>
        <w:pStyle w:val="FirstParagraph"/>
      </w:pPr>
      <w:r>
        <w:rPr>
          <w:b/>
          <w:bCs/>
        </w:rPr>
        <w:t xml:space="preserve">Полученный результат:</w:t>
      </w:r>
    </w:p>
    <w:p>
      <w:pPr>
        <w:pStyle w:val="CaptionedFigure"/>
      </w:pPr>
      <w:r>
        <w:drawing>
          <wp:inline>
            <wp:extent cx="3733800" cy="2489200"/>
            <wp:effectExtent b="0" l="0" r="0" t="0"/>
            <wp:docPr descr="Случай 1.Решение, полученное на Julia" title="" id="36" name="Picture"/>
            <a:graphic>
              <a:graphicData uri="http://schemas.openxmlformats.org/drawingml/2006/picture">
                <pic:pic>
                  <pic:nvPicPr>
                    <pic:cNvPr descr="image/lab7_1.png" id="37" name="Picture"/>
                    <pic:cNvPicPr>
                      <a:picLocks noChangeArrowheads="1" noChangeAspect="1"/>
                    </pic:cNvPicPr>
                  </pic:nvPicPr>
                  <pic:blipFill>
                    <a:blip r:embed="rId35"/>
                    <a:stretch>
                      <a:fillRect/>
                    </a:stretch>
                  </pic:blipFill>
                  <pic:spPr bwMode="auto">
                    <a:xfrm>
                      <a:off x="0" y="0"/>
                      <a:ext cx="3733800" cy="2489200"/>
                    </a:xfrm>
                    <a:prstGeom prst="rect">
                      <a:avLst/>
                    </a:prstGeom>
                    <a:noFill/>
                    <a:ln w="9525">
                      <a:noFill/>
                      <a:headEnd/>
                      <a:tailEnd/>
                    </a:ln>
                  </pic:spPr>
                </pic:pic>
              </a:graphicData>
            </a:graphic>
          </wp:inline>
        </w:drawing>
      </w:r>
    </w:p>
    <w:p>
      <w:pPr>
        <w:pStyle w:val="ImageCaption"/>
      </w:pPr>
      <w:r>
        <w:t xml:space="preserve">Рис. 4: Случай 1.Решение, полученное на Julia</w:t>
      </w:r>
    </w:p>
    <w:p>
      <w:pPr>
        <w:pStyle w:val="BodyText"/>
      </w:pPr>
      <w:r>
        <w:t xml:space="preserve">Вот листинг второй программы для случая</w:t>
      </w:r>
      <w:r>
        <w:t xml:space="preserve"> </w:t>
      </w:r>
      <m:oMath>
        <m:f>
          <m:fPr>
            <m:type m:val="bar"/>
          </m:fPr>
          <m:num>
            <m:r>
              <m:t>d</m:t>
            </m:r>
            <m:r>
              <m:t>n</m:t>
            </m:r>
          </m:num>
          <m:den>
            <m:r>
              <m:t>d</m:t>
            </m:r>
            <m:r>
              <m:t>t</m:t>
            </m:r>
          </m:den>
        </m:f>
        <m:r>
          <m:rPr>
            <m:sty m:val="p"/>
          </m:rPr>
          <m:t>=</m:t>
        </m:r>
        <m:d>
          <m:dPr>
            <m:begChr m:val="("/>
            <m:endChr m:val=")"/>
            <m:sepChr m:val=""/>
            <m:grow/>
          </m:dPr>
          <m:e>
            <m:r>
              <m:t>0.00009</m:t>
            </m:r>
            <m:r>
              <m:rPr>
                <m:sty m:val="p"/>
              </m:rPr>
              <m:t>+</m:t>
            </m:r>
            <m:r>
              <m:t>0.44</m:t>
            </m:r>
            <m:r>
              <m:t>n</m:t>
            </m:r>
            <m:d>
              <m:dPr>
                <m:begChr m:val="("/>
                <m:endChr m:val=")"/>
                <m:sepChr m:val=""/>
                <m:grow/>
              </m:dPr>
              <m:e>
                <m:r>
                  <m:t>t</m:t>
                </m:r>
              </m:e>
            </m:d>
          </m:e>
        </m:d>
        <m:r>
          <m:rPr>
            <m:sty m:val="p"/>
          </m:rPr>
          <m:t>(</m:t>
        </m:r>
        <m:r>
          <m:t>N</m:t>
        </m:r>
        <m:r>
          <m:rPr>
            <m:sty m:val="p"/>
          </m:rPr>
          <m:t>−</m:t>
        </m:r>
        <m:r>
          <m:t>n</m:t>
        </m:r>
        <m:d>
          <m:dPr>
            <m:begChr m:val="("/>
            <m:endChr m:val=")"/>
            <m:sepChr m:val=""/>
            <m:grow/>
          </m:dPr>
          <m:e>
            <m:r>
              <m:t>t</m:t>
            </m:r>
          </m:e>
        </m:d>
      </m:oMath>
      <w:r>
        <w:t xml:space="preserve">:</w:t>
      </w:r>
    </w:p>
    <w:p>
      <w:pPr>
        <w:pStyle w:val="SourceCode"/>
      </w:pPr>
      <w:r>
        <w:rPr>
          <w:rStyle w:val="ImportTok"/>
        </w:rPr>
        <w:t xml:space="preserve">using</w:t>
      </w:r>
      <w:r>
        <w:rPr>
          <w:rStyle w:val="NormalTok"/>
        </w:rPr>
        <w:t xml:space="preserve"> </w:t>
      </w:r>
      <w:r>
        <w:rPr>
          <w:rStyle w:val="BuiltInTok"/>
        </w:rPr>
        <w:t xml:space="preserve">Plots</w:t>
      </w:r>
      <w:r>
        <w:br/>
      </w:r>
      <w:r>
        <w:rPr>
          <w:rStyle w:val="ImportTok"/>
        </w:rPr>
        <w:t xml:space="preserve">using</w:t>
      </w:r>
      <w:r>
        <w:rPr>
          <w:rStyle w:val="NormalTok"/>
        </w:rPr>
        <w:t xml:space="preserve"> </w:t>
      </w:r>
      <w:r>
        <w:rPr>
          <w:rStyle w:val="BuiltInTok"/>
        </w:rPr>
        <w:t xml:space="preserve">DifferentialEquations</w:t>
      </w:r>
      <w:r>
        <w:br/>
      </w:r>
      <w:r>
        <w:br/>
      </w:r>
      <w:r>
        <w:rPr>
          <w:rStyle w:val="NormalTok"/>
        </w:rPr>
        <w:t xml:space="preserve">N </w:t>
      </w:r>
      <w:r>
        <w:rPr>
          <w:rStyle w:val="OperatorTok"/>
        </w:rPr>
        <w:t xml:space="preserve">=</w:t>
      </w:r>
      <w:r>
        <w:rPr>
          <w:rStyle w:val="NormalTok"/>
        </w:rPr>
        <w:t xml:space="preserve"> </w:t>
      </w:r>
      <w:r>
        <w:rPr>
          <w:rStyle w:val="FloatTok"/>
        </w:rPr>
        <w:t xml:space="preserve">650</w:t>
      </w:r>
      <w:r>
        <w:br/>
      </w:r>
      <w:r>
        <w:rPr>
          <w:rStyle w:val="NormalTok"/>
        </w:rPr>
        <w:t xml:space="preserve">n0 </w:t>
      </w:r>
      <w:r>
        <w:rPr>
          <w:rStyle w:val="OperatorTok"/>
        </w:rPr>
        <w:t xml:space="preserve">=</w:t>
      </w:r>
      <w:r>
        <w:rPr>
          <w:rStyle w:val="NormalTok"/>
        </w:rPr>
        <w:t xml:space="preserve"> </w:t>
      </w:r>
      <w:r>
        <w:rPr>
          <w:rStyle w:val="FloatTok"/>
        </w:rPr>
        <w:t xml:space="preserve">7</w:t>
      </w:r>
      <w:r>
        <w:br/>
      </w:r>
      <w:r>
        <w:br/>
      </w:r>
      <w:r>
        <w:rPr>
          <w:rStyle w:val="KeywordTok"/>
        </w:rPr>
        <w:t xml:space="preserve">function</w:t>
      </w:r>
      <w:r>
        <w:rPr>
          <w:rStyle w:val="NormalTok"/>
        </w:rPr>
        <w:t xml:space="preserve"> </w:t>
      </w:r>
      <w:r>
        <w:rPr>
          <w:rStyle w:val="FunctionTok"/>
        </w:rPr>
        <w:t xml:space="preserve">func</w:t>
      </w:r>
      <w:r>
        <w:rPr>
          <w:rStyle w:val="NormalTok"/>
        </w:rPr>
        <w:t xml:space="preserve">(du, u, p, t)</w:t>
      </w:r>
      <w:r>
        <w:br/>
      </w:r>
      <w:r>
        <w:rPr>
          <w:rStyle w:val="NormalTok"/>
        </w:rPr>
        <w:t xml:space="preserve">    (n) </w:t>
      </w:r>
      <w:r>
        <w:rPr>
          <w:rStyle w:val="OperatorTok"/>
        </w:rPr>
        <w:t xml:space="preserve">=</w:t>
      </w:r>
      <w:r>
        <w:rPr>
          <w:rStyle w:val="NormalTok"/>
        </w:rPr>
        <w:t xml:space="preserve"> u</w:t>
      </w:r>
      <w:r>
        <w:br/>
      </w:r>
      <w:r>
        <w:rPr>
          <w:rStyle w:val="NormalTok"/>
        </w:rPr>
        <w:t xml:space="preserve">    du[</w:t>
      </w:r>
      <w:r>
        <w:rPr>
          <w:rStyle w:val="FloatTok"/>
        </w:rPr>
        <w:t xml:space="preserve">1</w:t>
      </w:r>
      <w:r>
        <w:rPr>
          <w:rStyle w:val="NormalTok"/>
        </w:rPr>
        <w:t xml:space="preserve">] </w:t>
      </w:r>
      <w:r>
        <w:rPr>
          <w:rStyle w:val="OperatorTok"/>
        </w:rPr>
        <w:t xml:space="preserve">=</w:t>
      </w:r>
      <w:r>
        <w:rPr>
          <w:rStyle w:val="NormalTok"/>
        </w:rPr>
        <w:t xml:space="preserve"> (</w:t>
      </w:r>
      <w:r>
        <w:rPr>
          <w:rStyle w:val="FloatTok"/>
        </w:rPr>
        <w:t xml:space="preserve">0.00009</w:t>
      </w:r>
      <w:r>
        <w:rPr>
          <w:rStyle w:val="NormalTok"/>
        </w:rPr>
        <w:t xml:space="preserve"> </w:t>
      </w:r>
      <w:r>
        <w:rPr>
          <w:rStyle w:val="OperatorTok"/>
        </w:rPr>
        <w:t xml:space="preserve">+</w:t>
      </w:r>
      <w:r>
        <w:rPr>
          <w:rStyle w:val="NormalTok"/>
        </w:rPr>
        <w:t xml:space="preserve"> </w:t>
      </w:r>
      <w:r>
        <w:rPr>
          <w:rStyle w:val="FloatTok"/>
        </w:rPr>
        <w:t xml:space="preserve">0.44</w:t>
      </w:r>
      <w:r>
        <w:rPr>
          <w:rStyle w:val="NormalTok"/>
        </w:rPr>
        <w:t xml:space="preserve"> </w:t>
      </w:r>
      <w:r>
        <w:rPr>
          <w:rStyle w:val="OperatorTok"/>
        </w:rPr>
        <w:t xml:space="preserve">*</w:t>
      </w:r>
      <w:r>
        <w:rPr>
          <w:rStyle w:val="NormalTok"/>
        </w:rPr>
        <w:t xml:space="preserve"> u[</w:t>
      </w:r>
      <w:r>
        <w:rPr>
          <w:rStyle w:val="FloatTok"/>
        </w:rPr>
        <w:t xml:space="preserve">1</w:t>
      </w:r>
      <w:r>
        <w:rPr>
          <w:rStyle w:val="NormalTok"/>
        </w:rPr>
        <w:t xml:space="preserve">])</w:t>
      </w:r>
      <w:r>
        <w:rPr>
          <w:rStyle w:val="FunctionTok"/>
        </w:rPr>
        <w:t xml:space="preserve">*</w:t>
      </w:r>
      <w:r>
        <w:rPr>
          <w:rStyle w:val="NormalTok"/>
        </w:rPr>
        <w:t xml:space="preserve">(N </w:t>
      </w:r>
      <w:r>
        <w:rPr>
          <w:rStyle w:val="OperatorTok"/>
        </w:rPr>
        <w:t xml:space="preserve">-</w:t>
      </w:r>
      <w:r>
        <w:rPr>
          <w:rStyle w:val="NormalTok"/>
        </w:rPr>
        <w:t xml:space="preserve"> u[</w:t>
      </w:r>
      <w:r>
        <w:rPr>
          <w:rStyle w:val="FloatTok"/>
        </w:rPr>
        <w:t xml:space="preserve">1</w:t>
      </w:r>
      <w:r>
        <w:rPr>
          <w:rStyle w:val="NormalTok"/>
        </w:rPr>
        <w:t xml:space="preserve">])</w:t>
      </w:r>
      <w:r>
        <w:br/>
      </w:r>
      <w:r>
        <w:rPr>
          <w:rStyle w:val="KeywordTok"/>
        </w:rPr>
        <w:t xml:space="preserve">end</w:t>
      </w:r>
      <w:r>
        <w:br/>
      </w:r>
      <w:r>
        <w:br/>
      </w:r>
      <w:r>
        <w:rPr>
          <w:rStyle w:val="NormalTok"/>
        </w:rPr>
        <w:t xml:space="preserve">v0</w:t>
      </w:r>
      <w:r>
        <w:rPr>
          <w:rStyle w:val="OperatorTok"/>
        </w:rPr>
        <w:t xml:space="preserve">=</w:t>
      </w:r>
      <w:r>
        <w:rPr>
          <w:rStyle w:val="NormalTok"/>
        </w:rPr>
        <w:t xml:space="preserve">[n0]</w:t>
      </w:r>
      <w:r>
        <w:br/>
      </w:r>
      <w:r>
        <w:rPr>
          <w:rStyle w:val="NormalTok"/>
        </w:rPr>
        <w:t xml:space="preserve">tspan</w:t>
      </w:r>
      <w:r>
        <w:rPr>
          <w:rStyle w:val="OperatorTok"/>
        </w:rPr>
        <w:t xml:space="preserve">=</w:t>
      </w:r>
      <w:r>
        <w:rPr>
          <w:rStyle w:val="NormalTok"/>
        </w:rPr>
        <w:t xml:space="preserve">(</w:t>
      </w:r>
      <w:r>
        <w:rPr>
          <w:rStyle w:val="FloatTok"/>
        </w:rPr>
        <w:t xml:space="preserve">0.0</w:t>
      </w:r>
      <w:r>
        <w:rPr>
          <w:rStyle w:val="NormalTok"/>
        </w:rPr>
        <w:t xml:space="preserve">, </w:t>
      </w:r>
      <w:r>
        <w:rPr>
          <w:rStyle w:val="FloatTok"/>
        </w:rPr>
        <w:t xml:space="preserve">0.10</w:t>
      </w:r>
      <w:r>
        <w:rPr>
          <w:rStyle w:val="NormalTok"/>
        </w:rPr>
        <w:t xml:space="preserve">)</w:t>
      </w:r>
      <w:r>
        <w:br/>
      </w:r>
      <w:r>
        <w:rPr>
          <w:rStyle w:val="NormalTok"/>
        </w:rPr>
        <w:t xml:space="preserve">problem </w:t>
      </w:r>
      <w:r>
        <w:rPr>
          <w:rStyle w:val="OperatorTok"/>
        </w:rPr>
        <w:t xml:space="preserve">=</w:t>
      </w:r>
      <w:r>
        <w:rPr>
          <w:rStyle w:val="NormalTok"/>
        </w:rPr>
        <w:t xml:space="preserve"> </w:t>
      </w:r>
      <w:r>
        <w:rPr>
          <w:rStyle w:val="FunctionTok"/>
        </w:rPr>
        <w:t xml:space="preserve">ODEProblem</w:t>
      </w:r>
      <w:r>
        <w:rPr>
          <w:rStyle w:val="NormalTok"/>
        </w:rPr>
        <w:t xml:space="preserve">(func, v0, tspan)</w:t>
      </w:r>
      <w:r>
        <w:br/>
      </w:r>
      <w:r>
        <w:rPr>
          <w:rStyle w:val="NormalTok"/>
        </w:rPr>
        <w:t xml:space="preserve">solution </w:t>
      </w:r>
      <w:r>
        <w:rPr>
          <w:rStyle w:val="OperatorTok"/>
        </w:rPr>
        <w:t xml:space="preserve">=</w:t>
      </w:r>
      <w:r>
        <w:rPr>
          <w:rStyle w:val="NormalTok"/>
        </w:rPr>
        <w:t xml:space="preserve"> </w:t>
      </w:r>
      <w:r>
        <w:rPr>
          <w:rStyle w:val="FunctionTok"/>
        </w:rPr>
        <w:t xml:space="preserve">solve</w:t>
      </w:r>
      <w:r>
        <w:rPr>
          <w:rStyle w:val="NormalTok"/>
        </w:rPr>
        <w:t xml:space="preserve">(problem, dtmax</w:t>
      </w:r>
      <w:r>
        <w:rPr>
          <w:rStyle w:val="OperatorTok"/>
        </w:rPr>
        <w:t xml:space="preserve">=</w:t>
      </w:r>
      <w:r>
        <w:rPr>
          <w:rStyle w:val="FloatTok"/>
        </w:rPr>
        <w:t xml:space="preserve">0.05</w:t>
      </w:r>
      <w:r>
        <w:rPr>
          <w:rStyle w:val="NormalTok"/>
        </w:rPr>
        <w:t xml:space="preserve">)</w:t>
      </w:r>
      <w:r>
        <w:br/>
      </w:r>
      <w:r>
        <w:br/>
      </w:r>
      <w:r>
        <w:rPr>
          <w:rStyle w:val="NormalTok"/>
        </w:rPr>
        <w:t xml:space="preserve">n </w:t>
      </w:r>
      <w:r>
        <w:rPr>
          <w:rStyle w:val="OperatorTok"/>
        </w:rPr>
        <w:t xml:space="preserve">=</w:t>
      </w:r>
      <w:r>
        <w:rPr>
          <w:rStyle w:val="NormalTok"/>
        </w:rPr>
        <w:t xml:space="preserve"> [u[</w:t>
      </w:r>
      <w:r>
        <w:rPr>
          <w:rStyle w:val="FloatTok"/>
        </w:rPr>
        <w:t xml:space="preserve">1</w:t>
      </w:r>
      <w:r>
        <w:rPr>
          <w:rStyle w:val="NormalTok"/>
        </w:rPr>
        <w:t xml:space="preserve">] for u </w:t>
      </w:r>
      <w:r>
        <w:rPr>
          <w:rStyle w:val="KeywordTok"/>
        </w:rPr>
        <w:t xml:space="preserve">in</w:t>
      </w:r>
      <w:r>
        <w:rPr>
          <w:rStyle w:val="NormalTok"/>
        </w:rPr>
        <w:t xml:space="preserve"> solution.u]</w:t>
      </w:r>
      <w:r>
        <w:br/>
      </w:r>
      <w:r>
        <w:rPr>
          <w:rStyle w:val="NormalTok"/>
        </w:rPr>
        <w:t xml:space="preserve">T </w:t>
      </w:r>
      <w:r>
        <w:rPr>
          <w:rStyle w:val="OperatorTok"/>
        </w:rPr>
        <w:t xml:space="preserve">=</w:t>
      </w:r>
      <w:r>
        <w:rPr>
          <w:rStyle w:val="NormalTok"/>
        </w:rPr>
        <w:t xml:space="preserve"> [t for t </w:t>
      </w:r>
      <w:r>
        <w:rPr>
          <w:rStyle w:val="KeywordTok"/>
        </w:rPr>
        <w:t xml:space="preserve">in</w:t>
      </w:r>
      <w:r>
        <w:rPr>
          <w:rStyle w:val="NormalTok"/>
        </w:rPr>
        <w:t xml:space="preserve"> solution.t]</w:t>
      </w:r>
      <w:r>
        <w:br/>
      </w:r>
      <w:r>
        <w:br/>
      </w:r>
      <w:r>
        <w:br/>
      </w:r>
      <w:r>
        <w:rPr>
          <w:rStyle w:val="NormalTok"/>
        </w:rPr>
        <w:t xml:space="preserve">max_n </w:t>
      </w:r>
      <w:r>
        <w:rPr>
          <w:rStyle w:val="OperatorTok"/>
        </w:rPr>
        <w:t xml:space="preserve">=</w:t>
      </w:r>
      <w:r>
        <w:rPr>
          <w:rStyle w:val="NormalTok"/>
        </w:rPr>
        <w:t xml:space="preserve"> </w:t>
      </w:r>
      <w:r>
        <w:rPr>
          <w:rStyle w:val="FloatTok"/>
        </w:rPr>
        <w:t xml:space="preserve">0</w:t>
      </w:r>
      <w:r>
        <w:rPr>
          <w:rStyle w:val="NormalTok"/>
        </w:rPr>
        <w:t xml:space="preserve">;</w:t>
      </w:r>
      <w:r>
        <w:br/>
      </w:r>
      <w:r>
        <w:rPr>
          <w:rStyle w:val="NormalTok"/>
        </w:rPr>
        <w:t xml:space="preserve">max_n_t </w:t>
      </w:r>
      <w:r>
        <w:rPr>
          <w:rStyle w:val="OperatorTok"/>
        </w:rPr>
        <w:t xml:space="preserve">=</w:t>
      </w:r>
      <w:r>
        <w:rPr>
          <w:rStyle w:val="NormalTok"/>
        </w:rPr>
        <w:t xml:space="preserve"> </w:t>
      </w:r>
      <w:r>
        <w:rPr>
          <w:rStyle w:val="FloatTok"/>
        </w:rPr>
        <w:t xml:space="preserve">0</w:t>
      </w:r>
      <w:r>
        <w:rPr>
          <w:rStyle w:val="NormalTok"/>
        </w:rPr>
        <w:t xml:space="preserve">;</w:t>
      </w:r>
      <w:r>
        <w:br/>
      </w:r>
      <w:r>
        <w:rPr>
          <w:rStyle w:val="NormalTok"/>
        </w:rPr>
        <w:t xml:space="preserve">max_n_n </w:t>
      </w:r>
      <w:r>
        <w:rPr>
          <w:rStyle w:val="OperatorTok"/>
        </w:rPr>
        <w:t xml:space="preserve">=</w:t>
      </w:r>
      <w:r>
        <w:rPr>
          <w:rStyle w:val="NormalTok"/>
        </w:rPr>
        <w:t xml:space="preserve"> </w:t>
      </w:r>
      <w:r>
        <w:rPr>
          <w:rStyle w:val="FloatTok"/>
        </w:rPr>
        <w:t xml:space="preserve">0</w:t>
      </w:r>
      <w:r>
        <w:rPr>
          <w:rStyle w:val="NormalTok"/>
        </w:rPr>
        <w:t xml:space="preserve">;</w:t>
      </w:r>
      <w:r>
        <w:br/>
      </w:r>
      <w:r>
        <w:rPr>
          <w:rStyle w:val="ControlFlowTok"/>
        </w:rPr>
        <w:t xml:space="preserve">for</w:t>
      </w:r>
      <w:r>
        <w:rPr>
          <w:rStyle w:val="NormalTok"/>
        </w:rPr>
        <w:t xml:space="preserve"> (i, t) </w:t>
      </w:r>
      <w:r>
        <w:rPr>
          <w:rStyle w:val="KeywordTok"/>
        </w:rPr>
        <w:t xml:space="preserve">in</w:t>
      </w:r>
      <w:r>
        <w:rPr>
          <w:rStyle w:val="NormalTok"/>
        </w:rPr>
        <w:t xml:space="preserve"> </w:t>
      </w:r>
      <w:r>
        <w:rPr>
          <w:rStyle w:val="FunctionTok"/>
        </w:rPr>
        <w:t xml:space="preserve">enumerate</w:t>
      </w:r>
      <w:r>
        <w:rPr>
          <w:rStyle w:val="NormalTok"/>
        </w:rPr>
        <w:t xml:space="preserve">(T)</w:t>
      </w:r>
      <w:r>
        <w:br/>
      </w:r>
      <w:r>
        <w:rPr>
          <w:rStyle w:val="NormalTok"/>
        </w:rPr>
        <w:t xml:space="preserve">    </w:t>
      </w:r>
      <w:r>
        <w:rPr>
          <w:rStyle w:val="ControlFlowTok"/>
        </w:rPr>
        <w:t xml:space="preserve">if</w:t>
      </w:r>
      <w:r>
        <w:rPr>
          <w:rStyle w:val="NormalTok"/>
        </w:rPr>
        <w:t xml:space="preserve"> </w:t>
      </w:r>
      <w:r>
        <w:rPr>
          <w:rStyle w:val="FunctionTok"/>
        </w:rPr>
        <w:t xml:space="preserve">solution</w:t>
      </w:r>
      <w:r>
        <w:rPr>
          <w:rStyle w:val="NormalTok"/>
        </w:rPr>
        <w:t xml:space="preserve">(t, </w:t>
      </w:r>
      <w:r>
        <w:rPr>
          <w:rStyle w:val="DataTypeTok"/>
        </w:rPr>
        <w:t xml:space="preserve">Val</w:t>
      </w:r>
      <w:r>
        <w:rPr>
          <w:rStyle w:val="NormalTok"/>
        </w:rPr>
        <w:t xml:space="preserve">{</w:t>
      </w:r>
      <w:r>
        <w:rPr>
          <w:rStyle w:val="FloatTok"/>
        </w:rPr>
        <w:t xml:space="preserve">1</w:t>
      </w:r>
      <w:r>
        <w:rPr>
          <w:rStyle w:val="NormalTok"/>
        </w:rPr>
        <w:t xml:space="preserve">})[</w:t>
      </w:r>
      <w:r>
        <w:rPr>
          <w:rStyle w:val="FloatTok"/>
        </w:rPr>
        <w:t xml:space="preserve">1</w:t>
      </w:r>
      <w:r>
        <w:rPr>
          <w:rStyle w:val="NormalTok"/>
        </w:rPr>
        <w:t xml:space="preserve">] </w:t>
      </w:r>
      <w:r>
        <w:rPr>
          <w:rStyle w:val="OperatorTok"/>
        </w:rPr>
        <w:t xml:space="preserve">&gt;</w:t>
      </w:r>
      <w:r>
        <w:rPr>
          <w:rStyle w:val="NormalTok"/>
        </w:rPr>
        <w:t xml:space="preserve"> max_n</w:t>
      </w:r>
      <w:r>
        <w:br/>
      </w:r>
      <w:r>
        <w:rPr>
          <w:rStyle w:val="NormalTok"/>
        </w:rPr>
        <w:t xml:space="preserve">        </w:t>
      </w:r>
      <w:r>
        <w:rPr>
          <w:rStyle w:val="KeywordTok"/>
        </w:rPr>
        <w:t xml:space="preserve">global</w:t>
      </w:r>
      <w:r>
        <w:rPr>
          <w:rStyle w:val="NormalTok"/>
        </w:rPr>
        <w:t xml:space="preserve"> max_n </w:t>
      </w:r>
      <w:r>
        <w:rPr>
          <w:rStyle w:val="OperatorTok"/>
        </w:rPr>
        <w:t xml:space="preserve">=</w:t>
      </w:r>
      <w:r>
        <w:rPr>
          <w:rStyle w:val="NormalTok"/>
        </w:rPr>
        <w:t xml:space="preserve"> </w:t>
      </w:r>
      <w:r>
        <w:rPr>
          <w:rStyle w:val="FunctionTok"/>
        </w:rPr>
        <w:t xml:space="preserve">solution</w:t>
      </w:r>
      <w:r>
        <w:rPr>
          <w:rStyle w:val="NormalTok"/>
        </w:rPr>
        <w:t xml:space="preserve">(t, </w:t>
      </w:r>
      <w:r>
        <w:rPr>
          <w:rStyle w:val="DataTypeTok"/>
        </w:rPr>
        <w:t xml:space="preserve">Val</w:t>
      </w:r>
      <w:r>
        <w:rPr>
          <w:rStyle w:val="NormalTok"/>
        </w:rPr>
        <w:t xml:space="preserve">{</w:t>
      </w:r>
      <w:r>
        <w:rPr>
          <w:rStyle w:val="FloatTok"/>
        </w:rPr>
        <w:t xml:space="preserve">1</w:t>
      </w:r>
      <w:r>
        <w:rPr>
          <w:rStyle w:val="NormalTok"/>
        </w:rPr>
        <w:t xml:space="preserve">})[</w:t>
      </w:r>
      <w:r>
        <w:rPr>
          <w:rStyle w:val="FloatTok"/>
        </w:rPr>
        <w:t xml:space="preserve">1</w:t>
      </w:r>
      <w:r>
        <w:rPr>
          <w:rStyle w:val="NormalTok"/>
        </w:rPr>
        <w:t xml:space="preserve">]</w:t>
      </w:r>
      <w:r>
        <w:br/>
      </w:r>
      <w:r>
        <w:rPr>
          <w:rStyle w:val="NormalTok"/>
        </w:rPr>
        <w:t xml:space="preserve">        </w:t>
      </w:r>
      <w:r>
        <w:rPr>
          <w:rStyle w:val="KeywordTok"/>
        </w:rPr>
        <w:t xml:space="preserve">global</w:t>
      </w:r>
      <w:r>
        <w:rPr>
          <w:rStyle w:val="NormalTok"/>
        </w:rPr>
        <w:t xml:space="preserve"> max_n_t </w:t>
      </w:r>
      <w:r>
        <w:rPr>
          <w:rStyle w:val="OperatorTok"/>
        </w:rPr>
        <w:t xml:space="preserve">=</w:t>
      </w:r>
      <w:r>
        <w:rPr>
          <w:rStyle w:val="NormalTok"/>
        </w:rPr>
        <w:t xml:space="preserve"> t</w:t>
      </w:r>
      <w:r>
        <w:br/>
      </w:r>
      <w:r>
        <w:rPr>
          <w:rStyle w:val="NormalTok"/>
        </w:rPr>
        <w:t xml:space="preserve">        </w:t>
      </w:r>
      <w:r>
        <w:rPr>
          <w:rStyle w:val="KeywordTok"/>
        </w:rPr>
        <w:t xml:space="preserve">global</w:t>
      </w:r>
      <w:r>
        <w:rPr>
          <w:rStyle w:val="NormalTok"/>
        </w:rPr>
        <w:t xml:space="preserve"> max_n_n </w:t>
      </w:r>
      <w:r>
        <w:rPr>
          <w:rStyle w:val="OperatorTok"/>
        </w:rPr>
        <w:t xml:space="preserve">=</w:t>
      </w:r>
      <w:r>
        <w:rPr>
          <w:rStyle w:val="NormalTok"/>
        </w:rPr>
        <w:t xml:space="preserve"> n[i]</w:t>
      </w:r>
      <w:r>
        <w:br/>
      </w:r>
      <w:r>
        <w:rPr>
          <w:rStyle w:val="NormalTok"/>
        </w:rPr>
        <w:t xml:space="preserve">    </w:t>
      </w:r>
      <w:r>
        <w:rPr>
          <w:rStyle w:val="ControlFlowTok"/>
        </w:rPr>
        <w:t xml:space="preserve">end</w:t>
      </w:r>
      <w:r>
        <w:br/>
      </w:r>
      <w:r>
        <w:rPr>
          <w:rStyle w:val="ControlFlowTok"/>
        </w:rPr>
        <w:t xml:space="preserve">end</w:t>
      </w:r>
      <w:r>
        <w:br/>
      </w:r>
      <w:r>
        <w:br/>
      </w:r>
      <w:r>
        <w:br/>
      </w:r>
      <w:r>
        <w:rPr>
          <w:rStyle w:val="NormalTok"/>
        </w:rPr>
        <w:t xml:space="preserve">plt </w:t>
      </w:r>
      <w:r>
        <w:rPr>
          <w:rStyle w:val="OperatorTok"/>
        </w:rPr>
        <w:t xml:space="preserve">=</w:t>
      </w:r>
      <w:r>
        <w:rPr>
          <w:rStyle w:val="NormalTok"/>
        </w:rPr>
        <w:t xml:space="preserve"> </w:t>
      </w:r>
      <w:r>
        <w:rPr>
          <w:rStyle w:val="FunctionTok"/>
        </w:rPr>
        <w:t xml:space="preserve">plot</w:t>
      </w:r>
      <w:r>
        <w:rPr>
          <w:rStyle w:val="NormalTok"/>
        </w:rPr>
        <w:t xml:space="preserve">(dpi</w:t>
      </w:r>
      <w:r>
        <w:rPr>
          <w:rStyle w:val="OperatorTok"/>
        </w:rPr>
        <w:t xml:space="preserve">=</w:t>
      </w:r>
      <w:r>
        <w:rPr>
          <w:rStyle w:val="FloatTok"/>
        </w:rPr>
        <w:t xml:space="preserve">700</w:t>
      </w:r>
      <w:r>
        <w:rPr>
          <w:rStyle w:val="NormalTok"/>
        </w:rPr>
        <w:t xml:space="preserve">, title</w:t>
      </w:r>
      <w:r>
        <w:rPr>
          <w:rStyle w:val="OperatorTok"/>
        </w:rPr>
        <w:t xml:space="preserve">=</w:t>
      </w:r>
      <w:r>
        <w:rPr>
          <w:rStyle w:val="StringTok"/>
        </w:rPr>
        <w:t xml:space="preserve">"Эффективность рекламы. Случай 2."</w:t>
      </w:r>
      <w:r>
        <w:rPr>
          <w:rStyle w:val="NormalTok"/>
        </w:rPr>
        <w:t xml:space="preserve">,bg</w:t>
      </w:r>
      <w:r>
        <w:rPr>
          <w:rStyle w:val="OperatorTok"/>
        </w:rPr>
        <w:t xml:space="preserve">=:</w:t>
      </w:r>
      <w:r>
        <w:rPr>
          <w:rStyle w:val="NormalTok"/>
        </w:rPr>
        <w:t xml:space="preserve">lightgrey, legend</w:t>
      </w:r>
      <w:r>
        <w:rPr>
          <w:rStyle w:val="OperatorTok"/>
        </w:rPr>
        <w:t xml:space="preserve">=</w:t>
      </w:r>
      <w:r>
        <w:rPr>
          <w:rStyle w:val="ConstantTok"/>
        </w:rPr>
        <w:t xml:space="preserve">true</w:t>
      </w:r>
      <w:r>
        <w:rPr>
          <w:rStyle w:val="NormalTok"/>
        </w:rPr>
        <w:t xml:space="preserve">)</w:t>
      </w:r>
      <w:r>
        <w:br/>
      </w:r>
      <w:r>
        <w:rPr>
          <w:rStyle w:val="FunctionTok"/>
        </w:rPr>
        <w:t xml:space="preserve">plot!</w:t>
      </w:r>
      <w:r>
        <w:rPr>
          <w:rStyle w:val="NormalTok"/>
        </w:rPr>
        <w:t xml:space="preserve">(plt, T, n, color</w:t>
      </w:r>
      <w:r>
        <w:rPr>
          <w:rStyle w:val="OperatorTok"/>
        </w:rPr>
        <w:t xml:space="preserve">=:</w:t>
      </w:r>
      <w:r>
        <w:rPr>
          <w:rStyle w:val="NormalTok"/>
        </w:rPr>
        <w:t xml:space="preserve">magenta, label</w:t>
      </w:r>
      <w:r>
        <w:rPr>
          <w:rStyle w:val="OperatorTok"/>
        </w:rPr>
        <w:t xml:space="preserve">=</w:t>
      </w:r>
      <w:r>
        <w:rPr>
          <w:rStyle w:val="StringTok"/>
        </w:rPr>
        <w:t xml:space="preserve">"Объём проинформированных о товаре/услуге"</w:t>
      </w:r>
      <w:r>
        <w:rPr>
          <w:rStyle w:val="NormalTok"/>
        </w:rPr>
        <w:t xml:space="preserve">)</w:t>
      </w:r>
      <w:r>
        <w:br/>
      </w:r>
      <w:r>
        <w:rPr>
          <w:rStyle w:val="FunctionTok"/>
        </w:rPr>
        <w:t xml:space="preserve">plot!</w:t>
      </w:r>
      <w:r>
        <w:rPr>
          <w:rStyle w:val="NormalTok"/>
        </w:rPr>
        <w:t xml:space="preserve">(plt, [max_n_t], [max_n_n], seriestype </w:t>
      </w:r>
      <w:r>
        <w:rPr>
          <w:rStyle w:val="OperatorTok"/>
        </w:rPr>
        <w:t xml:space="preserve">=</w:t>
      </w:r>
      <w:r>
        <w:rPr>
          <w:rStyle w:val="NormalTok"/>
        </w:rPr>
        <w:t xml:space="preserve"> </w:t>
      </w:r>
      <w:r>
        <w:rPr>
          <w:rStyle w:val="OperatorTok"/>
        </w:rPr>
        <w:t xml:space="preserve">:</w:t>
      </w:r>
      <w:r>
        <w:rPr>
          <w:rStyle w:val="NormalTok"/>
        </w:rPr>
        <w:t xml:space="preserve">scatter, color</w:t>
      </w:r>
      <w:r>
        <w:rPr>
          <w:rStyle w:val="OperatorTok"/>
        </w:rPr>
        <w:t xml:space="preserve">=:</w:t>
      </w:r>
      <w:r>
        <w:rPr>
          <w:rStyle w:val="NormalTok"/>
        </w:rPr>
        <w:t xml:space="preserve">blue, label </w:t>
      </w:r>
      <w:r>
        <w:rPr>
          <w:rStyle w:val="OperatorTok"/>
        </w:rPr>
        <w:t xml:space="preserve">=</w:t>
      </w:r>
      <w:r>
        <w:rPr>
          <w:rStyle w:val="NormalTok"/>
        </w:rPr>
        <w:t xml:space="preserve"> </w:t>
      </w:r>
      <w:r>
        <w:rPr>
          <w:rStyle w:val="StringTok"/>
        </w:rPr>
        <w:t xml:space="preserve">"Момент времени скорость распространения рекламы будет </w:t>
      </w:r>
      <w:r>
        <w:br/>
      </w:r>
      <w:r>
        <w:rPr>
          <w:rStyle w:val="NormalTok"/>
        </w:rPr>
        <w:t xml:space="preserve">иметь максимальное значение</w:t>
      </w:r>
      <w:r>
        <w:rPr>
          <w:rStyle w:val="StringTok"/>
        </w:rPr>
        <w:t xml:space="preserve">" )</w:t>
      </w:r>
      <w:r>
        <w:br/>
      </w:r>
      <w:r>
        <w:br/>
      </w:r>
      <w:r>
        <w:rPr>
          <w:rStyle w:val="FunctionTok"/>
        </w:rPr>
        <w:t xml:space="preserve">savefig</w:t>
      </w:r>
      <w:r>
        <w:rPr>
          <w:rStyle w:val="NormalTok"/>
        </w:rPr>
        <w:t xml:space="preserve">(plt, </w:t>
      </w:r>
      <w:r>
        <w:rPr>
          <w:rStyle w:val="StringTok"/>
        </w:rPr>
        <w:t xml:space="preserve">"lab7_2.png"</w:t>
      </w:r>
      <w:r>
        <w:rPr>
          <w:rStyle w:val="NormalTok"/>
        </w:rPr>
        <w:t xml:space="preserve">)</w:t>
      </w:r>
    </w:p>
    <w:p>
      <w:pPr>
        <w:pStyle w:val="FirstParagraph"/>
      </w:pPr>
      <w:r>
        <w:rPr>
          <w:b/>
          <w:bCs/>
        </w:rPr>
        <w:t xml:space="preserve">Полученный результат:</w:t>
      </w:r>
      <w:r>
        <w:rPr>
          <w:b/>
          <w:bCs/>
        </w:rPr>
        <w:t xml:space="preserve"> </w:t>
      </w:r>
    </w:p>
    <w:p>
      <w:pPr>
        <w:pStyle w:val="CaptionedFigure"/>
      </w:pPr>
      <w:r>
        <w:drawing>
          <wp:inline>
            <wp:extent cx="3733800" cy="2489200"/>
            <wp:effectExtent b="0" l="0" r="0" t="0"/>
            <wp:docPr descr="Случай 2.Решение, полученное на Julia" title="" id="39" name="Picture"/>
            <a:graphic>
              <a:graphicData uri="http://schemas.openxmlformats.org/drawingml/2006/picture">
                <pic:pic>
                  <pic:nvPicPr>
                    <pic:cNvPr descr="image/lab7_2.png" id="40" name="Picture"/>
                    <pic:cNvPicPr>
                      <a:picLocks noChangeArrowheads="1" noChangeAspect="1"/>
                    </pic:cNvPicPr>
                  </pic:nvPicPr>
                  <pic:blipFill>
                    <a:blip r:embed="rId38"/>
                    <a:stretch>
                      <a:fillRect/>
                    </a:stretch>
                  </pic:blipFill>
                  <pic:spPr bwMode="auto">
                    <a:xfrm>
                      <a:off x="0" y="0"/>
                      <a:ext cx="3733800" cy="2489200"/>
                    </a:xfrm>
                    <a:prstGeom prst="rect">
                      <a:avLst/>
                    </a:prstGeom>
                    <a:noFill/>
                    <a:ln w="9525">
                      <a:noFill/>
                      <a:headEnd/>
                      <a:tailEnd/>
                    </a:ln>
                  </pic:spPr>
                </pic:pic>
              </a:graphicData>
            </a:graphic>
          </wp:inline>
        </w:drawing>
      </w:r>
    </w:p>
    <w:p>
      <w:pPr>
        <w:pStyle w:val="ImageCaption"/>
      </w:pPr>
      <w:r>
        <w:t xml:space="preserve">Рис. 5: Случай 2.Решение, полученное на Julia</w:t>
      </w:r>
    </w:p>
    <w:p>
      <w:pPr>
        <w:pStyle w:val="BodyText"/>
      </w:pPr>
      <w:r>
        <w:t xml:space="preserve">Вот листинг третьей программы для случая</w:t>
      </w:r>
      <w:r>
        <w:t xml:space="preserve"> </w:t>
      </w:r>
      <m:oMath>
        <m:f>
          <m:fPr>
            <m:type m:val="bar"/>
          </m:fPr>
          <m:num>
            <m:r>
              <m:t>d</m:t>
            </m:r>
            <m:r>
              <m:t>n</m:t>
            </m:r>
          </m:num>
          <m:den>
            <m:r>
              <m:t>d</m:t>
            </m:r>
            <m:r>
              <m:t>t</m:t>
            </m:r>
          </m:den>
        </m:f>
        <m:r>
          <m:rPr>
            <m:sty m:val="p"/>
          </m:rPr>
          <m:t>=</m:t>
        </m:r>
        <m:d>
          <m:dPr>
            <m:begChr m:val="("/>
            <m:endChr m:val=")"/>
            <m:sepChr m:val=""/>
            <m:grow/>
          </m:dPr>
          <m:e>
            <m:r>
              <m:t>0.77</m:t>
            </m:r>
            <m:r>
              <m:t>t</m:t>
            </m:r>
            <m:r>
              <m:rPr>
                <m:sty m:val="p"/>
              </m:rPr>
              <m:t>+</m:t>
            </m:r>
            <m:r>
              <m:t>0.5</m:t>
            </m:r>
            <m:r>
              <m:t>c</m:t>
            </m:r>
            <m:r>
              <m:t>o</m:t>
            </m:r>
            <m:r>
              <m:t>s</m:t>
            </m:r>
            <m:d>
              <m:dPr>
                <m:begChr m:val="("/>
                <m:endChr m:val=")"/>
                <m:sepChr m:val=""/>
                <m:grow/>
              </m:dPr>
              <m:e>
                <m:r>
                  <m:t>t</m:t>
                </m:r>
              </m:e>
            </m:d>
            <m:r>
              <m:t>n</m:t>
            </m:r>
            <m:d>
              <m:dPr>
                <m:begChr m:val="("/>
                <m:endChr m:val=")"/>
                <m:sepChr m:val=""/>
                <m:grow/>
              </m:dPr>
              <m:e>
                <m:r>
                  <m:t>t</m:t>
                </m:r>
              </m:e>
            </m:d>
          </m:e>
        </m:d>
        <m:r>
          <m:rPr>
            <m:sty m:val="p"/>
          </m:rPr>
          <m:t>(</m:t>
        </m:r>
        <m:r>
          <m:t>N</m:t>
        </m:r>
        <m:r>
          <m:rPr>
            <m:sty m:val="p"/>
          </m:rPr>
          <m:t>−</m:t>
        </m:r>
        <m:r>
          <m:t>n</m:t>
        </m:r>
        <m:d>
          <m:dPr>
            <m:begChr m:val="("/>
            <m:endChr m:val=")"/>
            <m:sepChr m:val=""/>
            <m:grow/>
          </m:dPr>
          <m:e>
            <m:r>
              <m:t>t</m:t>
            </m:r>
          </m:e>
        </m:d>
      </m:oMath>
      <w:r>
        <w:t xml:space="preserve">:</w:t>
      </w:r>
    </w:p>
    <w:p>
      <w:pPr>
        <w:pStyle w:val="SourceCode"/>
      </w:pPr>
      <w:r>
        <w:rPr>
          <w:rStyle w:val="ImportTok"/>
        </w:rPr>
        <w:t xml:space="preserve">using</w:t>
      </w:r>
      <w:r>
        <w:rPr>
          <w:rStyle w:val="NormalTok"/>
        </w:rPr>
        <w:t xml:space="preserve"> </w:t>
      </w:r>
      <w:r>
        <w:rPr>
          <w:rStyle w:val="BuiltInTok"/>
        </w:rPr>
        <w:t xml:space="preserve">Plots</w:t>
      </w:r>
      <w:r>
        <w:br/>
      </w:r>
      <w:r>
        <w:rPr>
          <w:rStyle w:val="ImportTok"/>
        </w:rPr>
        <w:t xml:space="preserve">using</w:t>
      </w:r>
      <w:r>
        <w:rPr>
          <w:rStyle w:val="NormalTok"/>
        </w:rPr>
        <w:t xml:space="preserve"> </w:t>
      </w:r>
      <w:r>
        <w:rPr>
          <w:rStyle w:val="BuiltInTok"/>
        </w:rPr>
        <w:t xml:space="preserve">DifferentialEquations</w:t>
      </w:r>
      <w:r>
        <w:br/>
      </w:r>
      <w:r>
        <w:br/>
      </w:r>
      <w:r>
        <w:rPr>
          <w:rStyle w:val="NormalTok"/>
        </w:rPr>
        <w:t xml:space="preserve">N </w:t>
      </w:r>
      <w:r>
        <w:rPr>
          <w:rStyle w:val="OperatorTok"/>
        </w:rPr>
        <w:t xml:space="preserve">=</w:t>
      </w:r>
      <w:r>
        <w:rPr>
          <w:rStyle w:val="NormalTok"/>
        </w:rPr>
        <w:t xml:space="preserve"> </w:t>
      </w:r>
      <w:r>
        <w:rPr>
          <w:rStyle w:val="FloatTok"/>
        </w:rPr>
        <w:t xml:space="preserve">650</w:t>
      </w:r>
      <w:r>
        <w:br/>
      </w:r>
      <w:r>
        <w:rPr>
          <w:rStyle w:val="NormalTok"/>
        </w:rPr>
        <w:t xml:space="preserve">n0 </w:t>
      </w:r>
      <w:r>
        <w:rPr>
          <w:rStyle w:val="OperatorTok"/>
        </w:rPr>
        <w:t xml:space="preserve">=</w:t>
      </w:r>
      <w:r>
        <w:rPr>
          <w:rStyle w:val="NormalTok"/>
        </w:rPr>
        <w:t xml:space="preserve"> </w:t>
      </w:r>
      <w:r>
        <w:rPr>
          <w:rStyle w:val="FloatTok"/>
        </w:rPr>
        <w:t xml:space="preserve">7</w:t>
      </w:r>
      <w:r>
        <w:br/>
      </w:r>
      <w:r>
        <w:br/>
      </w:r>
      <w:r>
        <w:rPr>
          <w:rStyle w:val="KeywordTok"/>
        </w:rPr>
        <w:t xml:space="preserve">function</w:t>
      </w:r>
      <w:r>
        <w:rPr>
          <w:rStyle w:val="NormalTok"/>
        </w:rPr>
        <w:t xml:space="preserve"> </w:t>
      </w:r>
      <w:r>
        <w:rPr>
          <w:rStyle w:val="FunctionTok"/>
        </w:rPr>
        <w:t xml:space="preserve">func</w:t>
      </w:r>
      <w:r>
        <w:rPr>
          <w:rStyle w:val="NormalTok"/>
        </w:rPr>
        <w:t xml:space="preserve">(du, u, p, t)</w:t>
      </w:r>
      <w:r>
        <w:br/>
      </w:r>
      <w:r>
        <w:rPr>
          <w:rStyle w:val="NormalTok"/>
        </w:rPr>
        <w:t xml:space="preserve">    n </w:t>
      </w:r>
      <w:r>
        <w:rPr>
          <w:rStyle w:val="OperatorTok"/>
        </w:rPr>
        <w:t xml:space="preserve">=</w:t>
      </w:r>
      <w:r>
        <w:rPr>
          <w:rStyle w:val="NormalTok"/>
        </w:rPr>
        <w:t xml:space="preserve"> u</w:t>
      </w:r>
      <w:r>
        <w:br/>
      </w:r>
      <w:r>
        <w:rPr>
          <w:rStyle w:val="NormalTok"/>
        </w:rPr>
        <w:t xml:space="preserve">    du[</w:t>
      </w:r>
      <w:r>
        <w:rPr>
          <w:rStyle w:val="FloatTok"/>
        </w:rPr>
        <w:t xml:space="preserve">1</w:t>
      </w:r>
      <w:r>
        <w:rPr>
          <w:rStyle w:val="NormalTok"/>
        </w:rPr>
        <w:t xml:space="preserve">] </w:t>
      </w:r>
      <w:r>
        <w:rPr>
          <w:rStyle w:val="OperatorTok"/>
        </w:rPr>
        <w:t xml:space="preserve">=</w:t>
      </w:r>
      <w:r>
        <w:rPr>
          <w:rStyle w:val="NormalTok"/>
        </w:rPr>
        <w:t xml:space="preserve"> (</w:t>
      </w:r>
      <w:r>
        <w:rPr>
          <w:rStyle w:val="FloatTok"/>
        </w:rPr>
        <w:t xml:space="preserve">0.77</w:t>
      </w:r>
      <w:r>
        <w:rPr>
          <w:rStyle w:val="OperatorTok"/>
        </w:rPr>
        <w:t xml:space="preserve">*</w:t>
      </w:r>
      <w:r>
        <w:rPr>
          <w:rStyle w:val="NormalTok"/>
        </w:rPr>
        <w:t xml:space="preserve">t </w:t>
      </w:r>
      <w:r>
        <w:rPr>
          <w:rStyle w:val="OperatorTok"/>
        </w:rPr>
        <w:t xml:space="preserve">+</w:t>
      </w:r>
      <w:r>
        <w:rPr>
          <w:rStyle w:val="NormalTok"/>
        </w:rPr>
        <w:t xml:space="preserve"> </w:t>
      </w:r>
      <w:r>
        <w:rPr>
          <w:rStyle w:val="FloatTok"/>
        </w:rPr>
        <w:t xml:space="preserve">0.5</w:t>
      </w:r>
      <w:r>
        <w:rPr>
          <w:rStyle w:val="NormalTok"/>
        </w:rPr>
        <w:t xml:space="preserve"> </w:t>
      </w:r>
      <w:r>
        <w:rPr>
          <w:rStyle w:val="OperatorTok"/>
        </w:rPr>
        <w:t xml:space="preserve">*</w:t>
      </w:r>
      <w:r>
        <w:rPr>
          <w:rStyle w:val="NormalTok"/>
        </w:rPr>
        <w:t xml:space="preserve"> </w:t>
      </w:r>
      <w:r>
        <w:rPr>
          <w:rStyle w:val="FunctionTok"/>
        </w:rPr>
        <w:t xml:space="preserve">cos</w:t>
      </w:r>
      <w:r>
        <w:rPr>
          <w:rStyle w:val="NormalTok"/>
        </w:rPr>
        <w:t xml:space="preserve">(t)</w:t>
      </w:r>
      <w:r>
        <w:rPr>
          <w:rStyle w:val="OperatorTok"/>
        </w:rPr>
        <w:t xml:space="preserve">*</w:t>
      </w:r>
      <w:r>
        <w:rPr>
          <w:rStyle w:val="NormalTok"/>
        </w:rPr>
        <w:t xml:space="preserve"> u[</w:t>
      </w:r>
      <w:r>
        <w:rPr>
          <w:rStyle w:val="FloatTok"/>
        </w:rPr>
        <w:t xml:space="preserve">1</w:t>
      </w:r>
      <w:r>
        <w:rPr>
          <w:rStyle w:val="NormalTok"/>
        </w:rPr>
        <w:t xml:space="preserve">])</w:t>
      </w:r>
      <w:r>
        <w:rPr>
          <w:rStyle w:val="FunctionTok"/>
        </w:rPr>
        <w:t xml:space="preserve">*</w:t>
      </w:r>
      <w:r>
        <w:rPr>
          <w:rStyle w:val="NormalTok"/>
        </w:rPr>
        <w:t xml:space="preserve">(N </w:t>
      </w:r>
      <w:r>
        <w:rPr>
          <w:rStyle w:val="OperatorTok"/>
        </w:rPr>
        <w:t xml:space="preserve">-</w:t>
      </w:r>
      <w:r>
        <w:rPr>
          <w:rStyle w:val="NormalTok"/>
        </w:rPr>
        <w:t xml:space="preserve"> u[</w:t>
      </w:r>
      <w:r>
        <w:rPr>
          <w:rStyle w:val="FloatTok"/>
        </w:rPr>
        <w:t xml:space="preserve">1</w:t>
      </w:r>
      <w:r>
        <w:rPr>
          <w:rStyle w:val="NormalTok"/>
        </w:rPr>
        <w:t xml:space="preserve">])</w:t>
      </w:r>
      <w:r>
        <w:br/>
      </w:r>
      <w:r>
        <w:rPr>
          <w:rStyle w:val="KeywordTok"/>
        </w:rPr>
        <w:t xml:space="preserve">end</w:t>
      </w:r>
      <w:r>
        <w:br/>
      </w:r>
      <w:r>
        <w:br/>
      </w:r>
      <w:r>
        <w:rPr>
          <w:rStyle w:val="NormalTok"/>
        </w:rPr>
        <w:t xml:space="preserve">v0</w:t>
      </w:r>
      <w:r>
        <w:rPr>
          <w:rStyle w:val="OperatorTok"/>
        </w:rPr>
        <w:t xml:space="preserve">=</w:t>
      </w:r>
      <w:r>
        <w:rPr>
          <w:rStyle w:val="NormalTok"/>
        </w:rPr>
        <w:t xml:space="preserve">[n0]</w:t>
      </w:r>
      <w:r>
        <w:br/>
      </w:r>
      <w:r>
        <w:rPr>
          <w:rStyle w:val="NormalTok"/>
        </w:rPr>
        <w:t xml:space="preserve">tspan</w:t>
      </w:r>
      <w:r>
        <w:rPr>
          <w:rStyle w:val="OperatorTok"/>
        </w:rPr>
        <w:t xml:space="preserve">=</w:t>
      </w:r>
      <w:r>
        <w:rPr>
          <w:rStyle w:val="NormalTok"/>
        </w:rPr>
        <w:t xml:space="preserve">(</w:t>
      </w:r>
      <w:r>
        <w:rPr>
          <w:rStyle w:val="FloatTok"/>
        </w:rPr>
        <w:t xml:space="preserve">0.0</w:t>
      </w:r>
      <w:r>
        <w:rPr>
          <w:rStyle w:val="NormalTok"/>
        </w:rPr>
        <w:t xml:space="preserve">, </w:t>
      </w:r>
      <w:r>
        <w:rPr>
          <w:rStyle w:val="FloatTok"/>
        </w:rPr>
        <w:t xml:space="preserve">0.10</w:t>
      </w:r>
      <w:r>
        <w:rPr>
          <w:rStyle w:val="NormalTok"/>
        </w:rPr>
        <w:t xml:space="preserve">)</w:t>
      </w:r>
      <w:r>
        <w:br/>
      </w:r>
      <w:r>
        <w:rPr>
          <w:rStyle w:val="NormalTok"/>
        </w:rPr>
        <w:t xml:space="preserve">problem </w:t>
      </w:r>
      <w:r>
        <w:rPr>
          <w:rStyle w:val="OperatorTok"/>
        </w:rPr>
        <w:t xml:space="preserve">=</w:t>
      </w:r>
      <w:r>
        <w:rPr>
          <w:rStyle w:val="NormalTok"/>
        </w:rPr>
        <w:t xml:space="preserve"> </w:t>
      </w:r>
      <w:r>
        <w:rPr>
          <w:rStyle w:val="FunctionTok"/>
        </w:rPr>
        <w:t xml:space="preserve">ODEProblem</w:t>
      </w:r>
      <w:r>
        <w:rPr>
          <w:rStyle w:val="NormalTok"/>
        </w:rPr>
        <w:t xml:space="preserve">(func, v0, tspan)</w:t>
      </w:r>
      <w:r>
        <w:br/>
      </w:r>
      <w:r>
        <w:rPr>
          <w:rStyle w:val="NormalTok"/>
        </w:rPr>
        <w:t xml:space="preserve">solution </w:t>
      </w:r>
      <w:r>
        <w:rPr>
          <w:rStyle w:val="OperatorTok"/>
        </w:rPr>
        <w:t xml:space="preserve">=</w:t>
      </w:r>
      <w:r>
        <w:rPr>
          <w:rStyle w:val="NormalTok"/>
        </w:rPr>
        <w:t xml:space="preserve"> </w:t>
      </w:r>
      <w:r>
        <w:rPr>
          <w:rStyle w:val="FunctionTok"/>
        </w:rPr>
        <w:t xml:space="preserve">solve</w:t>
      </w:r>
      <w:r>
        <w:rPr>
          <w:rStyle w:val="NormalTok"/>
        </w:rPr>
        <w:t xml:space="preserve">(problem, dtmax</w:t>
      </w:r>
      <w:r>
        <w:rPr>
          <w:rStyle w:val="OperatorTok"/>
        </w:rPr>
        <w:t xml:space="preserve">=</w:t>
      </w:r>
      <w:r>
        <w:rPr>
          <w:rStyle w:val="FloatTok"/>
        </w:rPr>
        <w:t xml:space="preserve">0.05</w:t>
      </w:r>
      <w:r>
        <w:rPr>
          <w:rStyle w:val="NormalTok"/>
        </w:rPr>
        <w:t xml:space="preserve">)</w:t>
      </w:r>
      <w:r>
        <w:br/>
      </w:r>
      <w:r>
        <w:br/>
      </w:r>
      <w:r>
        <w:rPr>
          <w:rStyle w:val="NormalTok"/>
        </w:rPr>
        <w:t xml:space="preserve">n </w:t>
      </w:r>
      <w:r>
        <w:rPr>
          <w:rStyle w:val="OperatorTok"/>
        </w:rPr>
        <w:t xml:space="preserve">=</w:t>
      </w:r>
      <w:r>
        <w:rPr>
          <w:rStyle w:val="NormalTok"/>
        </w:rPr>
        <w:t xml:space="preserve"> [u[</w:t>
      </w:r>
      <w:r>
        <w:rPr>
          <w:rStyle w:val="FloatTok"/>
        </w:rPr>
        <w:t xml:space="preserve">1</w:t>
      </w:r>
      <w:r>
        <w:rPr>
          <w:rStyle w:val="NormalTok"/>
        </w:rPr>
        <w:t xml:space="preserve">] for u </w:t>
      </w:r>
      <w:r>
        <w:rPr>
          <w:rStyle w:val="KeywordTok"/>
        </w:rPr>
        <w:t xml:space="preserve">in</w:t>
      </w:r>
      <w:r>
        <w:rPr>
          <w:rStyle w:val="NormalTok"/>
        </w:rPr>
        <w:t xml:space="preserve"> solution.u]</w:t>
      </w:r>
      <w:r>
        <w:br/>
      </w:r>
      <w:r>
        <w:rPr>
          <w:rStyle w:val="NormalTok"/>
        </w:rPr>
        <w:t xml:space="preserve">T </w:t>
      </w:r>
      <w:r>
        <w:rPr>
          <w:rStyle w:val="OperatorTok"/>
        </w:rPr>
        <w:t xml:space="preserve">=</w:t>
      </w:r>
      <w:r>
        <w:rPr>
          <w:rStyle w:val="NormalTok"/>
        </w:rPr>
        <w:t xml:space="preserve"> [t for t </w:t>
      </w:r>
      <w:r>
        <w:rPr>
          <w:rStyle w:val="KeywordTok"/>
        </w:rPr>
        <w:t xml:space="preserve">in</w:t>
      </w:r>
      <w:r>
        <w:rPr>
          <w:rStyle w:val="NormalTok"/>
        </w:rPr>
        <w:t xml:space="preserve"> solution.t]</w:t>
      </w:r>
      <w:r>
        <w:br/>
      </w:r>
      <w:r>
        <w:br/>
      </w:r>
      <w:r>
        <w:rPr>
          <w:rStyle w:val="NormalTok"/>
        </w:rPr>
        <w:t xml:space="preserve">plt </w:t>
      </w:r>
      <w:r>
        <w:rPr>
          <w:rStyle w:val="OperatorTok"/>
        </w:rPr>
        <w:t xml:space="preserve">=</w:t>
      </w:r>
      <w:r>
        <w:rPr>
          <w:rStyle w:val="NormalTok"/>
        </w:rPr>
        <w:t xml:space="preserve"> </w:t>
      </w:r>
      <w:r>
        <w:rPr>
          <w:rStyle w:val="FunctionTok"/>
        </w:rPr>
        <w:t xml:space="preserve">plot</w:t>
      </w:r>
      <w:r>
        <w:rPr>
          <w:rStyle w:val="NormalTok"/>
        </w:rPr>
        <w:t xml:space="preserve">(dpi</w:t>
      </w:r>
      <w:r>
        <w:rPr>
          <w:rStyle w:val="OperatorTok"/>
        </w:rPr>
        <w:t xml:space="preserve">=</w:t>
      </w:r>
      <w:r>
        <w:rPr>
          <w:rStyle w:val="FloatTok"/>
        </w:rPr>
        <w:t xml:space="preserve">700</w:t>
      </w:r>
      <w:r>
        <w:rPr>
          <w:rStyle w:val="NormalTok"/>
        </w:rPr>
        <w:t xml:space="preserve">, title</w:t>
      </w:r>
      <w:r>
        <w:rPr>
          <w:rStyle w:val="OperatorTok"/>
        </w:rPr>
        <w:t xml:space="preserve">=</w:t>
      </w:r>
      <w:r>
        <w:rPr>
          <w:rStyle w:val="StringTok"/>
        </w:rPr>
        <w:t xml:space="preserve">"Эффективность рекламы. Случай 3."</w:t>
      </w:r>
      <w:r>
        <w:rPr>
          <w:rStyle w:val="NormalTok"/>
        </w:rPr>
        <w:t xml:space="preserve">,bg</w:t>
      </w:r>
      <w:r>
        <w:rPr>
          <w:rStyle w:val="OperatorTok"/>
        </w:rPr>
        <w:t xml:space="preserve">=:</w:t>
      </w:r>
      <w:r>
        <w:rPr>
          <w:rStyle w:val="NormalTok"/>
        </w:rPr>
        <w:t xml:space="preserve">lightgrey, legend</w:t>
      </w:r>
      <w:r>
        <w:rPr>
          <w:rStyle w:val="OperatorTok"/>
        </w:rPr>
        <w:t xml:space="preserve">=</w:t>
      </w:r>
      <w:r>
        <w:rPr>
          <w:rStyle w:val="ConstantTok"/>
        </w:rPr>
        <w:t xml:space="preserve">true</w:t>
      </w:r>
      <w:r>
        <w:rPr>
          <w:rStyle w:val="NormalTok"/>
        </w:rPr>
        <w:t xml:space="preserve">)</w:t>
      </w:r>
      <w:r>
        <w:br/>
      </w:r>
      <w:r>
        <w:rPr>
          <w:rStyle w:val="FunctionTok"/>
        </w:rPr>
        <w:t xml:space="preserve">plot!</w:t>
      </w:r>
      <w:r>
        <w:rPr>
          <w:rStyle w:val="NormalTok"/>
        </w:rPr>
        <w:t xml:space="preserve">(plt, T, n, color</w:t>
      </w:r>
      <w:r>
        <w:rPr>
          <w:rStyle w:val="OperatorTok"/>
        </w:rPr>
        <w:t xml:space="preserve">=:</w:t>
      </w:r>
      <w:r>
        <w:rPr>
          <w:rStyle w:val="NormalTok"/>
        </w:rPr>
        <w:t xml:space="preserve">purple, label</w:t>
      </w:r>
      <w:r>
        <w:rPr>
          <w:rStyle w:val="OperatorTok"/>
        </w:rPr>
        <w:t xml:space="preserve">=</w:t>
      </w:r>
      <w:r>
        <w:rPr>
          <w:rStyle w:val="StringTok"/>
        </w:rPr>
        <w:t xml:space="preserve">"Объём проинформированных о товаре/услуге"</w:t>
      </w:r>
      <w:r>
        <w:rPr>
          <w:rStyle w:val="NormalTok"/>
        </w:rPr>
        <w:t xml:space="preserve">)</w:t>
      </w:r>
      <w:r>
        <w:br/>
      </w:r>
      <w:r>
        <w:br/>
      </w:r>
      <w:r>
        <w:rPr>
          <w:rStyle w:val="FunctionTok"/>
        </w:rPr>
        <w:t xml:space="preserve">savefig</w:t>
      </w:r>
      <w:r>
        <w:rPr>
          <w:rStyle w:val="NormalTok"/>
        </w:rPr>
        <w:t xml:space="preserve">(plt, </w:t>
      </w:r>
      <w:r>
        <w:rPr>
          <w:rStyle w:val="StringTok"/>
        </w:rPr>
        <w:t xml:space="preserve">"lab7_3.png"</w:t>
      </w:r>
      <w:r>
        <w:rPr>
          <w:rStyle w:val="NormalTok"/>
        </w:rPr>
        <w:t xml:space="preserve">)</w:t>
      </w:r>
    </w:p>
    <w:p>
      <w:pPr>
        <w:pStyle w:val="FirstParagraph"/>
      </w:pPr>
      <w:r>
        <w:rPr>
          <w:b/>
          <w:bCs/>
        </w:rPr>
        <w:t xml:space="preserve">Полученный результат:</w:t>
      </w:r>
      <w:r>
        <w:rPr>
          <w:b/>
          <w:bCs/>
        </w:rPr>
        <w:t xml:space="preserve"> </w:t>
      </w:r>
    </w:p>
    <w:p>
      <w:pPr>
        <w:pStyle w:val="CaptionedFigure"/>
      </w:pPr>
      <w:r>
        <w:drawing>
          <wp:inline>
            <wp:extent cx="3733800" cy="2489200"/>
            <wp:effectExtent b="0" l="0" r="0" t="0"/>
            <wp:docPr descr="Случай 3.Решение, полученное на Julia" title="" id="42" name="Picture"/>
            <a:graphic>
              <a:graphicData uri="http://schemas.openxmlformats.org/drawingml/2006/picture">
                <pic:pic>
                  <pic:nvPicPr>
                    <pic:cNvPr descr="image/lab7_3.png" id="43" name="Picture"/>
                    <pic:cNvPicPr>
                      <a:picLocks noChangeArrowheads="1" noChangeAspect="1"/>
                    </pic:cNvPicPr>
                  </pic:nvPicPr>
                  <pic:blipFill>
                    <a:blip r:embed="rId41"/>
                    <a:stretch>
                      <a:fillRect/>
                    </a:stretch>
                  </pic:blipFill>
                  <pic:spPr bwMode="auto">
                    <a:xfrm>
                      <a:off x="0" y="0"/>
                      <a:ext cx="3733800" cy="2489200"/>
                    </a:xfrm>
                    <a:prstGeom prst="rect">
                      <a:avLst/>
                    </a:prstGeom>
                    <a:noFill/>
                    <a:ln w="9525">
                      <a:noFill/>
                      <a:headEnd/>
                      <a:tailEnd/>
                    </a:ln>
                  </pic:spPr>
                </pic:pic>
              </a:graphicData>
            </a:graphic>
          </wp:inline>
        </w:drawing>
      </w:r>
    </w:p>
    <w:p>
      <w:pPr>
        <w:pStyle w:val="ImageCaption"/>
      </w:pPr>
      <w:r>
        <w:t xml:space="preserve">Рис. 6: Случай 3.Решение, полученное на Julia</w:t>
      </w:r>
    </w:p>
    <w:bookmarkEnd w:id="44"/>
    <w:bookmarkStart w:id="54" w:name="выполнение-на-modelica"/>
    <w:p>
      <w:pPr>
        <w:pStyle w:val="Heading2"/>
      </w:pPr>
      <w:r>
        <w:rPr>
          <w:rStyle w:val="SectionNumber"/>
        </w:rPr>
        <w:t xml:space="preserve">4.2</w:t>
      </w:r>
      <w:r>
        <w:tab/>
      </w:r>
      <w:r>
        <w:t xml:space="preserve">Выполнение на Modelica</w:t>
      </w:r>
    </w:p>
    <w:p>
      <w:pPr>
        <w:pStyle w:val="FirstParagraph"/>
      </w:pPr>
      <w:r>
        <w:t xml:space="preserve">Затем я написала необходимые программы для каждого из случаев для получения решений на языке Modelica в OpenModelica:</w:t>
      </w:r>
    </w:p>
    <w:p>
      <w:pPr>
        <w:pStyle w:val="BodyText"/>
      </w:pPr>
      <w:r>
        <w:t xml:space="preserve">Вот листинг первой программы для для случая</w:t>
      </w:r>
      <w:r>
        <w:t xml:space="preserve"> </w:t>
      </w:r>
      <m:oMath>
        <m:f>
          <m:fPr>
            <m:type m:val="bar"/>
          </m:fPr>
          <m:num>
            <m:r>
              <m:t>d</m:t>
            </m:r>
            <m:r>
              <m:t>n</m:t>
            </m:r>
          </m:num>
          <m:den>
            <m:r>
              <m:t>d</m:t>
            </m:r>
            <m:r>
              <m:t>t</m:t>
            </m:r>
          </m:den>
        </m:f>
        <m:r>
          <m:rPr>
            <m:sty m:val="p"/>
          </m:rPr>
          <m:t>=</m:t>
        </m:r>
        <m:d>
          <m:dPr>
            <m:begChr m:val="("/>
            <m:endChr m:val=")"/>
            <m:sepChr m:val=""/>
            <m:grow/>
          </m:dPr>
          <m:e>
            <m:r>
              <m:t>0.44</m:t>
            </m:r>
            <m:r>
              <m:rPr>
                <m:sty m:val="p"/>
              </m:rPr>
              <m:t>+</m:t>
            </m:r>
            <m:r>
              <m:t>0.0021</m:t>
            </m:r>
            <m:r>
              <m:t>n</m:t>
            </m:r>
            <m:d>
              <m:dPr>
                <m:begChr m:val="("/>
                <m:endChr m:val=")"/>
                <m:sepChr m:val=""/>
                <m:grow/>
              </m:dPr>
              <m:e>
                <m:r>
                  <m:t>t</m:t>
                </m:r>
              </m:e>
            </m:d>
          </m:e>
        </m:d>
        <m:r>
          <m:rPr>
            <m:sty m:val="p"/>
          </m:rPr>
          <m:t>(</m:t>
        </m:r>
        <m:r>
          <m:t>N</m:t>
        </m:r>
        <m:r>
          <m:rPr>
            <m:sty m:val="p"/>
          </m:rPr>
          <m:t>−</m:t>
        </m:r>
        <m:r>
          <m:t>n</m:t>
        </m:r>
        <m:d>
          <m:dPr>
            <m:begChr m:val="("/>
            <m:endChr m:val=")"/>
            <m:sepChr m:val=""/>
            <m:grow/>
          </m:dPr>
          <m:e>
            <m:r>
              <m:t>t</m:t>
            </m:r>
          </m:e>
        </m:d>
      </m:oMath>
      <w:r>
        <w:t xml:space="preserve">:</w:t>
      </w:r>
    </w:p>
    <w:p>
      <w:pPr>
        <w:pStyle w:val="SourceCode"/>
      </w:pPr>
      <w:r>
        <w:rPr>
          <w:rStyle w:val="VerbatimChar"/>
        </w:rPr>
        <w:t xml:space="preserve">model lab7_1</w:t>
      </w:r>
      <w:r>
        <w:br/>
      </w:r>
      <w:r>
        <w:br/>
      </w:r>
      <w:r>
        <w:rPr>
          <w:rStyle w:val="VerbatimChar"/>
        </w:rPr>
        <w:t xml:space="preserve">Real N = 650;</w:t>
      </w:r>
      <w:r>
        <w:br/>
      </w:r>
      <w:r>
        <w:rPr>
          <w:rStyle w:val="VerbatimChar"/>
        </w:rPr>
        <w:t xml:space="preserve">Real n;</w:t>
      </w:r>
      <w:r>
        <w:br/>
      </w:r>
      <w:r>
        <w:br/>
      </w:r>
      <w:r>
        <w:rPr>
          <w:rStyle w:val="VerbatimChar"/>
        </w:rPr>
        <w:t xml:space="preserve">initial equation</w:t>
      </w:r>
      <w:r>
        <w:br/>
      </w:r>
      <w:r>
        <w:rPr>
          <w:rStyle w:val="VerbatimChar"/>
        </w:rPr>
        <w:t xml:space="preserve">n = 7;</w:t>
      </w:r>
      <w:r>
        <w:br/>
      </w:r>
      <w:r>
        <w:br/>
      </w:r>
      <w:r>
        <w:rPr>
          <w:rStyle w:val="VerbatimChar"/>
        </w:rPr>
        <w:t xml:space="preserve">equation</w:t>
      </w:r>
      <w:r>
        <w:br/>
      </w:r>
      <w:r>
        <w:rPr>
          <w:rStyle w:val="VerbatimChar"/>
        </w:rPr>
        <w:t xml:space="preserve">der(n) = (0.44 + 0.0021*n) * (N-n);</w:t>
      </w:r>
      <w:r>
        <w:br/>
      </w:r>
      <w:r>
        <w:rPr>
          <w:rStyle w:val="VerbatimChar"/>
        </w:rPr>
        <w:t xml:space="preserve">end lab7_1;</w:t>
      </w:r>
    </w:p>
    <w:p>
      <w:pPr>
        <w:pStyle w:val="FirstParagraph"/>
      </w:pPr>
      <w:r>
        <w:rPr>
          <w:b/>
          <w:bCs/>
        </w:rPr>
        <w:t xml:space="preserve">Полученный результат:</w:t>
      </w:r>
      <w:r>
        <w:rPr>
          <w:b/>
          <w:bCs/>
        </w:rPr>
        <w:t xml:space="preserve"> </w:t>
      </w:r>
    </w:p>
    <w:p>
      <w:pPr>
        <w:pStyle w:val="BodyText"/>
      </w:pPr>
      <w:r>
        <w:drawing>
          <wp:inline>
            <wp:extent cx="5334000" cy="2202704"/>
            <wp:effectExtent b="0" l="0" r="0" t="0"/>
            <wp:docPr descr="Случай 1. Решение, полученное на Modelica" title="" id="46" name="Picture"/>
            <a:graphic>
              <a:graphicData uri="http://schemas.openxmlformats.org/drawingml/2006/picture">
                <pic:pic>
                  <pic:nvPicPr>
                    <pic:cNvPr descr="image/lab7_1_mo.png" id="47" name="Picture"/>
                    <pic:cNvPicPr>
                      <a:picLocks noChangeArrowheads="1" noChangeAspect="1"/>
                    </pic:cNvPicPr>
                  </pic:nvPicPr>
                  <pic:blipFill>
                    <a:blip r:embed="rId45"/>
                    <a:stretch>
                      <a:fillRect/>
                    </a:stretch>
                  </pic:blipFill>
                  <pic:spPr bwMode="auto">
                    <a:xfrm>
                      <a:off x="0" y="0"/>
                      <a:ext cx="5334000" cy="2202704"/>
                    </a:xfrm>
                    <a:prstGeom prst="rect">
                      <a:avLst/>
                    </a:prstGeom>
                    <a:noFill/>
                    <a:ln w="9525">
                      <a:noFill/>
                      <a:headEnd/>
                      <a:tailEnd/>
                    </a:ln>
                  </pic:spPr>
                </pic:pic>
              </a:graphicData>
            </a:graphic>
          </wp:inline>
        </w:drawing>
      </w:r>
      <w:r>
        <w:t xml:space="preserve">{#fig:007width=70%}</w:t>
      </w:r>
    </w:p>
    <w:p>
      <w:pPr>
        <w:pStyle w:val="BodyText"/>
      </w:pPr>
      <w:r>
        <w:t xml:space="preserve">Вот листинг второй программы для случая</w:t>
      </w:r>
      <w:r>
        <w:t xml:space="preserve"> </w:t>
      </w:r>
      <m:oMath>
        <m:f>
          <m:fPr>
            <m:type m:val="bar"/>
          </m:fPr>
          <m:num>
            <m:r>
              <m:t>d</m:t>
            </m:r>
            <m:r>
              <m:t>n</m:t>
            </m:r>
          </m:num>
          <m:den>
            <m:r>
              <m:t>d</m:t>
            </m:r>
            <m:r>
              <m:t>t</m:t>
            </m:r>
          </m:den>
        </m:f>
        <m:r>
          <m:rPr>
            <m:sty m:val="p"/>
          </m:rPr>
          <m:t>=</m:t>
        </m:r>
        <m:d>
          <m:dPr>
            <m:begChr m:val="("/>
            <m:endChr m:val=")"/>
            <m:sepChr m:val=""/>
            <m:grow/>
          </m:dPr>
          <m:e>
            <m:r>
              <m:t>0.00009</m:t>
            </m:r>
            <m:r>
              <m:rPr>
                <m:sty m:val="p"/>
              </m:rPr>
              <m:t>+</m:t>
            </m:r>
            <m:r>
              <m:t>0.44</m:t>
            </m:r>
            <m:r>
              <m:t>n</m:t>
            </m:r>
            <m:d>
              <m:dPr>
                <m:begChr m:val="("/>
                <m:endChr m:val=")"/>
                <m:sepChr m:val=""/>
                <m:grow/>
              </m:dPr>
              <m:e>
                <m:r>
                  <m:t>t</m:t>
                </m:r>
              </m:e>
            </m:d>
          </m:e>
        </m:d>
        <m:r>
          <m:rPr>
            <m:sty m:val="p"/>
          </m:rPr>
          <m:t>(</m:t>
        </m:r>
        <m:r>
          <m:t>N</m:t>
        </m:r>
        <m:r>
          <m:rPr>
            <m:sty m:val="p"/>
          </m:rPr>
          <m:t>−</m:t>
        </m:r>
        <m:r>
          <m:t>n</m:t>
        </m:r>
        <m:d>
          <m:dPr>
            <m:begChr m:val="("/>
            <m:endChr m:val=")"/>
            <m:sepChr m:val=""/>
            <m:grow/>
          </m:dPr>
          <m:e>
            <m:r>
              <m:t>t</m:t>
            </m:r>
          </m:e>
        </m:d>
      </m:oMath>
      <w:r>
        <w:t xml:space="preserve">:</w:t>
      </w:r>
    </w:p>
    <w:p>
      <w:pPr>
        <w:pStyle w:val="SourceCode"/>
      </w:pPr>
      <w:r>
        <w:rPr>
          <w:rStyle w:val="VerbatimChar"/>
        </w:rPr>
        <w:t xml:space="preserve">model lab7_2</w:t>
      </w:r>
      <w:r>
        <w:br/>
      </w:r>
      <w:r>
        <w:br/>
      </w:r>
      <w:r>
        <w:rPr>
          <w:rStyle w:val="VerbatimChar"/>
        </w:rPr>
        <w:t xml:space="preserve">Real N = 650;</w:t>
      </w:r>
      <w:r>
        <w:br/>
      </w:r>
      <w:r>
        <w:rPr>
          <w:rStyle w:val="VerbatimChar"/>
        </w:rPr>
        <w:t xml:space="preserve">Real n;</w:t>
      </w:r>
      <w:r>
        <w:br/>
      </w:r>
      <w:r>
        <w:br/>
      </w:r>
      <w:r>
        <w:rPr>
          <w:rStyle w:val="VerbatimChar"/>
        </w:rPr>
        <w:t xml:space="preserve">initial equation</w:t>
      </w:r>
      <w:r>
        <w:br/>
      </w:r>
      <w:r>
        <w:rPr>
          <w:rStyle w:val="VerbatimChar"/>
        </w:rPr>
        <w:t xml:space="preserve">n = 7;</w:t>
      </w:r>
      <w:r>
        <w:br/>
      </w:r>
      <w:r>
        <w:br/>
      </w:r>
      <w:r>
        <w:rPr>
          <w:rStyle w:val="VerbatimChar"/>
        </w:rPr>
        <w:t xml:space="preserve">equation</w:t>
      </w:r>
      <w:r>
        <w:br/>
      </w:r>
      <w:r>
        <w:rPr>
          <w:rStyle w:val="VerbatimChar"/>
        </w:rPr>
        <w:t xml:space="preserve">der(n) = (0.00009 + 0.44*n)*(N-n);</w:t>
      </w:r>
      <w:r>
        <w:br/>
      </w:r>
      <w:r>
        <w:rPr>
          <w:rStyle w:val="VerbatimChar"/>
        </w:rPr>
        <w:t xml:space="preserve">end lab7_2;</w:t>
      </w:r>
    </w:p>
    <w:p>
      <w:pPr>
        <w:pStyle w:val="FirstParagraph"/>
      </w:pPr>
      <w:r>
        <w:rPr>
          <w:b/>
          <w:bCs/>
        </w:rPr>
        <w:t xml:space="preserve">Полученный результат:</w:t>
      </w:r>
    </w:p>
    <w:p>
      <w:pPr>
        <w:pStyle w:val="CaptionedFigure"/>
      </w:pPr>
      <w:r>
        <w:drawing>
          <wp:inline>
            <wp:extent cx="3733800" cy="1415790"/>
            <wp:effectExtent b="0" l="0" r="0" t="0"/>
            <wp:docPr descr="Случай 2. Решение полученное на Modelica" title="" id="49" name="Picture"/>
            <a:graphic>
              <a:graphicData uri="http://schemas.openxmlformats.org/drawingml/2006/picture">
                <pic:pic>
                  <pic:nvPicPr>
                    <pic:cNvPr descr="image/lab7_2_mo.png" id="50" name="Picture"/>
                    <pic:cNvPicPr>
                      <a:picLocks noChangeArrowheads="1" noChangeAspect="1"/>
                    </pic:cNvPicPr>
                  </pic:nvPicPr>
                  <pic:blipFill>
                    <a:blip r:embed="rId48"/>
                    <a:stretch>
                      <a:fillRect/>
                    </a:stretch>
                  </pic:blipFill>
                  <pic:spPr bwMode="auto">
                    <a:xfrm>
                      <a:off x="0" y="0"/>
                      <a:ext cx="3733800" cy="1415790"/>
                    </a:xfrm>
                    <a:prstGeom prst="rect">
                      <a:avLst/>
                    </a:prstGeom>
                    <a:noFill/>
                    <a:ln w="9525">
                      <a:noFill/>
                      <a:headEnd/>
                      <a:tailEnd/>
                    </a:ln>
                  </pic:spPr>
                </pic:pic>
              </a:graphicData>
            </a:graphic>
          </wp:inline>
        </w:drawing>
      </w:r>
    </w:p>
    <w:p>
      <w:pPr>
        <w:pStyle w:val="ImageCaption"/>
      </w:pPr>
      <w:r>
        <w:t xml:space="preserve">Рис. 7: Случай 2. Решение полученное на Modelica</w:t>
      </w:r>
    </w:p>
    <w:p>
      <w:pPr>
        <w:pStyle w:val="BodyText"/>
      </w:pPr>
      <w:r>
        <w:t xml:space="preserve">Вот листинг третьей программы для случая</w:t>
      </w:r>
      <w:r>
        <w:t xml:space="preserve"> </w:t>
      </w:r>
      <m:oMath>
        <m:f>
          <m:fPr>
            <m:type m:val="bar"/>
          </m:fPr>
          <m:num>
            <m:r>
              <m:t>d</m:t>
            </m:r>
            <m:r>
              <m:t>n</m:t>
            </m:r>
          </m:num>
          <m:den>
            <m:r>
              <m:t>d</m:t>
            </m:r>
            <m:r>
              <m:t>t</m:t>
            </m:r>
          </m:den>
        </m:f>
        <m:r>
          <m:rPr>
            <m:sty m:val="p"/>
          </m:rPr>
          <m:t>=</m:t>
        </m:r>
        <m:d>
          <m:dPr>
            <m:begChr m:val="("/>
            <m:endChr m:val=")"/>
            <m:sepChr m:val=""/>
            <m:grow/>
          </m:dPr>
          <m:e>
            <m:r>
              <m:t>0.77</m:t>
            </m:r>
            <m:r>
              <m:t>t</m:t>
            </m:r>
            <m:r>
              <m:rPr>
                <m:sty m:val="p"/>
              </m:rPr>
              <m:t>+</m:t>
            </m:r>
            <m:r>
              <m:t>0.5</m:t>
            </m:r>
            <m:r>
              <m:t>c</m:t>
            </m:r>
            <m:r>
              <m:t>o</m:t>
            </m:r>
            <m:r>
              <m:t>s</m:t>
            </m:r>
            <m:d>
              <m:dPr>
                <m:begChr m:val="("/>
                <m:endChr m:val=")"/>
                <m:sepChr m:val=""/>
                <m:grow/>
              </m:dPr>
              <m:e>
                <m:r>
                  <m:t>t</m:t>
                </m:r>
              </m:e>
            </m:d>
            <m:r>
              <m:t>n</m:t>
            </m:r>
            <m:d>
              <m:dPr>
                <m:begChr m:val="("/>
                <m:endChr m:val=")"/>
                <m:sepChr m:val=""/>
                <m:grow/>
              </m:dPr>
              <m:e>
                <m:r>
                  <m:t>t</m:t>
                </m:r>
              </m:e>
            </m:d>
          </m:e>
        </m:d>
        <m:r>
          <m:rPr>
            <m:sty m:val="p"/>
          </m:rPr>
          <m:t>(</m:t>
        </m:r>
        <m:r>
          <m:t>N</m:t>
        </m:r>
        <m:r>
          <m:rPr>
            <m:sty m:val="p"/>
          </m:rPr>
          <m:t>−</m:t>
        </m:r>
        <m:r>
          <m:t>n</m:t>
        </m:r>
        <m:d>
          <m:dPr>
            <m:begChr m:val="("/>
            <m:endChr m:val=")"/>
            <m:sepChr m:val=""/>
            <m:grow/>
          </m:dPr>
          <m:e>
            <m:r>
              <m:t>t</m:t>
            </m:r>
          </m:e>
        </m:d>
      </m:oMath>
      <w:r>
        <w:t xml:space="preserve">:</w:t>
      </w:r>
    </w:p>
    <w:p>
      <w:pPr>
        <w:pStyle w:val="SourceCode"/>
      </w:pPr>
      <w:r>
        <w:rPr>
          <w:rStyle w:val="VerbatimChar"/>
        </w:rPr>
        <w:t xml:space="preserve">model lab7_3</w:t>
      </w:r>
      <w:r>
        <w:br/>
      </w:r>
      <w:r>
        <w:br/>
      </w:r>
      <w:r>
        <w:rPr>
          <w:rStyle w:val="VerbatimChar"/>
        </w:rPr>
        <w:t xml:space="preserve">Real N = 650;</w:t>
      </w:r>
      <w:r>
        <w:br/>
      </w:r>
      <w:r>
        <w:rPr>
          <w:rStyle w:val="VerbatimChar"/>
        </w:rPr>
        <w:t xml:space="preserve">Real n;</w:t>
      </w:r>
      <w:r>
        <w:br/>
      </w:r>
      <w:r>
        <w:br/>
      </w:r>
      <w:r>
        <w:rPr>
          <w:rStyle w:val="VerbatimChar"/>
        </w:rPr>
        <w:t xml:space="preserve">initial equation</w:t>
      </w:r>
      <w:r>
        <w:br/>
      </w:r>
      <w:r>
        <w:rPr>
          <w:rStyle w:val="VerbatimChar"/>
        </w:rPr>
        <w:t xml:space="preserve">n = 7;</w:t>
      </w:r>
      <w:r>
        <w:br/>
      </w:r>
      <w:r>
        <w:br/>
      </w:r>
      <w:r>
        <w:rPr>
          <w:rStyle w:val="VerbatimChar"/>
        </w:rPr>
        <w:t xml:space="preserve">equation</w:t>
      </w:r>
      <w:r>
        <w:br/>
      </w:r>
      <w:r>
        <w:rPr>
          <w:rStyle w:val="VerbatimChar"/>
        </w:rPr>
        <w:t xml:space="preserve">der(n) = (0.77*time + 0.5 * cos(time)*n)*(N-n);</w:t>
      </w:r>
      <w:r>
        <w:br/>
      </w:r>
      <w:r>
        <w:br/>
      </w:r>
      <w:r>
        <w:rPr>
          <w:rStyle w:val="VerbatimChar"/>
        </w:rPr>
        <w:t xml:space="preserve">end lab7_3;</w:t>
      </w:r>
    </w:p>
    <w:p>
      <w:pPr>
        <w:pStyle w:val="FirstParagraph"/>
      </w:pPr>
      <w:r>
        <w:rPr>
          <w:b/>
          <w:bCs/>
        </w:rPr>
        <w:t xml:space="preserve">Полученный результат:</w:t>
      </w:r>
    </w:p>
    <w:p>
      <w:pPr>
        <w:pStyle w:val="CaptionedFigure"/>
      </w:pPr>
      <w:r>
        <w:drawing>
          <wp:inline>
            <wp:extent cx="3733800" cy="1415790"/>
            <wp:effectExtent b="0" l="0" r="0" t="0"/>
            <wp:docPr descr="Случай 3. Решение полученное на Modelica" title="" id="52" name="Picture"/>
            <a:graphic>
              <a:graphicData uri="http://schemas.openxmlformats.org/drawingml/2006/picture">
                <pic:pic>
                  <pic:nvPicPr>
                    <pic:cNvPr descr="image/lab7_3_mo.png" id="53" name="Picture"/>
                    <pic:cNvPicPr>
                      <a:picLocks noChangeArrowheads="1" noChangeAspect="1"/>
                    </pic:cNvPicPr>
                  </pic:nvPicPr>
                  <pic:blipFill>
                    <a:blip r:embed="rId51"/>
                    <a:stretch>
                      <a:fillRect/>
                    </a:stretch>
                  </pic:blipFill>
                  <pic:spPr bwMode="auto">
                    <a:xfrm>
                      <a:off x="0" y="0"/>
                      <a:ext cx="3733800" cy="1415790"/>
                    </a:xfrm>
                    <a:prstGeom prst="rect">
                      <a:avLst/>
                    </a:prstGeom>
                    <a:noFill/>
                    <a:ln w="9525">
                      <a:noFill/>
                      <a:headEnd/>
                      <a:tailEnd/>
                    </a:ln>
                  </pic:spPr>
                </pic:pic>
              </a:graphicData>
            </a:graphic>
          </wp:inline>
        </w:drawing>
      </w:r>
    </w:p>
    <w:p>
      <w:pPr>
        <w:pStyle w:val="ImageCaption"/>
      </w:pPr>
      <w:r>
        <w:t xml:space="preserve">Рис. 8: Случай 3. Решение полученное на Modelica</w:t>
      </w:r>
    </w:p>
    <w:bookmarkEnd w:id="54"/>
    <w:bookmarkEnd w:id="55"/>
    <w:bookmarkStart w:id="65" w:name="анализ-полученных-результатов"/>
    <w:p>
      <w:pPr>
        <w:pStyle w:val="Heading1"/>
      </w:pPr>
      <w:r>
        <w:rPr>
          <w:rStyle w:val="SectionNumber"/>
        </w:rPr>
        <w:t xml:space="preserve">5</w:t>
      </w:r>
      <w:r>
        <w:tab/>
      </w:r>
      <w:r>
        <w:t xml:space="preserve">Анализ полученных результатов</w:t>
      </w:r>
    </w:p>
    <w:p>
      <w:pPr>
        <w:pStyle w:val="FirstParagraph"/>
      </w:pPr>
      <w:r>
        <w:t xml:space="preserve">В результате проделанной мною работы, были получены графики моделей распространения рекламы для различных случаев, а также на одном из них найдена точка с наибольшей скоростью распространения.</w:t>
      </w:r>
    </w:p>
    <w:p>
      <w:pPr>
        <w:pStyle w:val="BodyText"/>
      </w:pPr>
      <w:r>
        <w:t xml:space="preserve">Если говорить о сравнении языков, то можно отметить, что построение модели эпидемии на Modelica требует использования меньшего количества строк, чем аналогичное построение на Julia. Это происходит потому, что построение на Modelica происходит как раз относительно времени, что и говорит нам о том, что Modelica именно предназначена для подобных задач.</w:t>
      </w:r>
    </w:p>
    <w:p>
      <w:pPr>
        <w:pStyle w:val="BodyText"/>
      </w:pPr>
      <w:r>
        <w:t xml:space="preserve">Так же можно отметить, что построенные на двух языках графики получились аналогичными по содержанию, что сигнализирует о корректности исполнения.</w:t>
      </w:r>
    </w:p>
    <w:p>
      <w:pPr>
        <w:pStyle w:val="CaptionedFigure"/>
      </w:pPr>
      <w:r>
        <w:drawing>
          <wp:inline>
            <wp:extent cx="3733800" cy="1499354"/>
            <wp:effectExtent b="0" l="0" r="0" t="0"/>
            <wp:docPr descr="Сравнение графиков для случая 1." title="" id="57" name="Picture"/>
            <a:graphic>
              <a:graphicData uri="http://schemas.openxmlformats.org/drawingml/2006/picture">
                <pic:pic>
                  <pic:nvPicPr>
                    <pic:cNvPr descr="image/4.png" id="58" name="Picture"/>
                    <pic:cNvPicPr>
                      <a:picLocks noChangeArrowheads="1" noChangeAspect="1"/>
                    </pic:cNvPicPr>
                  </pic:nvPicPr>
                  <pic:blipFill>
                    <a:blip r:embed="rId56"/>
                    <a:stretch>
                      <a:fillRect/>
                    </a:stretch>
                  </pic:blipFill>
                  <pic:spPr bwMode="auto">
                    <a:xfrm>
                      <a:off x="0" y="0"/>
                      <a:ext cx="3733800" cy="1499354"/>
                    </a:xfrm>
                    <a:prstGeom prst="rect">
                      <a:avLst/>
                    </a:prstGeom>
                    <a:noFill/>
                    <a:ln w="9525">
                      <a:noFill/>
                      <a:headEnd/>
                      <a:tailEnd/>
                    </a:ln>
                  </pic:spPr>
                </pic:pic>
              </a:graphicData>
            </a:graphic>
          </wp:inline>
        </w:drawing>
      </w:r>
    </w:p>
    <w:p>
      <w:pPr>
        <w:pStyle w:val="ImageCaption"/>
      </w:pPr>
      <w:r>
        <w:t xml:space="preserve">Рис. 9: Сравнение графиков для случая 1.</w:t>
      </w:r>
    </w:p>
    <w:p>
      <w:pPr>
        <w:pStyle w:val="CaptionedFigure"/>
      </w:pPr>
      <w:r>
        <w:drawing>
          <wp:inline>
            <wp:extent cx="3733800" cy="1638041"/>
            <wp:effectExtent b="0" l="0" r="0" t="0"/>
            <wp:docPr descr="Сравнение графиков для случая 2." title="" id="60" name="Picture"/>
            <a:graphic>
              <a:graphicData uri="http://schemas.openxmlformats.org/drawingml/2006/picture">
                <pic:pic>
                  <pic:nvPicPr>
                    <pic:cNvPr descr="image/5.png" id="61" name="Picture"/>
                    <pic:cNvPicPr>
                      <a:picLocks noChangeArrowheads="1" noChangeAspect="1"/>
                    </pic:cNvPicPr>
                  </pic:nvPicPr>
                  <pic:blipFill>
                    <a:blip r:embed="rId59"/>
                    <a:stretch>
                      <a:fillRect/>
                    </a:stretch>
                  </pic:blipFill>
                  <pic:spPr bwMode="auto">
                    <a:xfrm>
                      <a:off x="0" y="0"/>
                      <a:ext cx="3733800" cy="1638041"/>
                    </a:xfrm>
                    <a:prstGeom prst="rect">
                      <a:avLst/>
                    </a:prstGeom>
                    <a:noFill/>
                    <a:ln w="9525">
                      <a:noFill/>
                      <a:headEnd/>
                      <a:tailEnd/>
                    </a:ln>
                  </pic:spPr>
                </pic:pic>
              </a:graphicData>
            </a:graphic>
          </wp:inline>
        </w:drawing>
      </w:r>
    </w:p>
    <w:p>
      <w:pPr>
        <w:pStyle w:val="ImageCaption"/>
      </w:pPr>
      <w:r>
        <w:t xml:space="preserve">Рис. 10: Сравнение графиков для случая 2.</w:t>
      </w:r>
    </w:p>
    <w:p>
      <w:pPr>
        <w:pStyle w:val="CaptionedFigure"/>
      </w:pPr>
      <w:r>
        <w:drawing>
          <wp:inline>
            <wp:extent cx="3733800" cy="1527817"/>
            <wp:effectExtent b="0" l="0" r="0" t="0"/>
            <wp:docPr descr="Сравнение графиков для случая 3." title="" id="63" name="Picture"/>
            <a:graphic>
              <a:graphicData uri="http://schemas.openxmlformats.org/drawingml/2006/picture">
                <pic:pic>
                  <pic:nvPicPr>
                    <pic:cNvPr descr="image/6.png" id="64" name="Picture"/>
                    <pic:cNvPicPr>
                      <a:picLocks noChangeArrowheads="1" noChangeAspect="1"/>
                    </pic:cNvPicPr>
                  </pic:nvPicPr>
                  <pic:blipFill>
                    <a:blip r:embed="rId62"/>
                    <a:stretch>
                      <a:fillRect/>
                    </a:stretch>
                  </pic:blipFill>
                  <pic:spPr bwMode="auto">
                    <a:xfrm>
                      <a:off x="0" y="0"/>
                      <a:ext cx="3733800" cy="1527817"/>
                    </a:xfrm>
                    <a:prstGeom prst="rect">
                      <a:avLst/>
                    </a:prstGeom>
                    <a:noFill/>
                    <a:ln w="9525">
                      <a:noFill/>
                      <a:headEnd/>
                      <a:tailEnd/>
                    </a:ln>
                  </pic:spPr>
                </pic:pic>
              </a:graphicData>
            </a:graphic>
          </wp:inline>
        </w:drawing>
      </w:r>
    </w:p>
    <w:p>
      <w:pPr>
        <w:pStyle w:val="ImageCaption"/>
      </w:pPr>
      <w:r>
        <w:t xml:space="preserve">Рис. 11: Сравнение графиков для случая 3.</w:t>
      </w:r>
    </w:p>
    <w:bookmarkEnd w:id="65"/>
    <w:bookmarkStart w:id="66" w:name="вывод"/>
    <w:p>
      <w:pPr>
        <w:pStyle w:val="Heading1"/>
      </w:pPr>
      <w:r>
        <w:rPr>
          <w:rStyle w:val="SectionNumber"/>
        </w:rPr>
        <w:t xml:space="preserve">6</w:t>
      </w:r>
      <w:r>
        <w:tab/>
      </w:r>
      <w:r>
        <w:t xml:space="preserve">Вывод</w:t>
      </w:r>
    </w:p>
    <w:p>
      <w:pPr>
        <w:pStyle w:val="FirstParagraph"/>
      </w:pPr>
      <w:r>
        <w:t xml:space="preserve">В ходе и по результатам выполнения лабораторной работы мною была изучена и построена модель эффективности рекламы на двух языках: Julia и Modelica.</w:t>
      </w:r>
    </w:p>
    <w:bookmarkEnd w:id="66"/>
    <w:bookmarkStart w:id="67" w:name="список-литературы.-библиография"/>
    <w:p>
      <w:pPr>
        <w:pStyle w:val="Heading1"/>
      </w:pPr>
      <w:r>
        <w:t xml:space="preserve">Список литературы. Библиография</w:t>
      </w:r>
    </w:p>
    <w:p>
      <w:pPr>
        <w:pStyle w:val="FirstParagraph"/>
      </w:pPr>
      <w:r>
        <w:t xml:space="preserve">[1] Документация по Julia: https://docs.julialang.org/en/v1/</w:t>
      </w:r>
    </w:p>
    <w:p>
      <w:pPr>
        <w:pStyle w:val="BodyText"/>
      </w:pPr>
      <w:r>
        <w:t xml:space="preserve">[2] Документация по OpenModelica: https://openmodelica.org/</w:t>
      </w:r>
    </w:p>
    <w:p>
      <w:pPr>
        <w:pStyle w:val="BodyText"/>
      </w:pPr>
      <w:r>
        <w:t xml:space="preserve">[3] Модель Мальтуса: https://studfile.net/preview/6131259/page:16/</w:t>
      </w:r>
    </w:p>
    <w:p>
      <w:pPr>
        <w:pStyle w:val="BodyText"/>
      </w:pPr>
      <w:r>
        <w:t xml:space="preserve">[4] Материалы к лабораторной работе</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7</dc:title>
  <dc:creator>Аристова Арина Олеговна</dc:creator>
  <dc:language>ru-RU</dc:language>
  <cp:keywords/>
  <dcterms:created xsi:type="dcterms:W3CDTF">2024-03-08T15:54:08Z</dcterms:created>
  <dcterms:modified xsi:type="dcterms:W3CDTF">2024-03-08T15:54:08Z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Эффективность рекламы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