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F352" w14:textId="3DACA941" w:rsidR="00914248" w:rsidRDefault="00914248" w:rsidP="00267AC3">
      <w:pPr>
        <w:pStyle w:val="Titel"/>
        <w:jc w:val="both"/>
        <w:rPr>
          <w:lang w:val="en-CH"/>
        </w:rPr>
      </w:pPr>
      <w:r>
        <w:rPr>
          <w:lang w:val="en-CH"/>
        </w:rPr>
        <w:t>Title Page</w:t>
      </w:r>
    </w:p>
    <w:p w14:paraId="23E5F3FD" w14:textId="77777777" w:rsidR="00914248" w:rsidRDefault="00914248" w:rsidP="00267AC3">
      <w:pPr>
        <w:jc w:val="both"/>
        <w:rPr>
          <w:rFonts w:asciiTheme="majorHAnsi" w:eastAsiaTheme="majorEastAsia" w:hAnsiTheme="majorHAnsi" w:cstheme="majorBidi"/>
          <w:spacing w:val="-10"/>
          <w:kern w:val="28"/>
          <w:sz w:val="56"/>
          <w:szCs w:val="56"/>
          <w:lang w:val="en-CH"/>
        </w:rPr>
      </w:pPr>
      <w:r>
        <w:rPr>
          <w:lang w:val="en-CH"/>
        </w:rPr>
        <w:br w:type="page"/>
      </w:r>
    </w:p>
    <w:p w14:paraId="36823EB6" w14:textId="1E02FA3A" w:rsidR="00000000" w:rsidRDefault="00914248" w:rsidP="00267AC3">
      <w:pPr>
        <w:pStyle w:val="berschrift1"/>
        <w:jc w:val="both"/>
        <w:rPr>
          <w:lang w:val="en-CH"/>
        </w:rPr>
      </w:pPr>
      <w:r>
        <w:rPr>
          <w:lang w:val="en-CH"/>
        </w:rPr>
        <w:lastRenderedPageBreak/>
        <w:t>Abstract</w:t>
      </w:r>
    </w:p>
    <w:p w14:paraId="67D56876" w14:textId="55759A7F" w:rsidR="00914248" w:rsidRDefault="00914248" w:rsidP="00267AC3">
      <w:pPr>
        <w:jc w:val="both"/>
        <w:rPr>
          <w:lang w:val="en-CH"/>
        </w:rPr>
      </w:pPr>
      <w:proofErr w:type="gramStart"/>
      <w:r w:rsidRPr="00914248">
        <w:rPr>
          <w:lang w:val="en-CH"/>
        </w:rPr>
        <w:t>Brief summary</w:t>
      </w:r>
      <w:proofErr w:type="gramEnd"/>
      <w:r w:rsidRPr="00914248">
        <w:rPr>
          <w:lang w:val="en-CH"/>
        </w:rPr>
        <w:t xml:space="preserve"> of the project, its objectives, methodologies, and key findings.</w:t>
      </w:r>
    </w:p>
    <w:p w14:paraId="2B586F52" w14:textId="4F5A2455" w:rsidR="00914248" w:rsidRDefault="00914248" w:rsidP="00267AC3">
      <w:pPr>
        <w:pStyle w:val="berschrift1"/>
        <w:jc w:val="both"/>
        <w:rPr>
          <w:lang w:val="en-CH"/>
        </w:rPr>
      </w:pPr>
      <w:r>
        <w:rPr>
          <w:lang w:val="en-CH"/>
        </w:rPr>
        <w:t>Introduction</w:t>
      </w:r>
    </w:p>
    <w:p w14:paraId="06056D1C" w14:textId="3FF2F90E" w:rsidR="00914248" w:rsidRPr="00914248" w:rsidRDefault="00914248" w:rsidP="00267AC3">
      <w:pPr>
        <w:pStyle w:val="berschrift1"/>
        <w:jc w:val="both"/>
        <w:rPr>
          <w:lang w:val="en-CH"/>
        </w:rPr>
      </w:pPr>
      <w:r w:rsidRPr="00914248">
        <w:rPr>
          <w:lang w:val="en-CH"/>
        </w:rPr>
        <w:t>Literature Review</w:t>
      </w:r>
    </w:p>
    <w:p w14:paraId="19378E76" w14:textId="77777777" w:rsidR="00914248" w:rsidRPr="00914248" w:rsidRDefault="00914248" w:rsidP="00267AC3">
      <w:pPr>
        <w:jc w:val="both"/>
        <w:rPr>
          <w:lang w:val="en-CH"/>
        </w:rPr>
      </w:pPr>
      <w:r w:rsidRPr="00914248">
        <w:rPr>
          <w:lang w:val="en-CH"/>
        </w:rPr>
        <w:t>Overview of Existing Chess Analysis Tools</w:t>
      </w:r>
    </w:p>
    <w:p w14:paraId="0360FCB1" w14:textId="77777777" w:rsidR="00914248" w:rsidRPr="00914248" w:rsidRDefault="00914248" w:rsidP="00267AC3">
      <w:pPr>
        <w:jc w:val="both"/>
        <w:rPr>
          <w:lang w:val="en-CH"/>
        </w:rPr>
      </w:pPr>
      <w:r w:rsidRPr="00914248">
        <w:rPr>
          <w:lang w:val="en-CH"/>
        </w:rPr>
        <w:t>Importance of Chess Opening Strategy</w:t>
      </w:r>
    </w:p>
    <w:p w14:paraId="3ACAD224" w14:textId="77777777" w:rsidR="00914248" w:rsidRPr="00914248" w:rsidRDefault="00914248" w:rsidP="00267AC3">
      <w:pPr>
        <w:jc w:val="both"/>
        <w:rPr>
          <w:lang w:val="en-CH"/>
        </w:rPr>
      </w:pPr>
      <w:r w:rsidRPr="00914248">
        <w:rPr>
          <w:lang w:val="en-CH"/>
        </w:rPr>
        <w:t>Previous Work on Chess Game Analysis</w:t>
      </w:r>
    </w:p>
    <w:p w14:paraId="38E90115" w14:textId="67496274" w:rsidR="00914248" w:rsidRPr="00914248" w:rsidRDefault="00914248" w:rsidP="00267AC3">
      <w:pPr>
        <w:pStyle w:val="berschrift1"/>
        <w:jc w:val="both"/>
        <w:rPr>
          <w:lang w:val="en-CH"/>
        </w:rPr>
      </w:pPr>
      <w:r w:rsidRPr="00914248">
        <w:rPr>
          <w:lang w:val="en-CH"/>
        </w:rPr>
        <w:t>Methodology</w:t>
      </w:r>
    </w:p>
    <w:p w14:paraId="5DDB41F1" w14:textId="77777777" w:rsidR="00914248" w:rsidRPr="00914248" w:rsidRDefault="00914248" w:rsidP="00267AC3">
      <w:pPr>
        <w:jc w:val="both"/>
        <w:rPr>
          <w:lang w:val="en-CH"/>
        </w:rPr>
      </w:pPr>
      <w:r w:rsidRPr="00914248">
        <w:rPr>
          <w:lang w:val="en-CH"/>
        </w:rPr>
        <w:t>Description of the Data Acquisition (Chess.com and Lichess.org APIs)</w:t>
      </w:r>
    </w:p>
    <w:p w14:paraId="3F7DA70C" w14:textId="77777777" w:rsidR="00914248" w:rsidRPr="00914248" w:rsidRDefault="00914248" w:rsidP="00267AC3">
      <w:pPr>
        <w:jc w:val="both"/>
        <w:rPr>
          <w:lang w:val="en-CH"/>
        </w:rPr>
      </w:pPr>
      <w:r w:rsidRPr="00914248">
        <w:rPr>
          <w:lang w:val="en-CH"/>
        </w:rPr>
        <w:t>Explanation of the Opening Analysis Process</w:t>
      </w:r>
    </w:p>
    <w:p w14:paraId="527E51CC" w14:textId="77777777" w:rsidR="00914248" w:rsidRPr="00914248" w:rsidRDefault="00914248" w:rsidP="00267AC3">
      <w:pPr>
        <w:jc w:val="both"/>
        <w:rPr>
          <w:lang w:val="en-CH"/>
        </w:rPr>
      </w:pPr>
      <w:r w:rsidRPr="00914248">
        <w:rPr>
          <w:lang w:val="en-CH"/>
        </w:rPr>
        <w:t>Details on the Use of Stockfish for Position Validation</w:t>
      </w:r>
    </w:p>
    <w:p w14:paraId="5314E22A" w14:textId="77777777" w:rsidR="00914248" w:rsidRPr="00914248" w:rsidRDefault="00914248" w:rsidP="00267AC3">
      <w:pPr>
        <w:jc w:val="both"/>
        <w:rPr>
          <w:lang w:val="en-CH"/>
        </w:rPr>
      </w:pPr>
      <w:r w:rsidRPr="00914248">
        <w:rPr>
          <w:lang w:val="en-CH"/>
        </w:rPr>
        <w:t>Comparative Analysis of Parallel Processing and Itemization Strategies</w:t>
      </w:r>
    </w:p>
    <w:p w14:paraId="0D802B39" w14:textId="0552EA37" w:rsidR="00914248" w:rsidRPr="00914248" w:rsidRDefault="00914248" w:rsidP="00267AC3">
      <w:pPr>
        <w:pStyle w:val="berschrift1"/>
        <w:jc w:val="both"/>
        <w:rPr>
          <w:lang w:val="en-CH"/>
        </w:rPr>
      </w:pPr>
      <w:r w:rsidRPr="00914248">
        <w:rPr>
          <w:lang w:val="en-CH"/>
        </w:rPr>
        <w:t>System Architecture</w:t>
      </w:r>
    </w:p>
    <w:p w14:paraId="0906D94A" w14:textId="77777777" w:rsidR="00914248" w:rsidRPr="00914248" w:rsidRDefault="00914248" w:rsidP="00267AC3">
      <w:pPr>
        <w:jc w:val="both"/>
        <w:rPr>
          <w:lang w:val="en-CH"/>
        </w:rPr>
      </w:pPr>
      <w:r w:rsidRPr="00914248">
        <w:rPr>
          <w:lang w:val="en-CH"/>
        </w:rPr>
        <w:t>Overview of the System Design</w:t>
      </w:r>
    </w:p>
    <w:p w14:paraId="66CAAC78" w14:textId="77777777" w:rsidR="00914248" w:rsidRPr="00914248" w:rsidRDefault="00914248" w:rsidP="00267AC3">
      <w:pPr>
        <w:jc w:val="both"/>
        <w:rPr>
          <w:lang w:val="en-CH"/>
        </w:rPr>
      </w:pPr>
      <w:r w:rsidRPr="00914248">
        <w:rPr>
          <w:lang w:val="en-CH"/>
        </w:rPr>
        <w:t>Data Flow Diagram</w:t>
      </w:r>
    </w:p>
    <w:p w14:paraId="08476777" w14:textId="77777777" w:rsidR="00914248" w:rsidRPr="00914248" w:rsidRDefault="00914248" w:rsidP="00267AC3">
      <w:pPr>
        <w:jc w:val="both"/>
        <w:rPr>
          <w:lang w:val="en-CH"/>
        </w:rPr>
      </w:pPr>
      <w:r w:rsidRPr="00914248">
        <w:rPr>
          <w:lang w:val="en-CH"/>
        </w:rPr>
        <w:t>Interaction Between Components</w:t>
      </w:r>
    </w:p>
    <w:p w14:paraId="1763DBAE" w14:textId="77777777" w:rsidR="00ED5ABA" w:rsidRDefault="00ED5ABA" w:rsidP="00267AC3">
      <w:pPr>
        <w:jc w:val="both"/>
        <w:rPr>
          <w:rFonts w:asciiTheme="majorHAnsi" w:eastAsiaTheme="majorEastAsia" w:hAnsiTheme="majorHAnsi" w:cstheme="majorBidi"/>
          <w:color w:val="2F5496" w:themeColor="accent1" w:themeShade="BF"/>
          <w:sz w:val="40"/>
          <w:szCs w:val="40"/>
          <w:lang w:val="en-CH"/>
        </w:rPr>
      </w:pPr>
      <w:r>
        <w:rPr>
          <w:lang w:val="en-CH"/>
        </w:rPr>
        <w:br w:type="page"/>
      </w:r>
    </w:p>
    <w:p w14:paraId="0EA10BE2" w14:textId="480125F6" w:rsidR="00914248" w:rsidRDefault="00914248" w:rsidP="00267AC3">
      <w:pPr>
        <w:pStyle w:val="berschrift1"/>
        <w:jc w:val="both"/>
        <w:rPr>
          <w:lang w:val="en-CH"/>
        </w:rPr>
      </w:pPr>
      <w:r w:rsidRPr="00914248">
        <w:rPr>
          <w:lang w:val="en-CH"/>
        </w:rPr>
        <w:lastRenderedPageBreak/>
        <w:t>Implementation</w:t>
      </w:r>
    </w:p>
    <w:p w14:paraId="6FEDAC3D" w14:textId="5E6B4ED3" w:rsidR="00914248" w:rsidRDefault="00914248" w:rsidP="00267AC3">
      <w:pPr>
        <w:pStyle w:val="berschrift2"/>
        <w:jc w:val="both"/>
        <w:rPr>
          <w:lang w:val="en-CH"/>
        </w:rPr>
      </w:pPr>
      <w:r>
        <w:rPr>
          <w:lang w:val="en-CH"/>
        </w:rPr>
        <w:t>Prototype</w:t>
      </w:r>
    </w:p>
    <w:p w14:paraId="7206B411" w14:textId="6E01FEA2" w:rsidR="00ED5ABA" w:rsidRDefault="00ED5ABA" w:rsidP="00267AC3">
      <w:pPr>
        <w:keepNext/>
        <w:jc w:val="both"/>
      </w:pPr>
      <w:r w:rsidRPr="00ED5ABA">
        <w:rPr>
          <w:lang w:val="en-CH"/>
        </w:rPr>
        <w:drawing>
          <wp:inline distT="0" distB="0" distL="0" distR="0" wp14:anchorId="5D14376F" wp14:editId="58711852">
            <wp:extent cx="5731510" cy="727710"/>
            <wp:effectExtent l="0" t="0" r="2540" b="0"/>
            <wp:docPr id="331576540"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76540" name="Grafik 1" descr="Ein Bild, das Text, Screenshot, Reihe, Schrift enthält.&#10;&#10;Automatisch generierte Beschreibung"/>
                    <pic:cNvPicPr/>
                  </pic:nvPicPr>
                  <pic:blipFill>
                    <a:blip r:embed="rId6"/>
                    <a:stretch>
                      <a:fillRect/>
                    </a:stretch>
                  </pic:blipFill>
                  <pic:spPr>
                    <a:xfrm>
                      <a:off x="0" y="0"/>
                      <a:ext cx="5731510" cy="727710"/>
                    </a:xfrm>
                    <a:prstGeom prst="rect">
                      <a:avLst/>
                    </a:prstGeom>
                  </pic:spPr>
                </pic:pic>
              </a:graphicData>
            </a:graphic>
          </wp:inline>
        </w:drawing>
      </w:r>
    </w:p>
    <w:p w14:paraId="378A71AA" w14:textId="4C900849" w:rsidR="00914248" w:rsidRDefault="00ED5ABA" w:rsidP="00267AC3">
      <w:pPr>
        <w:pStyle w:val="Beschriftung"/>
        <w:jc w:val="both"/>
        <w:rPr>
          <w:lang w:val="en-CH"/>
        </w:rPr>
      </w:pPr>
      <w:r>
        <w:t xml:space="preserve">Figure </w:t>
      </w:r>
      <w:r>
        <w:fldChar w:fldCharType="begin"/>
      </w:r>
      <w:r>
        <w:instrText xml:space="preserve"> SEQ Figure \* ARABIC </w:instrText>
      </w:r>
      <w:r>
        <w:fldChar w:fldCharType="separate"/>
      </w:r>
      <w:r>
        <w:rPr>
          <w:noProof/>
        </w:rPr>
        <w:t>1</w:t>
      </w:r>
      <w:r>
        <w:fldChar w:fldCharType="end"/>
      </w:r>
      <w:r>
        <w:t>: Prototype Flowchart</w:t>
      </w:r>
    </w:p>
    <w:p w14:paraId="64B29278" w14:textId="5C08D22F" w:rsidR="0076388F" w:rsidRPr="0076388F" w:rsidRDefault="0076388F" w:rsidP="00267AC3">
      <w:pPr>
        <w:jc w:val="both"/>
        <w:rPr>
          <w:lang w:val="en-CH"/>
        </w:rPr>
      </w:pPr>
      <w:r w:rsidRPr="0076388F">
        <w:rPr>
          <w:lang w:val="en-CH"/>
        </w:rPr>
        <w:t>The flowchart outlines the initial solution to our problem. Through an interface, the Lichess API is accessed, allowing users to select criteria for the games they wish to analyze. The specified games are retrieved via the API and saved as PNG files.</w:t>
      </w:r>
    </w:p>
    <w:p w14:paraId="5F65DA8B" w14:textId="6020D60D" w:rsidR="0076388F" w:rsidRPr="0076388F" w:rsidRDefault="0076388F" w:rsidP="00267AC3">
      <w:pPr>
        <w:jc w:val="both"/>
        <w:rPr>
          <w:lang w:val="en-CH"/>
        </w:rPr>
      </w:pPr>
      <w:r w:rsidRPr="0076388F">
        <w:rPr>
          <w:lang w:val="en-CH"/>
        </w:rPr>
        <w:t>These PNG files are then loaded into the PreProcessing class and modified. Only the content relevant to the opening analysis is retained, with games truncated to a 15-move sequence and the opening names cleaned up. The resulting dataframe is then saved as a CSV for simplicity.</w:t>
      </w:r>
    </w:p>
    <w:p w14:paraId="371F3D61" w14:textId="0A5A1612" w:rsidR="0076388F" w:rsidRPr="0076388F" w:rsidRDefault="0076388F" w:rsidP="00267AC3">
      <w:pPr>
        <w:jc w:val="both"/>
        <w:rPr>
          <w:lang w:val="en-CH"/>
        </w:rPr>
      </w:pPr>
      <w:r w:rsidRPr="0076388F">
        <w:rPr>
          <w:lang w:val="en-CH"/>
        </w:rPr>
        <w:t xml:space="preserve">This CSV is subsequently loaded into the Analysis class, where Stockfish is configured with specific strength and depth settings. The higher these parameters, the longer the chess engine will take to analyze each position. In this initial approach, both strength and depth are set to 15, resulting in a reasonably feasible quantitative analysis. However, this configuration takes precisely 2 hours, 1 minute, and 40 seconds to analyze 1,000 games completely. The positions extracted from the original CSV are stored in a new dataframe called game_analysis. Some aggregations are performed on this file to augment the original CSV with statistics like "game_accuracy," which represents the average accuracy of all moves </w:t>
      </w:r>
      <w:proofErr w:type="gramStart"/>
      <w:r w:rsidRPr="0076388F">
        <w:rPr>
          <w:lang w:val="en-CH"/>
        </w:rPr>
        <w:t>in a given</w:t>
      </w:r>
      <w:proofErr w:type="gramEnd"/>
      <w:r w:rsidRPr="0076388F">
        <w:rPr>
          <w:lang w:val="en-CH"/>
        </w:rPr>
        <w:t xml:space="preserve"> game from the player's perspective.</w:t>
      </w:r>
    </w:p>
    <w:p w14:paraId="19A0017B" w14:textId="21C87D85" w:rsidR="00ED5ABA" w:rsidRDefault="0076388F" w:rsidP="00267AC3">
      <w:pPr>
        <w:jc w:val="both"/>
        <w:rPr>
          <w:noProof/>
        </w:rPr>
      </w:pPr>
      <w:r w:rsidRPr="0076388F">
        <w:rPr>
          <w:lang w:val="en-CH"/>
        </w:rPr>
        <w:drawing>
          <wp:anchor distT="0" distB="0" distL="114300" distR="114300" simplePos="0" relativeHeight="251658240" behindDoc="1" locked="0" layoutInCell="1" allowOverlap="1" wp14:anchorId="52F1E074" wp14:editId="7306DF8E">
            <wp:simplePos x="0" y="0"/>
            <wp:positionH relativeFrom="column">
              <wp:posOffset>-1</wp:posOffset>
            </wp:positionH>
            <wp:positionV relativeFrom="paragraph">
              <wp:posOffset>550545</wp:posOffset>
            </wp:positionV>
            <wp:extent cx="5667375" cy="2069631"/>
            <wp:effectExtent l="0" t="0" r="0" b="6985"/>
            <wp:wrapNone/>
            <wp:docPr id="242870693" name="Grafik 1"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0693" name="Grafik 1" descr="Ein Bild, das Text, Reihe, Screenshot, Diagramm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01561" cy="2082115"/>
                    </a:xfrm>
                    <a:prstGeom prst="rect">
                      <a:avLst/>
                    </a:prstGeom>
                  </pic:spPr>
                </pic:pic>
              </a:graphicData>
            </a:graphic>
            <wp14:sizeRelH relativeFrom="margin">
              <wp14:pctWidth>0</wp14:pctWidth>
            </wp14:sizeRelH>
            <wp14:sizeRelV relativeFrom="margin">
              <wp14:pctHeight>0</wp14:pctHeight>
            </wp14:sizeRelV>
          </wp:anchor>
        </w:drawing>
      </w:r>
      <w:r w:rsidRPr="0076388F">
        <w:rPr>
          <w:lang w:val="en-CH"/>
        </w:rPr>
        <w:t>Both dataframes are then output as a JSON to the Markdown visualizer, which serves as an important initial tool for visualizing the data. This provides a clear indication of the complexity involved in representing such a wide variety of openings in a heuristic manner.</w:t>
      </w:r>
      <w:r w:rsidRPr="0076388F">
        <w:rPr>
          <w:noProof/>
        </w:rPr>
        <w:t xml:space="preserve"> </w:t>
      </w:r>
    </w:p>
    <w:p w14:paraId="390ADBF5" w14:textId="3D0D69DC" w:rsidR="0076388F" w:rsidRDefault="00F47A6F" w:rsidP="00267AC3">
      <w:pPr>
        <w:jc w:val="both"/>
        <w:rPr>
          <w:lang w:val="en-CH"/>
        </w:rPr>
      </w:pPr>
      <w:r w:rsidRPr="00F47A6F">
        <w:rPr>
          <w:lang w:val="en-CH"/>
        </w:rPr>
        <w:drawing>
          <wp:anchor distT="0" distB="0" distL="114300" distR="114300" simplePos="0" relativeHeight="251659264" behindDoc="1" locked="0" layoutInCell="1" allowOverlap="1" wp14:anchorId="774DA29E" wp14:editId="12992237">
            <wp:simplePos x="0" y="0"/>
            <wp:positionH relativeFrom="column">
              <wp:posOffset>-476250</wp:posOffset>
            </wp:positionH>
            <wp:positionV relativeFrom="paragraph">
              <wp:posOffset>1965960</wp:posOffset>
            </wp:positionV>
            <wp:extent cx="6443140" cy="1914525"/>
            <wp:effectExtent l="0" t="0" r="0" b="0"/>
            <wp:wrapNone/>
            <wp:docPr id="1833079472" name="Grafik 1" descr="Ein Bild, das Text, Schwarzweiß, monochrom,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79472" name="Grafik 1" descr="Ein Bild, das Text, Schwarzweiß, monochrom, Origami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6443140" cy="1914525"/>
                    </a:xfrm>
                    <a:prstGeom prst="rect">
                      <a:avLst/>
                    </a:prstGeom>
                  </pic:spPr>
                </pic:pic>
              </a:graphicData>
            </a:graphic>
            <wp14:sizeRelH relativeFrom="margin">
              <wp14:pctWidth>0</wp14:pctWidth>
            </wp14:sizeRelH>
            <wp14:sizeRelV relativeFrom="margin">
              <wp14:pctHeight>0</wp14:pctHeight>
            </wp14:sizeRelV>
          </wp:anchor>
        </w:drawing>
      </w:r>
      <w:r w:rsidR="0076388F">
        <w:rPr>
          <w:lang w:val="en-CH"/>
        </w:rPr>
        <w:br w:type="page"/>
      </w:r>
    </w:p>
    <w:p w14:paraId="0B187948" w14:textId="476DC130" w:rsidR="0076388F" w:rsidRDefault="00875C46" w:rsidP="00267AC3">
      <w:pPr>
        <w:pStyle w:val="berschrift2"/>
        <w:jc w:val="both"/>
        <w:rPr>
          <w:lang w:val="en-CH"/>
        </w:rPr>
      </w:pPr>
      <w:r>
        <w:rPr>
          <w:lang w:val="en-CH"/>
        </w:rPr>
        <w:lastRenderedPageBreak/>
        <w:t>Indexing</w:t>
      </w:r>
    </w:p>
    <w:p w14:paraId="088C68E8" w14:textId="73129899" w:rsidR="00373A73" w:rsidRDefault="00373A73" w:rsidP="00267AC3">
      <w:pPr>
        <w:jc w:val="both"/>
        <w:rPr>
          <w:lang w:val="en-CH"/>
        </w:rPr>
      </w:pPr>
      <w:r>
        <w:rPr>
          <w:lang w:val="en-CH"/>
        </w:rPr>
        <w:t xml:space="preserve">This optimization step is supposed to increase the analaysis speed of the games. The chess games always </w:t>
      </w:r>
      <w:proofErr w:type="gramStart"/>
      <w:r>
        <w:rPr>
          <w:lang w:val="en-CH"/>
        </w:rPr>
        <w:t>have  a</w:t>
      </w:r>
      <w:proofErr w:type="gramEnd"/>
      <w:r>
        <w:rPr>
          <w:lang w:val="en-CH"/>
        </w:rPr>
        <w:t xml:space="preserve"> FEN annotation, which describes in a string the current position of the chess game. Since the game has less differnt kind of possible positions in the early stage and many postions repeat through interpositions, the idea is to evaluate those positions only once and then save the position in an indexed database table. So that if the position reoccurs, we do not have to run stockfish over the </w:t>
      </w:r>
      <w:proofErr w:type="gramStart"/>
      <w:r>
        <w:rPr>
          <w:lang w:val="en-CH"/>
        </w:rPr>
        <w:t>postion, but</w:t>
      </w:r>
      <w:proofErr w:type="gramEnd"/>
      <w:r>
        <w:rPr>
          <w:lang w:val="en-CH"/>
        </w:rPr>
        <w:t xml:space="preserve"> can only take the saved value from the indexed table using the FEN postion as index. </w:t>
      </w:r>
    </w:p>
    <w:p w14:paraId="6E1C0FB3" w14:textId="5CC54402" w:rsidR="00373A73" w:rsidRPr="00373A73" w:rsidRDefault="00373A73" w:rsidP="00267AC3">
      <w:pPr>
        <w:jc w:val="both"/>
        <w:rPr>
          <w:lang w:val="en-CH"/>
        </w:rPr>
      </w:pPr>
      <w:r>
        <w:rPr>
          <w:lang w:val="en-CH"/>
        </w:rPr>
        <w:t xml:space="preserve">When approaching this optimization step, there </w:t>
      </w:r>
      <w:r>
        <w:rPr>
          <w:lang w:val="en-CH"/>
        </w:rPr>
        <w:t xml:space="preserve">are evaluations which will be done, before the expensive and long process of filling the database can happen. First a mathematical estimation of how many postions must be saved and an empiric one, using big lichess Files containing hundred </w:t>
      </w:r>
      <w:proofErr w:type="gramStart"/>
      <w:r>
        <w:rPr>
          <w:lang w:val="en-CH"/>
        </w:rPr>
        <w:t>millions</w:t>
      </w:r>
      <w:proofErr w:type="gramEnd"/>
      <w:r>
        <w:rPr>
          <w:lang w:val="en-CH"/>
        </w:rPr>
        <w:t xml:space="preserve"> of games.</w:t>
      </w:r>
    </w:p>
    <w:p w14:paraId="5733CA4C" w14:textId="050485D1" w:rsidR="00875C46" w:rsidRDefault="00875C46" w:rsidP="00267AC3">
      <w:pPr>
        <w:pStyle w:val="berschrift4"/>
        <w:jc w:val="both"/>
        <w:rPr>
          <w:lang w:val="en-CH"/>
        </w:rPr>
      </w:pPr>
      <w:r>
        <w:rPr>
          <w:lang w:val="en-CH"/>
        </w:rPr>
        <w:t>Mathematical Estimation</w:t>
      </w:r>
    </w:p>
    <w:p w14:paraId="1C32F55B" w14:textId="0AADCF0C" w:rsidR="00373A73" w:rsidRDefault="00373A73" w:rsidP="00267AC3">
      <w:pPr>
        <w:jc w:val="both"/>
        <w:rPr>
          <w:lang w:val="en-CH"/>
        </w:rPr>
      </w:pPr>
      <w:r>
        <w:rPr>
          <w:lang w:val="en-CH"/>
        </w:rPr>
        <w:t>For the mathematical estimation, we can use Shannon’s calculation, which is the most referenced estimation on total possible unique chess games. The average branching factor for each played move is in average 35, which explains why the grwoth of possible postions grows exponetionally.</w:t>
      </w:r>
    </w:p>
    <w:tbl>
      <w:tblPr>
        <w:tblStyle w:val="Tabellenraster"/>
        <w:tblW w:w="9493" w:type="dxa"/>
        <w:tblLook w:val="04A0" w:firstRow="1" w:lastRow="0" w:firstColumn="1" w:lastColumn="0" w:noHBand="0" w:noVBand="1"/>
      </w:tblPr>
      <w:tblGrid>
        <w:gridCol w:w="3823"/>
        <w:gridCol w:w="5670"/>
      </w:tblGrid>
      <w:tr w:rsidR="00373A73" w14:paraId="1AA395E5" w14:textId="77777777" w:rsidTr="00373A73">
        <w:tc>
          <w:tcPr>
            <w:tcW w:w="3823" w:type="dxa"/>
            <w:vAlign w:val="center"/>
          </w:tcPr>
          <w:p w14:paraId="16BC0064" w14:textId="66E90480" w:rsidR="00373A73" w:rsidRDefault="00373A73" w:rsidP="00267AC3">
            <w:pPr>
              <w:jc w:val="both"/>
              <w:rPr>
                <w:lang w:val="en-CH"/>
              </w:rPr>
            </w:pPr>
            <w:r>
              <w:rPr>
                <w:rFonts w:ascii="Arial" w:hAnsi="Arial" w:cs="Arial"/>
                <w:b/>
                <w:bCs/>
                <w:color w:val="202122"/>
                <w:sz w:val="21"/>
                <w:szCs w:val="21"/>
              </w:rPr>
              <w:t>Number of plies (half-moves)</w:t>
            </w:r>
          </w:p>
        </w:tc>
        <w:tc>
          <w:tcPr>
            <w:tcW w:w="5670" w:type="dxa"/>
            <w:vAlign w:val="center"/>
          </w:tcPr>
          <w:p w14:paraId="4567C1A4" w14:textId="3CDC977D" w:rsidR="00373A73" w:rsidRDefault="00373A73" w:rsidP="00267AC3">
            <w:pPr>
              <w:jc w:val="both"/>
              <w:rPr>
                <w:lang w:val="en-CH"/>
              </w:rPr>
            </w:pPr>
            <w:r>
              <w:rPr>
                <w:rFonts w:ascii="Arial" w:hAnsi="Arial" w:cs="Arial"/>
                <w:b/>
                <w:bCs/>
                <w:color w:val="202122"/>
                <w:sz w:val="21"/>
                <w:szCs w:val="21"/>
              </w:rPr>
              <w:t>Number of possible positions</w:t>
            </w:r>
          </w:p>
        </w:tc>
      </w:tr>
      <w:tr w:rsidR="00373A73" w14:paraId="6FBD7466" w14:textId="77777777" w:rsidTr="00373A73">
        <w:tc>
          <w:tcPr>
            <w:tcW w:w="3823" w:type="dxa"/>
            <w:vAlign w:val="center"/>
          </w:tcPr>
          <w:p w14:paraId="10BA2752" w14:textId="78BF54E7"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w:t>
            </w:r>
          </w:p>
        </w:tc>
        <w:tc>
          <w:tcPr>
            <w:tcW w:w="5670" w:type="dxa"/>
            <w:vAlign w:val="center"/>
          </w:tcPr>
          <w:p w14:paraId="50831FF2" w14:textId="5F29286A"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20</w:t>
            </w:r>
          </w:p>
        </w:tc>
      </w:tr>
      <w:tr w:rsidR="00373A73" w14:paraId="44F44FA2" w14:textId="77777777" w:rsidTr="00373A73">
        <w:tc>
          <w:tcPr>
            <w:tcW w:w="3823" w:type="dxa"/>
            <w:vAlign w:val="center"/>
          </w:tcPr>
          <w:p w14:paraId="52275E6C" w14:textId="2A8FD8E7"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2</w:t>
            </w:r>
          </w:p>
        </w:tc>
        <w:tc>
          <w:tcPr>
            <w:tcW w:w="5670" w:type="dxa"/>
            <w:vAlign w:val="center"/>
          </w:tcPr>
          <w:p w14:paraId="4B5E2854" w14:textId="6B80D920"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400</w:t>
            </w:r>
          </w:p>
        </w:tc>
      </w:tr>
      <w:tr w:rsidR="00373A73" w14:paraId="652A9338" w14:textId="77777777" w:rsidTr="00373A73">
        <w:tc>
          <w:tcPr>
            <w:tcW w:w="3823" w:type="dxa"/>
            <w:vAlign w:val="center"/>
          </w:tcPr>
          <w:p w14:paraId="6B9FCCCB" w14:textId="03C01B38"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3</w:t>
            </w:r>
          </w:p>
        </w:tc>
        <w:tc>
          <w:tcPr>
            <w:tcW w:w="5670" w:type="dxa"/>
            <w:vAlign w:val="center"/>
          </w:tcPr>
          <w:p w14:paraId="6C808ADE" w14:textId="7BE0DD27"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8,902</w:t>
            </w:r>
          </w:p>
        </w:tc>
      </w:tr>
      <w:tr w:rsidR="00373A73" w14:paraId="4FAB622E" w14:textId="77777777" w:rsidTr="00373A73">
        <w:tc>
          <w:tcPr>
            <w:tcW w:w="3823" w:type="dxa"/>
            <w:vAlign w:val="center"/>
          </w:tcPr>
          <w:p w14:paraId="2D5EA6E8" w14:textId="630575EF"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4</w:t>
            </w:r>
          </w:p>
        </w:tc>
        <w:tc>
          <w:tcPr>
            <w:tcW w:w="5670" w:type="dxa"/>
            <w:vAlign w:val="center"/>
          </w:tcPr>
          <w:p w14:paraId="2335EAC6" w14:textId="638A437D"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197,281</w:t>
            </w:r>
          </w:p>
        </w:tc>
      </w:tr>
      <w:tr w:rsidR="00373A73" w14:paraId="2498A45E" w14:textId="77777777" w:rsidTr="00373A73">
        <w:tc>
          <w:tcPr>
            <w:tcW w:w="3823" w:type="dxa"/>
            <w:vAlign w:val="center"/>
          </w:tcPr>
          <w:p w14:paraId="7CE26C8D" w14:textId="60DAE094"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5</w:t>
            </w:r>
          </w:p>
        </w:tc>
        <w:tc>
          <w:tcPr>
            <w:tcW w:w="5670" w:type="dxa"/>
            <w:vAlign w:val="center"/>
          </w:tcPr>
          <w:p w14:paraId="156B685E" w14:textId="47E68666"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4,865,609</w:t>
            </w:r>
          </w:p>
        </w:tc>
      </w:tr>
      <w:tr w:rsidR="00373A73" w14:paraId="5F149158" w14:textId="77777777" w:rsidTr="00373A73">
        <w:tc>
          <w:tcPr>
            <w:tcW w:w="3823" w:type="dxa"/>
            <w:vAlign w:val="center"/>
          </w:tcPr>
          <w:p w14:paraId="0EE65E3A" w14:textId="42EA55A3"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6</w:t>
            </w:r>
          </w:p>
        </w:tc>
        <w:tc>
          <w:tcPr>
            <w:tcW w:w="5670" w:type="dxa"/>
            <w:vAlign w:val="center"/>
          </w:tcPr>
          <w:p w14:paraId="36B993C3" w14:textId="32E41CF7"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119,060,324</w:t>
            </w:r>
          </w:p>
        </w:tc>
      </w:tr>
      <w:tr w:rsidR="00373A73" w14:paraId="7237A2EA" w14:textId="77777777" w:rsidTr="00373A73">
        <w:tc>
          <w:tcPr>
            <w:tcW w:w="3823" w:type="dxa"/>
            <w:vAlign w:val="center"/>
          </w:tcPr>
          <w:p w14:paraId="3318D947" w14:textId="24471E0D"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7</w:t>
            </w:r>
          </w:p>
        </w:tc>
        <w:tc>
          <w:tcPr>
            <w:tcW w:w="5670" w:type="dxa"/>
            <w:vAlign w:val="center"/>
          </w:tcPr>
          <w:p w14:paraId="5B543961" w14:textId="575895F0"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3,195,901,860</w:t>
            </w:r>
          </w:p>
        </w:tc>
      </w:tr>
      <w:tr w:rsidR="00373A73" w14:paraId="08522FE9" w14:textId="77777777" w:rsidTr="00373A73">
        <w:tc>
          <w:tcPr>
            <w:tcW w:w="3823" w:type="dxa"/>
            <w:vAlign w:val="center"/>
          </w:tcPr>
          <w:p w14:paraId="5B71D46E" w14:textId="62AB0DB4"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8</w:t>
            </w:r>
          </w:p>
        </w:tc>
        <w:tc>
          <w:tcPr>
            <w:tcW w:w="5670" w:type="dxa"/>
            <w:vAlign w:val="center"/>
          </w:tcPr>
          <w:p w14:paraId="38EF6FAE" w14:textId="57398B08"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84,998,978,956</w:t>
            </w:r>
          </w:p>
        </w:tc>
      </w:tr>
      <w:tr w:rsidR="00373A73" w14:paraId="1B558A5E" w14:textId="77777777" w:rsidTr="00373A73">
        <w:tc>
          <w:tcPr>
            <w:tcW w:w="3823" w:type="dxa"/>
            <w:vAlign w:val="center"/>
          </w:tcPr>
          <w:p w14:paraId="54049FD0" w14:textId="312997F3"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9</w:t>
            </w:r>
          </w:p>
        </w:tc>
        <w:tc>
          <w:tcPr>
            <w:tcW w:w="5670" w:type="dxa"/>
            <w:vAlign w:val="center"/>
          </w:tcPr>
          <w:p w14:paraId="5073C1CF" w14:textId="23B70D83"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2,439,530,234,167</w:t>
            </w:r>
          </w:p>
        </w:tc>
      </w:tr>
      <w:tr w:rsidR="00373A73" w14:paraId="7C563CB5" w14:textId="77777777" w:rsidTr="00373A73">
        <w:tc>
          <w:tcPr>
            <w:tcW w:w="3823" w:type="dxa"/>
            <w:vAlign w:val="center"/>
          </w:tcPr>
          <w:p w14:paraId="3BAA0BC5" w14:textId="2553ED20"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10</w:t>
            </w:r>
          </w:p>
        </w:tc>
        <w:tc>
          <w:tcPr>
            <w:tcW w:w="5670" w:type="dxa"/>
            <w:vAlign w:val="center"/>
          </w:tcPr>
          <w:p w14:paraId="05925352" w14:textId="1FBCA78A"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69,352,859,712,417</w:t>
            </w:r>
          </w:p>
        </w:tc>
      </w:tr>
      <w:tr w:rsidR="00373A73" w14:paraId="67DBA9B1" w14:textId="77777777" w:rsidTr="00373A73">
        <w:tc>
          <w:tcPr>
            <w:tcW w:w="3823" w:type="dxa"/>
            <w:vAlign w:val="center"/>
          </w:tcPr>
          <w:p w14:paraId="1363F5A0" w14:textId="374260C4"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11</w:t>
            </w:r>
          </w:p>
        </w:tc>
        <w:tc>
          <w:tcPr>
            <w:tcW w:w="5670" w:type="dxa"/>
            <w:vAlign w:val="center"/>
          </w:tcPr>
          <w:p w14:paraId="7CD2B6FD" w14:textId="08870DE2"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2,097,651,003,696,806</w:t>
            </w:r>
          </w:p>
        </w:tc>
      </w:tr>
      <w:tr w:rsidR="00373A73" w14:paraId="5E9DD531" w14:textId="77777777" w:rsidTr="00373A73">
        <w:tc>
          <w:tcPr>
            <w:tcW w:w="3823" w:type="dxa"/>
            <w:vAlign w:val="center"/>
          </w:tcPr>
          <w:p w14:paraId="7109CB0E" w14:textId="7C9DB3CC"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12</w:t>
            </w:r>
          </w:p>
        </w:tc>
        <w:tc>
          <w:tcPr>
            <w:tcW w:w="5670" w:type="dxa"/>
            <w:vAlign w:val="center"/>
          </w:tcPr>
          <w:p w14:paraId="1FBFDD89" w14:textId="4907A29A"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62,854,969,236,701,747</w:t>
            </w:r>
          </w:p>
        </w:tc>
      </w:tr>
      <w:tr w:rsidR="00373A73" w14:paraId="6BD01530" w14:textId="77777777" w:rsidTr="00373A73">
        <w:tc>
          <w:tcPr>
            <w:tcW w:w="3823" w:type="dxa"/>
            <w:vAlign w:val="center"/>
          </w:tcPr>
          <w:p w14:paraId="68089D21" w14:textId="1D463CB7"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13</w:t>
            </w:r>
          </w:p>
        </w:tc>
        <w:tc>
          <w:tcPr>
            <w:tcW w:w="5670" w:type="dxa"/>
            <w:vAlign w:val="center"/>
          </w:tcPr>
          <w:p w14:paraId="2D80DD25" w14:textId="2A940608" w:rsidR="00373A73" w:rsidRPr="00373A73" w:rsidRDefault="00373A73" w:rsidP="00267AC3">
            <w:pPr>
              <w:jc w:val="both"/>
              <w:rPr>
                <w:rFonts w:ascii="Arial" w:hAnsi="Arial" w:cs="Arial"/>
                <w:sz w:val="28"/>
                <w:szCs w:val="28"/>
                <w:lang w:val="en-CH"/>
              </w:rPr>
            </w:pPr>
            <w:r w:rsidRPr="00373A73">
              <w:rPr>
                <w:rFonts w:ascii="Arial" w:hAnsi="Arial" w:cs="Arial"/>
                <w:color w:val="202122"/>
                <w:sz w:val="28"/>
                <w:szCs w:val="28"/>
              </w:rPr>
              <w:t>1,981,066,775,000,396,239</w:t>
            </w:r>
          </w:p>
        </w:tc>
      </w:tr>
      <w:tr w:rsidR="00373A73" w14:paraId="348FF576" w14:textId="77777777" w:rsidTr="00373A73">
        <w:tc>
          <w:tcPr>
            <w:tcW w:w="3823" w:type="dxa"/>
            <w:vAlign w:val="center"/>
          </w:tcPr>
          <w:p w14:paraId="05B5CCE6" w14:textId="5F6821B4" w:rsidR="00373A73" w:rsidRPr="00373A73" w:rsidRDefault="00373A73" w:rsidP="00267AC3">
            <w:pPr>
              <w:jc w:val="both"/>
              <w:rPr>
                <w:rFonts w:ascii="Arial" w:hAnsi="Arial" w:cs="Arial"/>
                <w:color w:val="202122"/>
                <w:sz w:val="28"/>
                <w:szCs w:val="28"/>
              </w:rPr>
            </w:pPr>
            <w:r w:rsidRPr="00373A73">
              <w:rPr>
                <w:rFonts w:ascii="Arial" w:hAnsi="Arial" w:cs="Arial"/>
                <w:color w:val="202122"/>
                <w:sz w:val="28"/>
                <w:szCs w:val="28"/>
              </w:rPr>
              <w:t>14</w:t>
            </w:r>
          </w:p>
        </w:tc>
        <w:tc>
          <w:tcPr>
            <w:tcW w:w="5670" w:type="dxa"/>
            <w:vAlign w:val="center"/>
          </w:tcPr>
          <w:p w14:paraId="2A8253D8" w14:textId="38E1EFED" w:rsidR="00373A73" w:rsidRPr="00373A73" w:rsidRDefault="00373A73" w:rsidP="00267AC3">
            <w:pPr>
              <w:jc w:val="both"/>
              <w:rPr>
                <w:rFonts w:ascii="Arial" w:hAnsi="Arial" w:cs="Arial"/>
                <w:color w:val="202122"/>
                <w:sz w:val="28"/>
                <w:szCs w:val="28"/>
              </w:rPr>
            </w:pPr>
            <w:r w:rsidRPr="00373A73">
              <w:rPr>
                <w:rFonts w:ascii="Arial" w:hAnsi="Arial" w:cs="Arial"/>
                <w:color w:val="202122"/>
                <w:sz w:val="28"/>
                <w:szCs w:val="28"/>
              </w:rPr>
              <w:t>61,885,021,521,585,529,237</w:t>
            </w:r>
          </w:p>
        </w:tc>
      </w:tr>
      <w:tr w:rsidR="00373A73" w14:paraId="59115907" w14:textId="77777777" w:rsidTr="005D5175">
        <w:trPr>
          <w:trHeight w:val="56"/>
        </w:trPr>
        <w:tc>
          <w:tcPr>
            <w:tcW w:w="3823" w:type="dxa"/>
            <w:vAlign w:val="center"/>
          </w:tcPr>
          <w:p w14:paraId="2A46D271" w14:textId="4EBE2266" w:rsidR="00373A73" w:rsidRPr="00373A73" w:rsidRDefault="00373A73" w:rsidP="00267AC3">
            <w:pPr>
              <w:jc w:val="both"/>
              <w:rPr>
                <w:rFonts w:ascii="Arial" w:hAnsi="Arial" w:cs="Arial"/>
                <w:color w:val="202122"/>
                <w:sz w:val="28"/>
                <w:szCs w:val="28"/>
              </w:rPr>
            </w:pPr>
            <w:r w:rsidRPr="00373A73">
              <w:rPr>
                <w:rFonts w:ascii="Arial" w:hAnsi="Arial" w:cs="Arial"/>
                <w:color w:val="202122"/>
                <w:sz w:val="28"/>
                <w:szCs w:val="28"/>
              </w:rPr>
              <w:t>15</w:t>
            </w:r>
          </w:p>
        </w:tc>
        <w:tc>
          <w:tcPr>
            <w:tcW w:w="5670" w:type="dxa"/>
            <w:vAlign w:val="center"/>
          </w:tcPr>
          <w:p w14:paraId="7A03FAE9" w14:textId="6F3A91F2" w:rsidR="00373A73" w:rsidRPr="00373A73" w:rsidRDefault="00373A73" w:rsidP="00267AC3">
            <w:pPr>
              <w:jc w:val="both"/>
              <w:rPr>
                <w:rFonts w:ascii="Arial" w:hAnsi="Arial" w:cs="Arial"/>
                <w:color w:val="202122"/>
                <w:sz w:val="28"/>
                <w:szCs w:val="28"/>
              </w:rPr>
            </w:pPr>
            <w:r w:rsidRPr="00373A73">
              <w:rPr>
                <w:rFonts w:ascii="Arial" w:hAnsi="Arial" w:cs="Arial"/>
                <w:color w:val="202122"/>
                <w:sz w:val="28"/>
                <w:szCs w:val="28"/>
              </w:rPr>
              <w:t>2,015,099,950,053,364,471,960</w:t>
            </w:r>
          </w:p>
        </w:tc>
      </w:tr>
    </w:tbl>
    <w:p w14:paraId="3B4AD0C7" w14:textId="77777777" w:rsidR="00373A73" w:rsidRPr="00373A73" w:rsidRDefault="00373A73" w:rsidP="00267AC3">
      <w:pPr>
        <w:jc w:val="both"/>
        <w:rPr>
          <w:lang w:val="en-CH"/>
        </w:rPr>
      </w:pPr>
    </w:p>
    <w:p w14:paraId="41C14E44" w14:textId="622C8EF0" w:rsidR="00C9571D" w:rsidRDefault="00C9571D" w:rsidP="00267AC3">
      <w:pPr>
        <w:jc w:val="both"/>
        <w:rPr>
          <w:lang w:val="en-CH"/>
        </w:rPr>
      </w:pPr>
      <w:hyperlink r:id="rId9" w:history="1">
        <w:r w:rsidRPr="00E075DC">
          <w:rPr>
            <w:rStyle w:val="Hyperlink"/>
            <w:lang w:val="en-CH"/>
          </w:rPr>
          <w:t>https://en.wikipedia.org/wiki/Shannon_number</w:t>
        </w:r>
      </w:hyperlink>
    </w:p>
    <w:p w14:paraId="0550622F" w14:textId="73AEAF85" w:rsidR="00875C46" w:rsidRDefault="00875C46" w:rsidP="00267AC3">
      <w:pPr>
        <w:pStyle w:val="berschrift4"/>
        <w:jc w:val="both"/>
        <w:rPr>
          <w:lang w:val="en-CH"/>
        </w:rPr>
      </w:pPr>
      <w:r>
        <w:rPr>
          <w:lang w:val="en-CH"/>
        </w:rPr>
        <w:t>Empric Estimation</w:t>
      </w:r>
    </w:p>
    <w:p w14:paraId="1AC529CA" w14:textId="7A0FD94A" w:rsidR="00862A76" w:rsidRPr="00862A76" w:rsidRDefault="001476AE" w:rsidP="00267AC3">
      <w:pPr>
        <w:jc w:val="both"/>
        <w:rPr>
          <w:lang w:val="en-CH"/>
        </w:rPr>
      </w:pPr>
      <w:r>
        <w:rPr>
          <w:lang w:val="en-CH"/>
        </w:rPr>
        <w:t xml:space="preserve">The numbers displayed in the table above are quite initimidating, but do neither represent game theory, nor human behaviour. Firstly, there are objective better chess openings which are played much more than known bad openings. Secondly most player tend to play in a similar style and not swap to much their opening repertoire. So even in case that a player does play an uncommon opening, which is not in our index database yet, after adding those games most likely not too many new </w:t>
      </w:r>
      <w:proofErr w:type="gramStart"/>
      <w:r>
        <w:rPr>
          <w:lang w:val="en-CH"/>
        </w:rPr>
        <w:t>opening</w:t>
      </w:r>
      <w:proofErr w:type="gramEnd"/>
      <w:r>
        <w:rPr>
          <w:lang w:val="en-CH"/>
        </w:rPr>
        <w:t xml:space="preserve"> should follow after, making the indexed table useful again.</w:t>
      </w:r>
    </w:p>
    <w:p w14:paraId="4C7CBC59" w14:textId="77777777" w:rsidR="005D5175" w:rsidRDefault="005D5175">
      <w:pPr>
        <w:rPr>
          <w:rFonts w:eastAsiaTheme="majorEastAsia" w:cstheme="majorBidi"/>
          <w:color w:val="2F5496" w:themeColor="accent1" w:themeShade="BF"/>
          <w:sz w:val="28"/>
          <w:szCs w:val="28"/>
          <w:lang w:val="en-CH"/>
        </w:rPr>
      </w:pPr>
      <w:r>
        <w:rPr>
          <w:lang w:val="en-CH"/>
        </w:rPr>
        <w:br w:type="page"/>
      </w:r>
    </w:p>
    <w:p w14:paraId="61344B3E" w14:textId="39127089" w:rsidR="001476AE" w:rsidRDefault="001476AE" w:rsidP="00267AC3">
      <w:pPr>
        <w:pStyle w:val="berschrift3"/>
        <w:jc w:val="both"/>
        <w:rPr>
          <w:rFonts w:asciiTheme="majorHAnsi" w:hAnsiTheme="majorHAnsi"/>
          <w:sz w:val="32"/>
          <w:szCs w:val="32"/>
          <w:lang w:val="en-CH"/>
        </w:rPr>
      </w:pPr>
      <w:r>
        <w:rPr>
          <w:lang w:val="en-CH"/>
        </w:rPr>
        <w:lastRenderedPageBreak/>
        <w:t xml:space="preserve">Tested indexed </w:t>
      </w:r>
      <w:r w:rsidR="00DF493B">
        <w:rPr>
          <w:lang w:val="en-CH"/>
        </w:rPr>
        <w:t>t</w:t>
      </w:r>
      <w:r>
        <w:rPr>
          <w:lang w:val="en-CH"/>
        </w:rPr>
        <w:t>able</w:t>
      </w:r>
      <w:r>
        <w:rPr>
          <w:lang w:val="en-CH"/>
        </w:rPr>
        <w:br w:type="page"/>
      </w:r>
    </w:p>
    <w:p w14:paraId="13B5042A" w14:textId="66DDAC9F" w:rsidR="00862A76" w:rsidRDefault="00862A76" w:rsidP="00267AC3">
      <w:pPr>
        <w:pStyle w:val="berschrift2"/>
        <w:jc w:val="both"/>
        <w:rPr>
          <w:lang w:val="en-CH"/>
        </w:rPr>
      </w:pPr>
      <w:r>
        <w:rPr>
          <w:lang w:val="en-CH"/>
        </w:rPr>
        <w:lastRenderedPageBreak/>
        <w:t>Stockfish Evaluations</w:t>
      </w:r>
    </w:p>
    <w:p w14:paraId="226D7F8C" w14:textId="77777777" w:rsidR="00862A76" w:rsidRPr="00862A76" w:rsidRDefault="00862A76" w:rsidP="00267AC3">
      <w:pPr>
        <w:pStyle w:val="berschrift3"/>
        <w:jc w:val="both"/>
        <w:rPr>
          <w:lang w:val="en-CH"/>
        </w:rPr>
      </w:pPr>
      <w:r>
        <w:rPr>
          <w:lang w:val="en-CH"/>
        </w:rPr>
        <w:t>Parallel Processing</w:t>
      </w:r>
    </w:p>
    <w:p w14:paraId="636ACFDC" w14:textId="77777777" w:rsidR="00862A76" w:rsidRPr="00862A76" w:rsidRDefault="00862A76" w:rsidP="00267AC3">
      <w:pPr>
        <w:jc w:val="both"/>
        <w:rPr>
          <w:lang w:val="en-CH"/>
        </w:rPr>
      </w:pPr>
    </w:p>
    <w:p w14:paraId="354CE27F" w14:textId="77777777" w:rsidR="00875C46" w:rsidRDefault="00875C46" w:rsidP="00267AC3">
      <w:pPr>
        <w:jc w:val="both"/>
        <w:rPr>
          <w:lang w:val="en-CH"/>
        </w:rPr>
      </w:pPr>
    </w:p>
    <w:p w14:paraId="0B30651C" w14:textId="026C2E1F" w:rsidR="00862A76" w:rsidRDefault="00862A76" w:rsidP="00267AC3">
      <w:pPr>
        <w:pStyle w:val="berschrift2"/>
        <w:jc w:val="both"/>
        <w:rPr>
          <w:lang w:val="en-CH"/>
        </w:rPr>
      </w:pPr>
      <w:r>
        <w:rPr>
          <w:lang w:val="en-CH"/>
        </w:rPr>
        <w:t>Api optimization</w:t>
      </w:r>
    </w:p>
    <w:p w14:paraId="17BA5960" w14:textId="0AB495FD" w:rsidR="00862A76" w:rsidRDefault="00862A76" w:rsidP="00267AC3">
      <w:pPr>
        <w:jc w:val="both"/>
        <w:rPr>
          <w:b/>
          <w:lang w:val="en-CH"/>
        </w:rPr>
      </w:pPr>
      <w:r w:rsidRPr="00862A76">
        <w:rPr>
          <w:b/>
          <w:lang w:val="en-CH"/>
        </w:rPr>
        <w:t>Problem:</w:t>
      </w:r>
    </w:p>
    <w:p w14:paraId="64491120" w14:textId="77777777" w:rsidR="00862A76" w:rsidRDefault="00862A76" w:rsidP="00267AC3">
      <w:pPr>
        <w:jc w:val="both"/>
        <w:rPr>
          <w:b/>
          <w:lang w:val="en-CH"/>
        </w:rPr>
      </w:pPr>
    </w:p>
    <w:p w14:paraId="7652AA1C" w14:textId="77777777" w:rsidR="00875C46" w:rsidRDefault="00875C46" w:rsidP="00267AC3">
      <w:pPr>
        <w:jc w:val="both"/>
        <w:rPr>
          <w:lang w:val="en-CH"/>
        </w:rPr>
      </w:pPr>
    </w:p>
    <w:p w14:paraId="409D6ABA" w14:textId="77777777" w:rsidR="00875C46" w:rsidRPr="00875C46" w:rsidRDefault="00875C46" w:rsidP="00267AC3">
      <w:pPr>
        <w:jc w:val="both"/>
        <w:rPr>
          <w:lang w:val="en-CH"/>
        </w:rPr>
      </w:pPr>
    </w:p>
    <w:p w14:paraId="5351A661" w14:textId="022D298F" w:rsidR="00914248" w:rsidRPr="00914248" w:rsidRDefault="00914248" w:rsidP="00267AC3">
      <w:pPr>
        <w:jc w:val="both"/>
        <w:rPr>
          <w:lang w:val="en-CH"/>
        </w:rPr>
      </w:pPr>
      <w:r w:rsidRPr="00914248">
        <w:rPr>
          <w:lang w:val="en-CH"/>
        </w:rPr>
        <w:t>Technical Details of the Implementation</w:t>
      </w:r>
    </w:p>
    <w:p w14:paraId="7E68C9CD" w14:textId="77777777" w:rsidR="00914248" w:rsidRPr="00914248" w:rsidRDefault="00914248" w:rsidP="00267AC3">
      <w:pPr>
        <w:jc w:val="both"/>
        <w:rPr>
          <w:lang w:val="en-CH"/>
        </w:rPr>
      </w:pPr>
      <w:r w:rsidRPr="00914248">
        <w:rPr>
          <w:lang w:val="en-CH"/>
        </w:rPr>
        <w:t>Description of the Algorithm and Codebase</w:t>
      </w:r>
    </w:p>
    <w:p w14:paraId="1512B343" w14:textId="77777777" w:rsidR="00914248" w:rsidRPr="00914248" w:rsidRDefault="00914248" w:rsidP="00267AC3">
      <w:pPr>
        <w:jc w:val="both"/>
        <w:rPr>
          <w:lang w:val="en-CH"/>
        </w:rPr>
      </w:pPr>
      <w:r w:rsidRPr="00914248">
        <w:rPr>
          <w:lang w:val="en-CH"/>
        </w:rPr>
        <w:t>Infrastructure and Technologies Used</w:t>
      </w:r>
    </w:p>
    <w:p w14:paraId="3C6BB3E7" w14:textId="07618C6E" w:rsidR="00914248" w:rsidRPr="00914248" w:rsidRDefault="00914248" w:rsidP="00267AC3">
      <w:pPr>
        <w:pStyle w:val="berschrift1"/>
        <w:jc w:val="both"/>
        <w:rPr>
          <w:lang w:val="en-CH"/>
        </w:rPr>
      </w:pPr>
      <w:r w:rsidRPr="00914248">
        <w:rPr>
          <w:lang w:val="en-CH"/>
        </w:rPr>
        <w:t>Results and Discussion</w:t>
      </w:r>
    </w:p>
    <w:p w14:paraId="0AE18BCC" w14:textId="77777777" w:rsidR="00914248" w:rsidRPr="00914248" w:rsidRDefault="00914248" w:rsidP="00267AC3">
      <w:pPr>
        <w:jc w:val="both"/>
        <w:rPr>
          <w:lang w:val="en-CH"/>
        </w:rPr>
      </w:pPr>
      <w:r w:rsidRPr="00914248">
        <w:rPr>
          <w:lang w:val="en-CH"/>
        </w:rPr>
        <w:t>Analysis of the Findings</w:t>
      </w:r>
    </w:p>
    <w:p w14:paraId="09BCD3A6" w14:textId="77777777" w:rsidR="00914248" w:rsidRPr="00914248" w:rsidRDefault="00914248" w:rsidP="00267AC3">
      <w:pPr>
        <w:jc w:val="both"/>
        <w:rPr>
          <w:lang w:val="en-CH"/>
        </w:rPr>
      </w:pPr>
      <w:r w:rsidRPr="00914248">
        <w:rPr>
          <w:lang w:val="en-CH"/>
        </w:rPr>
        <w:t>Comparison of Different Methodologies (Parallel Processing vs. Itemization)</w:t>
      </w:r>
    </w:p>
    <w:p w14:paraId="2C10462C" w14:textId="77777777" w:rsidR="00914248" w:rsidRPr="00914248" w:rsidRDefault="00914248" w:rsidP="00267AC3">
      <w:pPr>
        <w:jc w:val="both"/>
        <w:rPr>
          <w:lang w:val="en-CH"/>
        </w:rPr>
      </w:pPr>
      <w:r w:rsidRPr="00914248">
        <w:rPr>
          <w:lang w:val="en-CH"/>
        </w:rPr>
        <w:t>Interpretation of the Results</w:t>
      </w:r>
    </w:p>
    <w:p w14:paraId="0760C8AD" w14:textId="77777777" w:rsidR="00914248" w:rsidRPr="00914248" w:rsidRDefault="00914248" w:rsidP="00267AC3">
      <w:pPr>
        <w:jc w:val="both"/>
        <w:rPr>
          <w:lang w:val="en-CH"/>
        </w:rPr>
      </w:pPr>
      <w:r w:rsidRPr="00914248">
        <w:rPr>
          <w:lang w:val="en-CH"/>
        </w:rPr>
        <w:t>Visualization of the Data on the Dashboard</w:t>
      </w:r>
    </w:p>
    <w:p w14:paraId="28924054" w14:textId="44551840" w:rsidR="00914248" w:rsidRPr="00914248" w:rsidRDefault="00914248" w:rsidP="00267AC3">
      <w:pPr>
        <w:pStyle w:val="berschrift1"/>
        <w:jc w:val="both"/>
        <w:rPr>
          <w:lang w:val="en-CH"/>
        </w:rPr>
      </w:pPr>
      <w:r w:rsidRPr="00914248">
        <w:rPr>
          <w:lang w:val="en-CH"/>
        </w:rPr>
        <w:t>Evaluation</w:t>
      </w:r>
    </w:p>
    <w:p w14:paraId="0DBAA412" w14:textId="77777777" w:rsidR="00914248" w:rsidRPr="00914248" w:rsidRDefault="00914248" w:rsidP="00267AC3">
      <w:pPr>
        <w:jc w:val="both"/>
        <w:rPr>
          <w:lang w:val="en-CH"/>
        </w:rPr>
      </w:pPr>
      <w:r w:rsidRPr="00914248">
        <w:rPr>
          <w:lang w:val="en-CH"/>
        </w:rPr>
        <w:t>Evaluation of the System Performance</w:t>
      </w:r>
    </w:p>
    <w:p w14:paraId="4C34F9F1" w14:textId="77777777" w:rsidR="00914248" w:rsidRPr="00914248" w:rsidRDefault="00914248" w:rsidP="00267AC3">
      <w:pPr>
        <w:jc w:val="both"/>
        <w:rPr>
          <w:lang w:val="en-CH"/>
        </w:rPr>
      </w:pPr>
      <w:r w:rsidRPr="00914248">
        <w:rPr>
          <w:lang w:val="en-CH"/>
        </w:rPr>
        <w:t>Analysis Speed and Accuracy</w:t>
      </w:r>
    </w:p>
    <w:p w14:paraId="27655D42" w14:textId="77777777" w:rsidR="00914248" w:rsidRPr="00914248" w:rsidRDefault="00914248" w:rsidP="00267AC3">
      <w:pPr>
        <w:jc w:val="both"/>
        <w:rPr>
          <w:lang w:val="en-CH"/>
        </w:rPr>
      </w:pPr>
      <w:r w:rsidRPr="00914248">
        <w:rPr>
          <w:lang w:val="en-CH"/>
        </w:rPr>
        <w:t>User Feedback (if applicable)</w:t>
      </w:r>
    </w:p>
    <w:p w14:paraId="7488ED79" w14:textId="70F43BF8" w:rsidR="00914248" w:rsidRPr="00914248" w:rsidRDefault="00914248" w:rsidP="00267AC3">
      <w:pPr>
        <w:pStyle w:val="berschrift1"/>
        <w:jc w:val="both"/>
        <w:rPr>
          <w:lang w:val="en-CH"/>
        </w:rPr>
      </w:pPr>
      <w:r w:rsidRPr="00914248">
        <w:rPr>
          <w:lang w:val="en-CH"/>
        </w:rPr>
        <w:t>Conclusion</w:t>
      </w:r>
    </w:p>
    <w:p w14:paraId="440B30AB" w14:textId="77777777" w:rsidR="00914248" w:rsidRPr="00914248" w:rsidRDefault="00914248" w:rsidP="00267AC3">
      <w:pPr>
        <w:jc w:val="both"/>
        <w:rPr>
          <w:lang w:val="en-CH"/>
        </w:rPr>
      </w:pPr>
      <w:r w:rsidRPr="00914248">
        <w:rPr>
          <w:lang w:val="en-CH"/>
        </w:rPr>
        <w:t>Summary of the Findings</w:t>
      </w:r>
    </w:p>
    <w:p w14:paraId="7C56F7BE" w14:textId="77777777" w:rsidR="00914248" w:rsidRPr="00914248" w:rsidRDefault="00914248" w:rsidP="00267AC3">
      <w:pPr>
        <w:jc w:val="both"/>
        <w:rPr>
          <w:lang w:val="en-CH"/>
        </w:rPr>
      </w:pPr>
      <w:r w:rsidRPr="00914248">
        <w:rPr>
          <w:lang w:val="en-CH"/>
        </w:rPr>
        <w:t>Implications of the Study</w:t>
      </w:r>
    </w:p>
    <w:p w14:paraId="03A0AEA9" w14:textId="2F6B3C3F" w:rsidR="00914248" w:rsidRPr="00914248" w:rsidRDefault="00914248" w:rsidP="00267AC3">
      <w:pPr>
        <w:jc w:val="both"/>
        <w:rPr>
          <w:lang w:val="en-CH"/>
        </w:rPr>
      </w:pPr>
      <w:r w:rsidRPr="00914248">
        <w:rPr>
          <w:lang w:val="en-CH"/>
        </w:rPr>
        <w:t>Limitations and Future Work</w:t>
      </w:r>
    </w:p>
    <w:p w14:paraId="78037024" w14:textId="77777777" w:rsidR="00914248" w:rsidRPr="00914248" w:rsidRDefault="00914248" w:rsidP="00267AC3">
      <w:pPr>
        <w:jc w:val="both"/>
        <w:rPr>
          <w:lang w:val="en-CH"/>
        </w:rPr>
      </w:pPr>
    </w:p>
    <w:sectPr w:rsidR="00914248" w:rsidRPr="00914248" w:rsidSect="00807F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FAC5" w14:textId="77777777" w:rsidR="00807F48" w:rsidRDefault="00807F48" w:rsidP="00875C46">
      <w:pPr>
        <w:spacing w:after="0" w:line="240" w:lineRule="auto"/>
      </w:pPr>
      <w:r>
        <w:separator/>
      </w:r>
    </w:p>
  </w:endnote>
  <w:endnote w:type="continuationSeparator" w:id="0">
    <w:p w14:paraId="35E8DF81" w14:textId="77777777" w:rsidR="00807F48" w:rsidRDefault="00807F48" w:rsidP="00875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A60F9" w14:textId="77777777" w:rsidR="00807F48" w:rsidRDefault="00807F48" w:rsidP="00875C46">
      <w:pPr>
        <w:spacing w:after="0" w:line="240" w:lineRule="auto"/>
      </w:pPr>
      <w:r>
        <w:separator/>
      </w:r>
    </w:p>
  </w:footnote>
  <w:footnote w:type="continuationSeparator" w:id="0">
    <w:p w14:paraId="321D38A6" w14:textId="77777777" w:rsidR="00807F48" w:rsidRDefault="00807F48" w:rsidP="00875C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E2"/>
    <w:rsid w:val="000074CC"/>
    <w:rsid w:val="0005202E"/>
    <w:rsid w:val="0006507B"/>
    <w:rsid w:val="001476AE"/>
    <w:rsid w:val="001870C1"/>
    <w:rsid w:val="001A5922"/>
    <w:rsid w:val="00246F41"/>
    <w:rsid w:val="00267AC3"/>
    <w:rsid w:val="002E6601"/>
    <w:rsid w:val="00373A73"/>
    <w:rsid w:val="0059713C"/>
    <w:rsid w:val="005D5175"/>
    <w:rsid w:val="0076388F"/>
    <w:rsid w:val="00807F48"/>
    <w:rsid w:val="00862A76"/>
    <w:rsid w:val="00875C46"/>
    <w:rsid w:val="00914248"/>
    <w:rsid w:val="00AA76E2"/>
    <w:rsid w:val="00C9571D"/>
    <w:rsid w:val="00DF493B"/>
    <w:rsid w:val="00ED5ABA"/>
    <w:rsid w:val="00F47A6F"/>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E6C5"/>
  <w15:chartTrackingRefBased/>
  <w15:docId w15:val="{98335C1B-239A-4E53-A018-A5D7A7BE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76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AA76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AA76E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AA76E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A76E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A76E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A76E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A76E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A76E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76E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AA76E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A76E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AA76E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A76E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A76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A76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A76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A76E2"/>
    <w:rPr>
      <w:rFonts w:eastAsiaTheme="majorEastAsia" w:cstheme="majorBidi"/>
      <w:color w:val="272727" w:themeColor="text1" w:themeTint="D8"/>
    </w:rPr>
  </w:style>
  <w:style w:type="paragraph" w:styleId="Titel">
    <w:name w:val="Title"/>
    <w:basedOn w:val="Standard"/>
    <w:next w:val="Standard"/>
    <w:link w:val="TitelZchn"/>
    <w:uiPriority w:val="10"/>
    <w:qFormat/>
    <w:rsid w:val="00AA7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76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A76E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A76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A76E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A76E2"/>
    <w:rPr>
      <w:i/>
      <w:iCs/>
      <w:color w:val="404040" w:themeColor="text1" w:themeTint="BF"/>
    </w:rPr>
  </w:style>
  <w:style w:type="paragraph" w:styleId="Listenabsatz">
    <w:name w:val="List Paragraph"/>
    <w:basedOn w:val="Standard"/>
    <w:uiPriority w:val="34"/>
    <w:qFormat/>
    <w:rsid w:val="00AA76E2"/>
    <w:pPr>
      <w:ind w:left="720"/>
      <w:contextualSpacing/>
    </w:pPr>
  </w:style>
  <w:style w:type="character" w:styleId="IntensiveHervorhebung">
    <w:name w:val="Intense Emphasis"/>
    <w:basedOn w:val="Absatz-Standardschriftart"/>
    <w:uiPriority w:val="21"/>
    <w:qFormat/>
    <w:rsid w:val="00AA76E2"/>
    <w:rPr>
      <w:i/>
      <w:iCs/>
      <w:color w:val="2F5496" w:themeColor="accent1" w:themeShade="BF"/>
    </w:rPr>
  </w:style>
  <w:style w:type="paragraph" w:styleId="IntensivesZitat">
    <w:name w:val="Intense Quote"/>
    <w:basedOn w:val="Standard"/>
    <w:next w:val="Standard"/>
    <w:link w:val="IntensivesZitatZchn"/>
    <w:uiPriority w:val="30"/>
    <w:qFormat/>
    <w:rsid w:val="00AA76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A76E2"/>
    <w:rPr>
      <w:i/>
      <w:iCs/>
      <w:color w:val="2F5496" w:themeColor="accent1" w:themeShade="BF"/>
    </w:rPr>
  </w:style>
  <w:style w:type="character" w:styleId="IntensiverVerweis">
    <w:name w:val="Intense Reference"/>
    <w:basedOn w:val="Absatz-Standardschriftart"/>
    <w:uiPriority w:val="32"/>
    <w:qFormat/>
    <w:rsid w:val="00AA76E2"/>
    <w:rPr>
      <w:b/>
      <w:bCs/>
      <w:smallCaps/>
      <w:color w:val="2F5496" w:themeColor="accent1" w:themeShade="BF"/>
      <w:spacing w:val="5"/>
    </w:rPr>
  </w:style>
  <w:style w:type="paragraph" w:styleId="Beschriftung">
    <w:name w:val="caption"/>
    <w:basedOn w:val="Standard"/>
    <w:next w:val="Standard"/>
    <w:uiPriority w:val="35"/>
    <w:unhideWhenUsed/>
    <w:qFormat/>
    <w:rsid w:val="00ED5ABA"/>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875C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75C46"/>
  </w:style>
  <w:style w:type="paragraph" w:styleId="Fuzeile">
    <w:name w:val="footer"/>
    <w:basedOn w:val="Standard"/>
    <w:link w:val="FuzeileZchn"/>
    <w:uiPriority w:val="99"/>
    <w:unhideWhenUsed/>
    <w:rsid w:val="00875C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75C46"/>
  </w:style>
  <w:style w:type="character" w:styleId="Hyperlink">
    <w:name w:val="Hyperlink"/>
    <w:basedOn w:val="Absatz-Standardschriftart"/>
    <w:uiPriority w:val="99"/>
    <w:unhideWhenUsed/>
    <w:rsid w:val="00C9571D"/>
    <w:rPr>
      <w:color w:val="0563C1" w:themeColor="hyperlink"/>
      <w:u w:val="single"/>
    </w:rPr>
  </w:style>
  <w:style w:type="character" w:styleId="NichtaufgelsteErwhnung">
    <w:name w:val="Unresolved Mention"/>
    <w:basedOn w:val="Absatz-Standardschriftart"/>
    <w:uiPriority w:val="99"/>
    <w:semiHidden/>
    <w:unhideWhenUsed/>
    <w:rsid w:val="00C9571D"/>
    <w:rPr>
      <w:color w:val="605E5C"/>
      <w:shd w:val="clear" w:color="auto" w:fill="E1DFDD"/>
    </w:rPr>
  </w:style>
  <w:style w:type="table" w:styleId="Tabellenraster">
    <w:name w:val="Table Grid"/>
    <w:basedOn w:val="NormaleTabelle"/>
    <w:uiPriority w:val="39"/>
    <w:rsid w:val="00373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38">
      <w:bodyDiv w:val="1"/>
      <w:marLeft w:val="0"/>
      <w:marRight w:val="0"/>
      <w:marTop w:val="0"/>
      <w:marBottom w:val="0"/>
      <w:divBdr>
        <w:top w:val="none" w:sz="0" w:space="0" w:color="auto"/>
        <w:left w:val="none" w:sz="0" w:space="0" w:color="auto"/>
        <w:bottom w:val="none" w:sz="0" w:space="0" w:color="auto"/>
        <w:right w:val="none" w:sz="0" w:space="0" w:color="auto"/>
      </w:divBdr>
    </w:div>
    <w:div w:id="546645752">
      <w:bodyDiv w:val="1"/>
      <w:marLeft w:val="0"/>
      <w:marRight w:val="0"/>
      <w:marTop w:val="0"/>
      <w:marBottom w:val="0"/>
      <w:divBdr>
        <w:top w:val="none" w:sz="0" w:space="0" w:color="auto"/>
        <w:left w:val="none" w:sz="0" w:space="0" w:color="auto"/>
        <w:bottom w:val="none" w:sz="0" w:space="0" w:color="auto"/>
        <w:right w:val="none" w:sz="0" w:space="0" w:color="auto"/>
      </w:divBdr>
    </w:div>
    <w:div w:id="1333874586">
      <w:bodyDiv w:val="1"/>
      <w:marLeft w:val="0"/>
      <w:marRight w:val="0"/>
      <w:marTop w:val="0"/>
      <w:marBottom w:val="0"/>
      <w:divBdr>
        <w:top w:val="none" w:sz="0" w:space="0" w:color="auto"/>
        <w:left w:val="none" w:sz="0" w:space="0" w:color="auto"/>
        <w:bottom w:val="none" w:sz="0" w:space="0" w:color="auto"/>
        <w:right w:val="none" w:sz="0" w:space="0" w:color="auto"/>
      </w:divBdr>
    </w:div>
    <w:div w:id="1507475039">
      <w:bodyDiv w:val="1"/>
      <w:marLeft w:val="0"/>
      <w:marRight w:val="0"/>
      <w:marTop w:val="0"/>
      <w:marBottom w:val="0"/>
      <w:divBdr>
        <w:top w:val="none" w:sz="0" w:space="0" w:color="auto"/>
        <w:left w:val="none" w:sz="0" w:space="0" w:color="auto"/>
        <w:bottom w:val="none" w:sz="0" w:space="0" w:color="auto"/>
        <w:right w:val="none" w:sz="0" w:space="0" w:color="auto"/>
      </w:divBdr>
    </w:div>
    <w:div w:id="208896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Shannon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700</Words>
  <Characters>4412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Obermühlner Adrian (obeadr02)</dc:creator>
  <cp:keywords/>
  <dc:description/>
  <cp:lastModifiedBy>Obermühlner Adrian (obeadr02)</cp:lastModifiedBy>
  <cp:revision>4</cp:revision>
  <dcterms:created xsi:type="dcterms:W3CDTF">2024-03-27T10:07:00Z</dcterms:created>
  <dcterms:modified xsi:type="dcterms:W3CDTF">2024-03-27T13:45:00Z</dcterms:modified>
</cp:coreProperties>
</file>