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= $expirationTime){ echo "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驗證成功！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SQLEvent::$statement = "update user_email set email = '" . $email . "' where token = '" . $token . "'"; SQLEvent::PDOEvent();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您的電子信箱已驗證成功，您可以回到瀏覽器繼續使用我們的網站！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}else{ echo "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驗證已過期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SQLEvent::$statement = "delete from user_email where token = '" . $token . "'"; SQLEvent::PDOEvent();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您的驗證已過期，請點選驗證按鈕領取新的驗證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}else{ echo "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錯誤的驗證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您使用的驗證連結有誤，請檢查您的信箱並點選驗證按鈕領取新的驗證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}else{ echo "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不存在的驗證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您所使用的驗證不存在，請重新註冊一次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}else{ echo "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00ff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highlight w:val="white"/>
          <w:rtl w:val="0"/>
        </w:rPr>
        <w:t xml:space="preserve">電子信箱已驗證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這個電子信箱已通過驗證，您可以回到瀏覽器繼續使用我們的網站！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90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