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ECED6" w14:textId="77777777" w:rsidR="00DC6368" w:rsidRDefault="00DC6368"/>
    <w:p w14:paraId="5B8EA6ED" w14:textId="77777777" w:rsidR="0015508B" w:rsidRDefault="0015508B" w:rsidP="001550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508B">
        <w:rPr>
          <w:rFonts w:ascii="Times New Roman" w:hAnsi="Times New Roman" w:cs="Times New Roman"/>
        </w:rPr>
        <w:t>Given the provided data, what are three conclusions that we can draw about crowdfunding campaigns?</w:t>
      </w:r>
    </w:p>
    <w:p w14:paraId="1E50CAB4" w14:textId="7FC79EEE" w:rsidR="0015508B" w:rsidRPr="00314510" w:rsidRDefault="0015508B" w:rsidP="003145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dataset allows us to conclude that theater crowdfunding campaigns, most specifically within the ‘plays’ category are held most often</w:t>
      </w:r>
      <w:r w:rsidR="008C798A">
        <w:rPr>
          <w:rFonts w:ascii="Times New Roman" w:hAnsi="Times New Roman" w:cs="Times New Roman"/>
        </w:rPr>
        <w:t xml:space="preserve"> and are likely an outlier within the dataset</w:t>
      </w:r>
      <w:r>
        <w:rPr>
          <w:rFonts w:ascii="Times New Roman" w:hAnsi="Times New Roman" w:cs="Times New Roman"/>
        </w:rPr>
        <w:t xml:space="preserve">. </w:t>
      </w:r>
      <w:r w:rsidRPr="00314510">
        <w:rPr>
          <w:rFonts w:ascii="Times New Roman" w:hAnsi="Times New Roman" w:cs="Times New Roman"/>
        </w:rPr>
        <w:t xml:space="preserve">Most campaigns (not only within theater) display success around the beginning of summer (June/July) meanwhile the end of summer (August) is where success falls and failures rise. </w:t>
      </w:r>
      <w:r w:rsidR="00F04588" w:rsidRPr="00314510">
        <w:rPr>
          <w:rFonts w:ascii="Times New Roman" w:hAnsi="Times New Roman" w:cs="Times New Roman"/>
        </w:rPr>
        <w:t>Additionally, a vast majority of crowdfunding campaigns</w:t>
      </w:r>
      <w:r w:rsidR="007E348A" w:rsidRPr="00314510">
        <w:rPr>
          <w:rFonts w:ascii="Times New Roman" w:hAnsi="Times New Roman" w:cs="Times New Roman"/>
        </w:rPr>
        <w:t xml:space="preserve"> in this dataset</w:t>
      </w:r>
      <w:r w:rsidR="00F04588" w:rsidRPr="00314510">
        <w:rPr>
          <w:rFonts w:ascii="Times New Roman" w:hAnsi="Times New Roman" w:cs="Times New Roman"/>
        </w:rPr>
        <w:t xml:space="preserve"> are based in the United States. </w:t>
      </w:r>
    </w:p>
    <w:p w14:paraId="0AA6AF89" w14:textId="77777777" w:rsidR="0015508B" w:rsidRDefault="0015508B" w:rsidP="001550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508B">
        <w:rPr>
          <w:rFonts w:ascii="Times New Roman" w:hAnsi="Times New Roman" w:cs="Times New Roman"/>
        </w:rPr>
        <w:t>What are some limitations of this dataset?</w:t>
      </w:r>
    </w:p>
    <w:p w14:paraId="188DEC2E" w14:textId="632725DA" w:rsidR="0015508B" w:rsidRPr="0015508B" w:rsidRDefault="00F04588" w:rsidP="001550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limitation I found was that the data mainly reflected that of United States crowdfunding </w:t>
      </w:r>
      <w:r w:rsidR="00314510">
        <w:rPr>
          <w:rFonts w:ascii="Times New Roman" w:hAnsi="Times New Roman" w:cs="Times New Roman"/>
        </w:rPr>
        <w:t>which overshadowed</w:t>
      </w:r>
      <w:r>
        <w:rPr>
          <w:rFonts w:ascii="Times New Roman" w:hAnsi="Times New Roman" w:cs="Times New Roman"/>
        </w:rPr>
        <w:t xml:space="preserve"> instances of other countrie</w:t>
      </w:r>
      <w:r w:rsidR="00314510">
        <w:rPr>
          <w:rFonts w:ascii="Times New Roman" w:hAnsi="Times New Roman" w:cs="Times New Roman"/>
        </w:rPr>
        <w:t>s’ data</w:t>
      </w:r>
      <w:r>
        <w:rPr>
          <w:rFonts w:ascii="Times New Roman" w:hAnsi="Times New Roman" w:cs="Times New Roman"/>
        </w:rPr>
        <w:t xml:space="preserve">. </w:t>
      </w:r>
      <w:r w:rsidR="00B02FBF">
        <w:rPr>
          <w:rFonts w:ascii="Times New Roman" w:hAnsi="Times New Roman" w:cs="Times New Roman"/>
        </w:rPr>
        <w:t>Additionally, t</w:t>
      </w:r>
      <w:r>
        <w:rPr>
          <w:rFonts w:ascii="Times New Roman" w:hAnsi="Times New Roman" w:cs="Times New Roman"/>
        </w:rPr>
        <w:t xml:space="preserve">he United States </w:t>
      </w:r>
      <w:r w:rsidR="00314510">
        <w:rPr>
          <w:rFonts w:ascii="Times New Roman" w:hAnsi="Times New Roman" w:cs="Times New Roman"/>
        </w:rPr>
        <w:t xml:space="preserve">(as well as other countries) </w:t>
      </w:r>
      <w:r>
        <w:rPr>
          <w:rFonts w:ascii="Times New Roman" w:hAnsi="Times New Roman" w:cs="Times New Roman"/>
        </w:rPr>
        <w:t xml:space="preserve">has a multitude of cultures and preferences that are not accounted for </w:t>
      </w:r>
      <w:r w:rsidR="007E348A">
        <w:rPr>
          <w:rFonts w:ascii="Times New Roman" w:hAnsi="Times New Roman" w:cs="Times New Roman"/>
        </w:rPr>
        <w:t xml:space="preserve">within the dataset </w:t>
      </w:r>
      <w:r>
        <w:rPr>
          <w:rFonts w:ascii="Times New Roman" w:hAnsi="Times New Roman" w:cs="Times New Roman"/>
        </w:rPr>
        <w:t>so it’s difficult for this dataset to conclude for-sure reasons as to why a campaign may or may not be successful (for example, maybe some cultures and/or countries do not prefer to put too much funding towards certain programs</w:t>
      </w:r>
      <w:r w:rsidR="007E348A">
        <w:rPr>
          <w:rFonts w:ascii="Times New Roman" w:hAnsi="Times New Roman" w:cs="Times New Roman"/>
        </w:rPr>
        <w:t>, or perhaps some countries/cultures have a lower standard for production and thus need less funding in the first place</w:t>
      </w:r>
      <w:r>
        <w:rPr>
          <w:rFonts w:ascii="Times New Roman" w:hAnsi="Times New Roman" w:cs="Times New Roman"/>
        </w:rPr>
        <w:t>)</w:t>
      </w:r>
    </w:p>
    <w:p w14:paraId="5E64174C" w14:textId="023CE615" w:rsidR="0015508B" w:rsidRDefault="0015508B" w:rsidP="001550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508B">
        <w:rPr>
          <w:rFonts w:ascii="Times New Roman" w:hAnsi="Times New Roman" w:cs="Times New Roman"/>
        </w:rPr>
        <w:t>What are some other possible tables and/or graphs that we could create, and what additional value would they provide?</w:t>
      </w:r>
    </w:p>
    <w:p w14:paraId="7DCB3754" w14:textId="704385FA" w:rsidR="0015508B" w:rsidRDefault="0015508B" w:rsidP="001550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include additional table</w:t>
      </w:r>
      <w:r w:rsidR="00F36899">
        <w:rPr>
          <w:rFonts w:ascii="Times New Roman" w:hAnsi="Times New Roman" w:cs="Times New Roman"/>
        </w:rPr>
        <w:t>s and/or graphs</w:t>
      </w:r>
      <w:r>
        <w:rPr>
          <w:rFonts w:ascii="Times New Roman" w:hAnsi="Times New Roman" w:cs="Times New Roman"/>
        </w:rPr>
        <w:t xml:space="preserve"> that </w:t>
      </w:r>
      <w:r w:rsidR="00F04588">
        <w:rPr>
          <w:rFonts w:ascii="Times New Roman" w:hAnsi="Times New Roman" w:cs="Times New Roman"/>
        </w:rPr>
        <w:t xml:space="preserve">provide information on different countries and their </w:t>
      </w:r>
      <w:r w:rsidR="00A84643">
        <w:rPr>
          <w:rFonts w:ascii="Times New Roman" w:hAnsi="Times New Roman" w:cs="Times New Roman"/>
        </w:rPr>
        <w:t>main crowdfunding campaign categories as well as their main sources of funding. This would give us a</w:t>
      </w:r>
      <w:r w:rsidR="007E348A">
        <w:rPr>
          <w:rFonts w:ascii="Times New Roman" w:hAnsi="Times New Roman" w:cs="Times New Roman"/>
        </w:rPr>
        <w:t>n</w:t>
      </w:r>
      <w:r w:rsidR="00A84643">
        <w:rPr>
          <w:rFonts w:ascii="Times New Roman" w:hAnsi="Times New Roman" w:cs="Times New Roman"/>
        </w:rPr>
        <w:t xml:space="preserve"> idea of outcomes of campaigns for each country and what funding contributed to which outcomes- although not too specific, this would allow future campaigns to</w:t>
      </w:r>
      <w:r w:rsidR="007E348A">
        <w:rPr>
          <w:rFonts w:ascii="Times New Roman" w:hAnsi="Times New Roman" w:cs="Times New Roman"/>
        </w:rPr>
        <w:t xml:space="preserve"> use this dataset to</w:t>
      </w:r>
      <w:r w:rsidR="00A84643">
        <w:rPr>
          <w:rFonts w:ascii="Times New Roman" w:hAnsi="Times New Roman" w:cs="Times New Roman"/>
        </w:rPr>
        <w:t xml:space="preserve"> target </w:t>
      </w:r>
      <w:r w:rsidR="007E348A">
        <w:rPr>
          <w:rFonts w:ascii="Times New Roman" w:hAnsi="Times New Roman" w:cs="Times New Roman"/>
        </w:rPr>
        <w:t xml:space="preserve">a more localized (rather than global) </w:t>
      </w:r>
      <w:r w:rsidR="00A84643">
        <w:rPr>
          <w:rFonts w:ascii="Times New Roman" w:hAnsi="Times New Roman" w:cs="Times New Roman"/>
        </w:rPr>
        <w:t xml:space="preserve">audience to put forth successful campaigns. </w:t>
      </w:r>
      <w:r w:rsidR="00F36899">
        <w:rPr>
          <w:rFonts w:ascii="Times New Roman" w:hAnsi="Times New Roman" w:cs="Times New Roman"/>
        </w:rPr>
        <w:t xml:space="preserve">For example, </w:t>
      </w:r>
      <w:r w:rsidR="00B02FBF">
        <w:rPr>
          <w:rFonts w:ascii="Times New Roman" w:hAnsi="Times New Roman" w:cs="Times New Roman"/>
        </w:rPr>
        <w:t xml:space="preserve">(after equalizing the ratio) through bar graphs </w:t>
      </w:r>
      <w:r w:rsidR="00F36899">
        <w:rPr>
          <w:rFonts w:ascii="Times New Roman" w:hAnsi="Times New Roman" w:cs="Times New Roman"/>
        </w:rPr>
        <w:t>we could potentially find out that in some countries, film &amp; video categories are more likely to be funded, while in others</w:t>
      </w:r>
      <w:r w:rsidR="00314510">
        <w:rPr>
          <w:rFonts w:ascii="Times New Roman" w:hAnsi="Times New Roman" w:cs="Times New Roman"/>
        </w:rPr>
        <w:t>,</w:t>
      </w:r>
      <w:r w:rsidR="00F36899">
        <w:rPr>
          <w:rFonts w:ascii="Times New Roman" w:hAnsi="Times New Roman" w:cs="Times New Roman"/>
        </w:rPr>
        <w:t xml:space="preserve"> music categories </w:t>
      </w:r>
      <w:r w:rsidR="00314510">
        <w:rPr>
          <w:rFonts w:ascii="Times New Roman" w:hAnsi="Times New Roman" w:cs="Times New Roman"/>
        </w:rPr>
        <w:t>receive</w:t>
      </w:r>
      <w:r w:rsidR="00F36899">
        <w:rPr>
          <w:rFonts w:ascii="Times New Roman" w:hAnsi="Times New Roman" w:cs="Times New Roman"/>
        </w:rPr>
        <w:t xml:space="preserve"> more funding. </w:t>
      </w:r>
    </w:p>
    <w:p w14:paraId="1211895D" w14:textId="2876E24A" w:rsidR="00F36899" w:rsidRDefault="00F36899" w:rsidP="001550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could also include tables and/or graphs that reflect the funding needed per category/sub-category for certain outcomes. For example, maybe a photography campaign </w:t>
      </w:r>
      <w:r w:rsidR="00B02FBF">
        <w:rPr>
          <w:rFonts w:ascii="Times New Roman" w:hAnsi="Times New Roman" w:cs="Times New Roman"/>
        </w:rPr>
        <w:t xml:space="preserve">on average </w:t>
      </w:r>
      <w:r>
        <w:rPr>
          <w:rFonts w:ascii="Times New Roman" w:hAnsi="Times New Roman" w:cs="Times New Roman"/>
        </w:rPr>
        <w:t xml:space="preserve">may generally need less funding </w:t>
      </w:r>
      <w:r w:rsidR="00B02FBF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 xml:space="preserve"> a theater campaign and will find success more easily with less funds. This kind of table and/or graph will allow users to see what kind of campaign to </w:t>
      </w:r>
      <w:r w:rsidR="00B02FBF">
        <w:rPr>
          <w:rFonts w:ascii="Times New Roman" w:hAnsi="Times New Roman" w:cs="Times New Roman"/>
        </w:rPr>
        <w:t xml:space="preserve">successfully </w:t>
      </w:r>
      <w:r>
        <w:rPr>
          <w:rFonts w:ascii="Times New Roman" w:hAnsi="Times New Roman" w:cs="Times New Roman"/>
        </w:rPr>
        <w:t xml:space="preserve">run with the amount of funds they have, rather than attempting to raise money for a certain campaign category and failing and/or cancelling. </w:t>
      </w:r>
    </w:p>
    <w:p w14:paraId="262569FB" w14:textId="2E845681" w:rsidR="00B02FBF" w:rsidRPr="0015508B" w:rsidRDefault="00B02FBF" w:rsidP="001550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could also filter a table to show campaign outcomes per category and per year to see if there is a trend for certain categories rising in success depending on the year. Although correlation (of year and success in a campaign category) does not equal causation (</w:t>
      </w:r>
      <w:r w:rsidR="00314510">
        <w:rPr>
          <w:rFonts w:ascii="Times New Roman" w:hAnsi="Times New Roman" w:cs="Times New Roman"/>
        </w:rPr>
        <w:t>whether</w:t>
      </w:r>
      <w:r>
        <w:rPr>
          <w:rFonts w:ascii="Times New Roman" w:hAnsi="Times New Roman" w:cs="Times New Roman"/>
        </w:rPr>
        <w:t xml:space="preserve"> that certain category results in a certain outcome), this is another criterion that users could base their potential campaigns on. </w:t>
      </w:r>
    </w:p>
    <w:sectPr w:rsidR="00B02FBF" w:rsidRPr="001550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30D36" w14:textId="77777777" w:rsidR="00682F44" w:rsidRDefault="00682F44" w:rsidP="0015508B">
      <w:pPr>
        <w:spacing w:after="0" w:line="240" w:lineRule="auto"/>
      </w:pPr>
      <w:r>
        <w:separator/>
      </w:r>
    </w:p>
  </w:endnote>
  <w:endnote w:type="continuationSeparator" w:id="0">
    <w:p w14:paraId="37A36E58" w14:textId="77777777" w:rsidR="00682F44" w:rsidRDefault="00682F44" w:rsidP="00155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81418" w14:textId="77777777" w:rsidR="00682F44" w:rsidRDefault="00682F44" w:rsidP="0015508B">
      <w:pPr>
        <w:spacing w:after="0" w:line="240" w:lineRule="auto"/>
      </w:pPr>
      <w:r>
        <w:separator/>
      </w:r>
    </w:p>
  </w:footnote>
  <w:footnote w:type="continuationSeparator" w:id="0">
    <w:p w14:paraId="772ACCBC" w14:textId="77777777" w:rsidR="00682F44" w:rsidRDefault="00682F44" w:rsidP="00155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59D54" w14:textId="5794A8F8" w:rsidR="0015508B" w:rsidRPr="0015508B" w:rsidRDefault="0015508B">
    <w:pPr>
      <w:pStyle w:val="Header"/>
      <w:rPr>
        <w:rFonts w:ascii="Times New Roman" w:hAnsi="Times New Roman" w:cs="Times New Roman"/>
      </w:rPr>
    </w:pPr>
    <w:r w:rsidRPr="0015508B">
      <w:rPr>
        <w:rFonts w:ascii="Times New Roman" w:hAnsi="Times New Roman" w:cs="Times New Roman"/>
      </w:rPr>
      <w:t>Ashley Canonizado</w:t>
    </w:r>
  </w:p>
  <w:p w14:paraId="481718C2" w14:textId="0E2E2A4C" w:rsidR="0015508B" w:rsidRPr="0015508B" w:rsidRDefault="0015508B">
    <w:pPr>
      <w:pStyle w:val="Header"/>
      <w:rPr>
        <w:rFonts w:ascii="Times New Roman" w:hAnsi="Times New Roman" w:cs="Times New Roman"/>
      </w:rPr>
    </w:pPr>
    <w:r w:rsidRPr="0015508B">
      <w:rPr>
        <w:rFonts w:ascii="Times New Roman" w:hAnsi="Times New Roman" w:cs="Times New Roman"/>
      </w:rPr>
      <w:t>UCI Data Analytics Bootcamp</w:t>
    </w:r>
  </w:p>
  <w:p w14:paraId="118FE8C8" w14:textId="625C42CF" w:rsidR="0015508B" w:rsidRPr="0015508B" w:rsidRDefault="0015508B">
    <w:pPr>
      <w:pStyle w:val="Header"/>
      <w:rPr>
        <w:rFonts w:ascii="Times New Roman" w:hAnsi="Times New Roman" w:cs="Times New Roman"/>
      </w:rPr>
    </w:pPr>
    <w:r w:rsidRPr="0015508B">
      <w:rPr>
        <w:rFonts w:ascii="Times New Roman" w:hAnsi="Times New Roman" w:cs="Times New Roman"/>
      </w:rPr>
      <w:t>3/26/2024</w:t>
    </w:r>
  </w:p>
  <w:p w14:paraId="13F152E9" w14:textId="107AC33E" w:rsidR="0015508B" w:rsidRPr="0015508B" w:rsidRDefault="0015508B" w:rsidP="0015508B">
    <w:pPr>
      <w:pStyle w:val="Header"/>
      <w:jc w:val="center"/>
      <w:rPr>
        <w:rFonts w:ascii="Times New Roman" w:hAnsi="Times New Roman" w:cs="Times New Roman"/>
      </w:rPr>
    </w:pPr>
    <w:r w:rsidRPr="0015508B">
      <w:rPr>
        <w:rFonts w:ascii="Times New Roman" w:hAnsi="Times New Roman" w:cs="Times New Roman"/>
      </w:rPr>
      <w:t>Module 1 Challenge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40D93"/>
    <w:multiLevelType w:val="hybridMultilevel"/>
    <w:tmpl w:val="00B4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33C59"/>
    <w:multiLevelType w:val="multilevel"/>
    <w:tmpl w:val="AEEC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396081">
    <w:abstractNumId w:val="0"/>
  </w:num>
  <w:num w:numId="2" w16cid:durableId="404569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08B"/>
    <w:rsid w:val="0015508B"/>
    <w:rsid w:val="00314510"/>
    <w:rsid w:val="00682F44"/>
    <w:rsid w:val="00793833"/>
    <w:rsid w:val="007E348A"/>
    <w:rsid w:val="008B5C97"/>
    <w:rsid w:val="008C798A"/>
    <w:rsid w:val="008E7DDD"/>
    <w:rsid w:val="0092451C"/>
    <w:rsid w:val="00A84643"/>
    <w:rsid w:val="00B02FBF"/>
    <w:rsid w:val="00D12FAB"/>
    <w:rsid w:val="00DC6368"/>
    <w:rsid w:val="00F04588"/>
    <w:rsid w:val="00F3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85E7"/>
  <w15:docId w15:val="{288E137C-1512-4CD9-AA85-27F9E16D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0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0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5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8B"/>
  </w:style>
  <w:style w:type="paragraph" w:styleId="Footer">
    <w:name w:val="footer"/>
    <w:basedOn w:val="Normal"/>
    <w:link w:val="FooterChar"/>
    <w:uiPriority w:val="99"/>
    <w:unhideWhenUsed/>
    <w:rsid w:val="00155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Canonizado</dc:creator>
  <cp:keywords/>
  <dc:description/>
  <cp:lastModifiedBy>Canonizado Ashley</cp:lastModifiedBy>
  <cp:revision>3</cp:revision>
  <dcterms:created xsi:type="dcterms:W3CDTF">2024-03-27T05:27:00Z</dcterms:created>
  <dcterms:modified xsi:type="dcterms:W3CDTF">2024-04-02T07:00:00Z</dcterms:modified>
</cp:coreProperties>
</file>