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E0DBBD3" w14:textId="78352B5E" w:rsidR="000514EC" w:rsidRDefault="00261B44" w:rsidP="000514EC">
      <w:pPr>
        <w:pStyle w:val="Titelblattberschrift1"/>
        <w:spacing w:after="0" w:line="240" w:lineRule="auto"/>
        <w:jc w:val="center"/>
      </w:pPr>
      <w:bookmarkStart w:id="0" w:name="_Hlk151757976"/>
      <w:bookmarkEnd w:id="0"/>
      <w:r>
        <w:rPr>
          <w:noProof/>
          <w:lang w:eastAsia="de-DE"/>
        </w:rPr>
        <w:drawing>
          <wp:anchor distT="0" distB="0" distL="114300" distR="114300" simplePos="0" relativeHeight="251654656" behindDoc="0" locked="0" layoutInCell="1" allowOverlap="1" wp14:anchorId="05CD4283" wp14:editId="25CC1AAF">
            <wp:simplePos x="0" y="0"/>
            <wp:positionH relativeFrom="column">
              <wp:posOffset>4836160</wp:posOffset>
            </wp:positionH>
            <wp:positionV relativeFrom="paragraph">
              <wp:posOffset>-632460</wp:posOffset>
            </wp:positionV>
            <wp:extent cx="1600200" cy="1123950"/>
            <wp:effectExtent l="0" t="0" r="0" b="0"/>
            <wp:wrapNone/>
            <wp:docPr id="1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9"/>
                    <pic:cNvPicPr>
                      <a:picLocks noChangeAspect="1" noChangeArrowheads="1"/>
                    </pic:cNvPicPr>
                  </pic:nvPicPr>
                  <pic:blipFill>
                    <a:blip r:embed="rId8">
                      <a:extLst>
                        <a:ext uri="{28A0092B-C50C-407E-A947-70E740481C1C}">
                          <a14:useLocalDpi xmlns:a14="http://schemas.microsoft.com/office/drawing/2010/main" val="0"/>
                        </a:ext>
                      </a:extLst>
                    </a:blip>
                    <a:srcRect l="17911" t="17238" r="19403" b="21623"/>
                    <a:stretch>
                      <a:fillRect/>
                    </a:stretch>
                  </pic:blipFill>
                  <pic:spPr bwMode="auto">
                    <a:xfrm>
                      <a:off x="0" y="0"/>
                      <a:ext cx="1600200" cy="11239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611510">
        <w:rPr>
          <w:noProof/>
          <w:lang w:eastAsia="de-DE"/>
        </w:rPr>
        <mc:AlternateContent>
          <mc:Choice Requires="wps">
            <w:drawing>
              <wp:anchor distT="0" distB="0" distL="114300" distR="114300" simplePos="0" relativeHeight="251652608" behindDoc="0" locked="0" layoutInCell="1" allowOverlap="1" wp14:anchorId="5492280D" wp14:editId="2ABB44C8">
                <wp:simplePos x="0" y="0"/>
                <wp:positionH relativeFrom="page">
                  <wp:posOffset>737870</wp:posOffset>
                </wp:positionH>
                <wp:positionV relativeFrom="paragraph">
                  <wp:posOffset>-606425</wp:posOffset>
                </wp:positionV>
                <wp:extent cx="6171565" cy="1233170"/>
                <wp:effectExtent l="4445" t="0" r="0" b="0"/>
                <wp:wrapSquare wrapText="largest"/>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1565" cy="1233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CE5D0" w14:textId="3C9EF2BB" w:rsidR="00525462" w:rsidRDefault="00525462" w:rsidP="003323FB">
                            <w:pPr>
                              <w:shd w:val="clear" w:color="auto" w:fill="FFFFFF"/>
                              <w:tabs>
                                <w:tab w:val="left" w:pos="8364"/>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92280D" id="_x0000_t202" coordsize="21600,21600" o:spt="202" path="m,l,21600r21600,l21600,xe">
                <v:stroke joinstyle="miter"/>
                <v:path gradientshapeok="t" o:connecttype="rect"/>
              </v:shapetype>
              <v:shape id="Text Box 3" o:spid="_x0000_s1026" type="#_x0000_t202" style="position:absolute;left:0;text-align:left;margin-left:58.1pt;margin-top:-47.75pt;width:485.95pt;height:97.1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" stroked="f">
                <v:textbox inset="0,0,0,0">
                  <w:txbxContent>
                    <w:p w14:paraId="1FCCE5D0" w14:textId="3C9EF2BB" w:rsidR="00525462" w:rsidRDefault="00525462" w:rsidP="003323FB">
                      <w:pPr>
                        <w:shd w:val="clear" w:color="auto" w:fill="FFFFFF"/>
                        <w:tabs>
                          <w:tab w:val="left" w:pos="8364"/>
                        </w:tabs>
                      </w:pPr>
                    </w:p>
                  </w:txbxContent>
                </v:textbox>
                <w10:wrap type="square" side="largest" anchorx="page"/>
              </v:shape>
            </w:pict>
          </mc:Fallback>
        </mc:AlternateContent>
      </w:r>
      <w:bookmarkStart w:id="1" w:name="test"/>
      <w:bookmarkEnd w:id="1"/>
      <w:r w:rsidR="000514EC">
        <w:t xml:space="preserve">Praktikum </w:t>
      </w:r>
      <w:r w:rsidR="00AD3F0F">
        <w:t>Eingebettete Sensortechnik für Umweltmonitoring WS 2023/24</w:t>
      </w:r>
    </w:p>
    <w:p w14:paraId="7FEB7F51" w14:textId="77777777" w:rsidR="000514EC" w:rsidRPr="008B5ED2" w:rsidRDefault="000514EC" w:rsidP="000514EC">
      <w:pPr>
        <w:spacing w:line="240" w:lineRule="auto"/>
        <w:jc w:val="center"/>
        <w:rPr>
          <w:b/>
          <w:sz w:val="18"/>
          <w:szCs w:val="18"/>
        </w:rPr>
      </w:pPr>
    </w:p>
    <w:p w14:paraId="08803553" w14:textId="190DD872" w:rsidR="000514EC" w:rsidRDefault="00AD3F0F" w:rsidP="000514EC">
      <w:pPr>
        <w:spacing w:line="240" w:lineRule="auto"/>
        <w:jc w:val="center"/>
        <w:rPr>
          <w:b/>
          <w:sz w:val="40"/>
        </w:rPr>
      </w:pPr>
      <w:r>
        <w:rPr>
          <w:b/>
          <w:sz w:val="40"/>
        </w:rPr>
        <w:t>Modul 01</w:t>
      </w:r>
      <w:r w:rsidR="000514EC">
        <w:rPr>
          <w:b/>
          <w:sz w:val="40"/>
        </w:rPr>
        <w:t xml:space="preserve"> – </w:t>
      </w:r>
      <w:r>
        <w:rPr>
          <w:b/>
          <w:i/>
          <w:sz w:val="40"/>
        </w:rPr>
        <w:t>Beschleunigungssensoren</w:t>
      </w:r>
    </w:p>
    <w:p w14:paraId="398A5E09" w14:textId="77777777" w:rsidR="00F26C64" w:rsidRDefault="00F26C64" w:rsidP="0099115A">
      <w:pPr>
        <w:spacing w:line="240" w:lineRule="auto"/>
        <w:jc w:val="left"/>
        <w:rPr>
          <w:b/>
          <w:sz w:val="28"/>
          <w:szCs w:val="28"/>
        </w:rPr>
      </w:pPr>
    </w:p>
    <w:p w14:paraId="7E2334AA" w14:textId="77777777" w:rsidR="000514EC" w:rsidRPr="008B5ED2" w:rsidRDefault="000514EC" w:rsidP="000514EC">
      <w:pPr>
        <w:spacing w:line="240" w:lineRule="auto"/>
        <w:rPr>
          <w:b/>
          <w:sz w:val="32"/>
          <w:szCs w:val="32"/>
        </w:rPr>
      </w:pPr>
    </w:p>
    <w:p w14:paraId="27A865E8" w14:textId="5229178E" w:rsidR="000514EC" w:rsidRDefault="000514EC" w:rsidP="000514EC">
      <w:pPr>
        <w:spacing w:line="240" w:lineRule="auto"/>
        <w:rPr>
          <w:sz w:val="28"/>
        </w:rPr>
      </w:pPr>
      <w:r>
        <w:rPr>
          <w:b/>
          <w:sz w:val="28"/>
        </w:rPr>
        <w:t xml:space="preserve">Name </w:t>
      </w:r>
      <w:r>
        <w:rPr>
          <w:b/>
          <w:sz w:val="28"/>
        </w:rPr>
        <w:tab/>
      </w:r>
      <w:r>
        <w:rPr>
          <w:b/>
          <w:sz w:val="28"/>
        </w:rPr>
        <w:tab/>
      </w:r>
      <w:r>
        <w:rPr>
          <w:b/>
          <w:sz w:val="28"/>
        </w:rPr>
        <w:tab/>
      </w:r>
      <w:r>
        <w:rPr>
          <w:sz w:val="28"/>
        </w:rPr>
        <w:t>.</w:t>
      </w:r>
      <w:r w:rsidR="00AD3F0F">
        <w:rPr>
          <w:sz w:val="28"/>
        </w:rPr>
        <w:t>Adrian Oeßwein</w:t>
      </w:r>
      <w:r w:rsidR="00261B44">
        <w:rPr>
          <w:sz w:val="28"/>
        </w:rPr>
        <w:t>.......</w:t>
      </w:r>
      <w:r>
        <w:rPr>
          <w:sz w:val="28"/>
        </w:rPr>
        <w:t>.</w:t>
      </w:r>
      <w:r w:rsidR="00261B44">
        <w:rPr>
          <w:sz w:val="28"/>
        </w:rPr>
        <w:t>............................</w:t>
      </w:r>
    </w:p>
    <w:p w14:paraId="025A2A69" w14:textId="77777777" w:rsidR="000514EC" w:rsidRPr="008B5ED2" w:rsidRDefault="000514EC" w:rsidP="000514EC">
      <w:pPr>
        <w:spacing w:line="240" w:lineRule="auto"/>
        <w:rPr>
          <w:b/>
          <w:sz w:val="32"/>
          <w:szCs w:val="32"/>
        </w:rPr>
      </w:pPr>
    </w:p>
    <w:p w14:paraId="5819A94D" w14:textId="747F1BAE" w:rsidR="000514EC" w:rsidRDefault="000514EC" w:rsidP="000514EC">
      <w:pPr>
        <w:spacing w:line="240" w:lineRule="auto"/>
        <w:rPr>
          <w:sz w:val="28"/>
        </w:rPr>
      </w:pPr>
      <w:r>
        <w:rPr>
          <w:b/>
          <w:sz w:val="28"/>
        </w:rPr>
        <w:t>Matrikelnummer</w:t>
      </w:r>
      <w:r>
        <w:rPr>
          <w:b/>
          <w:sz w:val="28"/>
        </w:rPr>
        <w:tab/>
      </w:r>
      <w:r>
        <w:rPr>
          <w:sz w:val="28"/>
        </w:rPr>
        <w:t>.</w:t>
      </w:r>
      <w:r w:rsidR="00AD3F0F">
        <w:rPr>
          <w:sz w:val="28"/>
        </w:rPr>
        <w:t>4929819</w:t>
      </w:r>
      <w:r w:rsidR="00261B44">
        <w:rPr>
          <w:sz w:val="28"/>
        </w:rPr>
        <w:t>..................</w:t>
      </w:r>
      <w:r>
        <w:rPr>
          <w:sz w:val="28"/>
        </w:rPr>
        <w:t>.</w:t>
      </w:r>
      <w:r w:rsidR="00261B44">
        <w:rPr>
          <w:sz w:val="28"/>
        </w:rPr>
        <w:t>............................</w:t>
      </w:r>
    </w:p>
    <w:p w14:paraId="10DA9D93" w14:textId="77777777" w:rsidR="000514EC" w:rsidRPr="008B5ED2" w:rsidRDefault="000514EC" w:rsidP="000514EC">
      <w:pPr>
        <w:spacing w:line="240" w:lineRule="auto"/>
        <w:rPr>
          <w:rFonts w:cs="Arial"/>
          <w:sz w:val="32"/>
          <w:szCs w:val="32"/>
        </w:rPr>
      </w:pPr>
    </w:p>
    <w:p w14:paraId="433C26FF" w14:textId="77777777" w:rsidR="003323FB" w:rsidRPr="009D613F" w:rsidRDefault="003323FB" w:rsidP="009D613F">
      <w:pPr>
        <w:rPr>
          <w:rFonts w:cs="Arial"/>
          <w:sz w:val="28"/>
        </w:rPr>
        <w:sectPr w:rsidR="003323FB" w:rsidRPr="009D613F" w:rsidSect="003752B0">
          <w:headerReference w:type="default" r:id="rId9"/>
          <w:headerReference w:type="first" r:id="rId10"/>
          <w:footnotePr>
            <w:pos w:val="beneathText"/>
          </w:footnotePr>
          <w:pgSz w:w="11905" w:h="16837"/>
          <w:pgMar w:top="1676" w:right="1132" w:bottom="1134" w:left="1134" w:header="720" w:footer="720" w:gutter="0"/>
          <w:pgNumType w:start="1"/>
          <w:cols w:space="720"/>
          <w:docGrid w:linePitch="360"/>
        </w:sectPr>
      </w:pPr>
    </w:p>
    <w:p w14:paraId="5CA39ABF" w14:textId="6B0EDEAB" w:rsidR="003323FB" w:rsidRDefault="00AD3F0F" w:rsidP="00BB4CE8">
      <w:pPr>
        <w:rPr>
          <w:rFonts w:cs="Arial"/>
          <w:b/>
        </w:rPr>
      </w:pPr>
      <w:r>
        <w:rPr>
          <w:rFonts w:cs="Arial"/>
          <w:b/>
        </w:rPr>
        <w:lastRenderedPageBreak/>
        <w:t>Einführung</w:t>
      </w:r>
    </w:p>
    <w:p w14:paraId="1F8B01DB" w14:textId="32465446" w:rsidR="00BB4CE8" w:rsidRDefault="00AD3F0F" w:rsidP="00BB4CE8">
      <w:pPr>
        <w:rPr>
          <w:rFonts w:cs="Arial"/>
          <w:b/>
        </w:rPr>
      </w:pPr>
      <w:r>
        <w:rPr>
          <w:rFonts w:cs="Arial"/>
        </w:rPr>
        <w:t>In dieser Versuchsreihe wurden ein Beschleunigungssensor des Typs MMA84</w:t>
      </w:r>
      <w:r w:rsidR="00101F44">
        <w:rPr>
          <w:rFonts w:cs="Arial"/>
        </w:rPr>
        <w:t>51</w:t>
      </w:r>
      <w:r>
        <w:rPr>
          <w:rFonts w:cs="Arial"/>
        </w:rPr>
        <w:t xml:space="preserve"> und ein Erdbebensensor des Typs D7S untersucht. Für beide Sensoren wird die maximale Datenrate bestimmt. Da der Beschleunigungssensor die Rohdaten zur Verfügung stellt, wird dieser auch auf sein Rauschen untersucht.</w:t>
      </w:r>
      <w:r w:rsidR="00A075B7">
        <w:rPr>
          <w:rFonts w:cs="Arial"/>
        </w:rPr>
        <w:t xml:space="preserve"> Zudem werden ihre Messdaten in verschiedenen Alltagssituationen, auf einer Schüttelplatte und einer CNC gesteuerten Plattform verglichen</w:t>
      </w:r>
    </w:p>
    <w:p w14:paraId="7D4BB964" w14:textId="2F22A120" w:rsidR="003323FB" w:rsidRDefault="00AD3F0F" w:rsidP="00BB4CE8">
      <w:pPr>
        <w:rPr>
          <w:rFonts w:cs="Arial"/>
          <w:b/>
        </w:rPr>
      </w:pPr>
      <w:r>
        <w:rPr>
          <w:rFonts w:cs="Arial"/>
          <w:b/>
        </w:rPr>
        <w:t>Methoden</w:t>
      </w:r>
    </w:p>
    <w:p w14:paraId="218E930D" w14:textId="7B2E0B3F" w:rsidR="00AD3F0F" w:rsidRDefault="00101F44" w:rsidP="00BB4CE8">
      <w:pPr>
        <w:rPr>
          <w:rFonts w:cs="Arial"/>
          <w:bCs/>
        </w:rPr>
      </w:pPr>
      <w:r>
        <w:rPr>
          <w:rFonts w:cs="Arial"/>
          <w:bCs/>
        </w:rPr>
        <w:t>Die beiden Sensoren wurden über I2C mit der Microcontrollerplatine Feather M0 verbunden. Die von den Herstellern zur Verfügung gestellten Bibliotheken wurden verwendet um die Kommunikation mit den Sensoren zu vereinfachen. Das Programm wurde in der Arduino IDE 2.2.1  geschrieben. Messdaten wurden über eine Serielle Schnittstelle übermittelt und anschließend in Python ausgewertet.</w:t>
      </w:r>
    </w:p>
    <w:p w14:paraId="1E5F130E" w14:textId="72F93974" w:rsidR="00101F44" w:rsidRDefault="00101F44" w:rsidP="00BB4CE8">
      <w:pPr>
        <w:rPr>
          <w:rFonts w:cs="Arial"/>
          <w:bCs/>
        </w:rPr>
      </w:pPr>
      <w:r>
        <w:rPr>
          <w:rFonts w:cs="Arial"/>
          <w:bCs/>
        </w:rPr>
        <w:t>Zuerst wurde der Beschleunigungssensor MMA8451 untersucht. Um die maximale Datenrate zu bestimmen wurde die Dauer des mma.read() Befehls gemessen.</w:t>
      </w:r>
    </w:p>
    <w:p w14:paraId="682434D0" w14:textId="2ADA1DE9" w:rsidR="00244ED5" w:rsidRDefault="00244ED5" w:rsidP="00BB4CE8">
      <w:pPr>
        <w:rPr>
          <w:rFonts w:cs="Arial"/>
          <w:bCs/>
        </w:rPr>
      </w:pPr>
      <w:r>
        <w:rPr>
          <w:rFonts w:cs="Arial"/>
          <w:bCs/>
        </w:rPr>
        <w:t>Um das Grundrauschen zu bestimmen, wurde der Sensor auf eine stabile Unterlage gelegt und für 30 Sekunden die Werte aufgezeichnet und anschließend die Verteilung geplotet.</w:t>
      </w:r>
    </w:p>
    <w:p w14:paraId="6A2145B5" w14:textId="5F10FA19" w:rsidR="00244ED5" w:rsidRDefault="00AD072A" w:rsidP="00BB4CE8">
      <w:pPr>
        <w:rPr>
          <w:rFonts w:cs="Arial"/>
          <w:bCs/>
        </w:rPr>
      </w:pPr>
      <w:r>
        <w:rPr>
          <w:rFonts w:cs="Arial"/>
          <w:bCs/>
        </w:rPr>
        <w:t xml:space="preserve">Anschließend wurden mit dem Beschleunigungssensor verschiedene Alltagssituationen wie das Wackeln am Tisch oder den Einfluss einer Espressomaschine auf die Küchenarbeitsplatte gemessen. </w:t>
      </w:r>
    </w:p>
    <w:p w14:paraId="0B79FBB3" w14:textId="50D249C7" w:rsidR="00AD072A" w:rsidRDefault="00AD072A" w:rsidP="00BB4CE8">
      <w:pPr>
        <w:rPr>
          <w:rFonts w:cs="Arial"/>
          <w:bCs/>
        </w:rPr>
      </w:pPr>
      <w:r>
        <w:rPr>
          <w:rFonts w:cs="Arial"/>
          <w:bCs/>
        </w:rPr>
        <w:t>Dann wurde der „Earthquake click“ mit dem Omron D7S angeschlossen und ebenfalls über die vom Hersteller zur Verfügung gestellte Bibliothek ausgelesen. Da dieser Sensor keine Rohwerte ausgibt und sich intern um das Rauschen und das herausfiltern der Ruhedaten kümmert, fallen diese Untersuchungen weg. Lediglich die maximale Datenrate, welche über das gleiche Verfahren wie beim MMA8451 bestimmt wurde, konnte untersucht werden.</w:t>
      </w:r>
    </w:p>
    <w:p w14:paraId="1D768C82" w14:textId="22DB4A2A" w:rsidR="00AD072A" w:rsidRDefault="00AD072A" w:rsidP="00BB4CE8">
      <w:pPr>
        <w:rPr>
          <w:rFonts w:cs="Arial"/>
          <w:bCs/>
        </w:rPr>
      </w:pPr>
      <w:r>
        <w:rPr>
          <w:rFonts w:cs="Arial"/>
          <w:bCs/>
        </w:rPr>
        <w:t>Anschließend wurden die gleichen Situationen untersucht und die Daten gegenübergestellt.</w:t>
      </w:r>
    </w:p>
    <w:p w14:paraId="1DD8C6F1" w14:textId="65BE4C84" w:rsidR="00734098" w:rsidRDefault="00FB2824" w:rsidP="00734098">
      <w:pPr>
        <w:rPr>
          <w:rFonts w:cs="Arial"/>
          <w:bCs/>
        </w:rPr>
      </w:pPr>
      <w:r>
        <w:rPr>
          <w:rFonts w:cs="Arial"/>
          <w:bCs/>
        </w:rPr>
        <w:t>Alle Sensoren waren wie in Abbildung 1 zu sehen auf einem Steckbrett befestigt und somit mechanisch gekoppelt.</w:t>
      </w:r>
    </w:p>
    <w:p w14:paraId="508A4ECD" w14:textId="77777777" w:rsidR="00734098" w:rsidRDefault="00734098">
      <w:pPr>
        <w:suppressAutoHyphens w:val="0"/>
        <w:spacing w:line="240" w:lineRule="auto"/>
        <w:jc w:val="left"/>
        <w:rPr>
          <w:rFonts w:cs="Arial"/>
          <w:bCs/>
        </w:rPr>
      </w:pPr>
      <w:r>
        <w:rPr>
          <w:rFonts w:cs="Arial"/>
          <w:bCs/>
        </w:rPr>
        <w:br w:type="page"/>
      </w:r>
    </w:p>
    <w:p w14:paraId="33EB523A" w14:textId="1646736B" w:rsidR="00734098" w:rsidRDefault="00734098" w:rsidP="00734098">
      <w:pPr>
        <w:jc w:val="left"/>
        <w:rPr>
          <w:rFonts w:cs="Arial"/>
          <w:bCs/>
        </w:rPr>
      </w:pPr>
      <w:r>
        <w:rPr>
          <w:rFonts w:cs="Arial"/>
          <w:bCs/>
          <w:noProof/>
        </w:rPr>
        <w:lastRenderedPageBreak/>
        <w:drawing>
          <wp:inline distT="0" distB="0" distL="0" distR="0" wp14:anchorId="2F67371C" wp14:editId="1011DD40">
            <wp:extent cx="6105525" cy="3438525"/>
            <wp:effectExtent l="0" t="0" r="9525" b="9525"/>
            <wp:docPr id="59987877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14:paraId="67E1D1D8" w14:textId="77777777" w:rsidR="00A075B7" w:rsidRPr="00734098" w:rsidRDefault="00A075B7" w:rsidP="00A075B7">
      <w:pPr>
        <w:jc w:val="center"/>
        <w:rPr>
          <w:rFonts w:cs="Arial"/>
          <w:bCs/>
        </w:rPr>
      </w:pPr>
      <w:r>
        <w:rPr>
          <w:rFonts w:cs="Arial"/>
          <w:bCs/>
        </w:rPr>
        <w:t>Abbildung 1: Aufbau auf der Steckplatte</w:t>
      </w:r>
    </w:p>
    <w:p w14:paraId="6E61AD26" w14:textId="77777777" w:rsidR="00A075B7" w:rsidRPr="00734098" w:rsidRDefault="00A075B7" w:rsidP="00734098">
      <w:pPr>
        <w:jc w:val="left"/>
        <w:rPr>
          <w:rFonts w:cs="Arial"/>
          <w:bCs/>
        </w:rPr>
      </w:pPr>
    </w:p>
    <w:p w14:paraId="1AA71E92" w14:textId="596F4C8E" w:rsidR="00AD072A" w:rsidRDefault="00AD072A" w:rsidP="00BB4CE8">
      <w:pPr>
        <w:rPr>
          <w:rFonts w:cs="Arial"/>
          <w:b/>
        </w:rPr>
      </w:pPr>
      <w:r w:rsidRPr="00AD072A">
        <w:rPr>
          <w:rFonts w:cs="Arial"/>
          <w:b/>
        </w:rPr>
        <w:t>Ergebnisse und Diskussion</w:t>
      </w:r>
    </w:p>
    <w:p w14:paraId="61AA7538" w14:textId="1A5F2273" w:rsidR="00AD072A" w:rsidRDefault="00D15BFF" w:rsidP="00BB4CE8">
      <w:pPr>
        <w:rPr>
          <w:rFonts w:cs="Arial"/>
          <w:bCs/>
        </w:rPr>
      </w:pPr>
      <w:r>
        <w:rPr>
          <w:rFonts w:cs="Arial"/>
          <w:bCs/>
        </w:rPr>
        <w:t>Die maximale Datenrate des MMA8451 wird im Datenblatt mit 800 Hz angegeben. Die Zeit zur Messung schwankte zwischen 1 und 2mS und wurde auf 1.3mS gemittelt. Dies ergibt eine Datenrate von etwa 770 Hz.</w:t>
      </w:r>
    </w:p>
    <w:p w14:paraId="39527DB8" w14:textId="434BA5CC" w:rsidR="00734098" w:rsidRDefault="00FB2824" w:rsidP="00BB4CE8">
      <w:pPr>
        <w:rPr>
          <w:rFonts w:cs="Arial"/>
          <w:bCs/>
        </w:rPr>
      </w:pPr>
      <w:r>
        <w:rPr>
          <w:rFonts w:cs="Arial"/>
          <w:bCs/>
        </w:rPr>
        <w:t xml:space="preserve">Das Rauschen für den Messbereich von ±2g wurde </w:t>
      </w:r>
      <w:r w:rsidR="007A0377">
        <w:rPr>
          <w:rFonts w:cs="Arial"/>
          <w:bCs/>
        </w:rPr>
        <w:t>als Histogramm in</w:t>
      </w:r>
      <w:r>
        <w:rPr>
          <w:rFonts w:cs="Arial"/>
          <w:bCs/>
        </w:rPr>
        <w:t xml:space="preserve"> Abbildung 2 geplottet. Hier sieht man gut, dass die Kalibrierung der X- und Y-Achsen gut funktioniert haben und die Werte annährend einer Normalverteilung um 0 folgen. Die Kalibrierung der Z-Achse war nicht so erfolgreich und die Normalverteilung wurde um </w:t>
      </w:r>
      <w:r w:rsidR="007A0377">
        <w:rPr>
          <w:rFonts w:cs="Arial"/>
          <w:bCs/>
        </w:rPr>
        <w:t xml:space="preserve">etwa </w:t>
      </w:r>
      <w:r>
        <w:rPr>
          <w:rFonts w:cs="Arial"/>
          <w:bCs/>
        </w:rPr>
        <w:t xml:space="preserve">+10 verschoben. </w:t>
      </w:r>
      <w:r w:rsidR="007A0377">
        <w:rPr>
          <w:rFonts w:cs="Arial"/>
          <w:bCs/>
        </w:rPr>
        <w:t>Die genauen Mittelwerte und Standardabweichungen wurden in Tabelle 1 notiert.</w:t>
      </w:r>
    </w:p>
    <w:p w14:paraId="482457C7" w14:textId="77777777" w:rsidR="00734098" w:rsidRDefault="00734098">
      <w:pPr>
        <w:suppressAutoHyphens w:val="0"/>
        <w:spacing w:line="240" w:lineRule="auto"/>
        <w:jc w:val="left"/>
        <w:rPr>
          <w:rFonts w:cs="Arial"/>
          <w:bCs/>
        </w:rPr>
      </w:pPr>
      <w:r>
        <w:rPr>
          <w:rFonts w:cs="Arial"/>
          <w:bCs/>
        </w:rPr>
        <w:br w:type="page"/>
      </w:r>
    </w:p>
    <w:p w14:paraId="1149CF8B" w14:textId="19BAA595" w:rsidR="00C91919" w:rsidRDefault="00734098" w:rsidP="00BB4CE8">
      <w:pPr>
        <w:rPr>
          <w:rFonts w:cs="Arial"/>
          <w:bCs/>
        </w:rPr>
      </w:pPr>
      <w:r>
        <w:rPr>
          <w:rFonts w:cs="Arial"/>
          <w:bCs/>
          <w:noProof/>
        </w:rPr>
        <w:lastRenderedPageBreak/>
        <w:drawing>
          <wp:inline distT="0" distB="0" distL="0" distR="0" wp14:anchorId="60838B52" wp14:editId="5DD6AF59">
            <wp:extent cx="6105525" cy="3076575"/>
            <wp:effectExtent l="0" t="0" r="9525" b="9525"/>
            <wp:docPr id="76024645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5525" cy="3076575"/>
                    </a:xfrm>
                    <a:prstGeom prst="rect">
                      <a:avLst/>
                    </a:prstGeom>
                    <a:noFill/>
                    <a:ln>
                      <a:noFill/>
                    </a:ln>
                  </pic:spPr>
                </pic:pic>
              </a:graphicData>
            </a:graphic>
          </wp:inline>
        </w:drawing>
      </w:r>
    </w:p>
    <w:p w14:paraId="58E1D16E" w14:textId="77777777" w:rsidR="00A075B7" w:rsidRPr="00734098" w:rsidRDefault="00A075B7" w:rsidP="00A075B7">
      <w:pPr>
        <w:jc w:val="center"/>
        <w:rPr>
          <w:rFonts w:cs="Arial"/>
          <w:bCs/>
        </w:rPr>
      </w:pPr>
      <w:r>
        <w:rPr>
          <w:rFonts w:cs="Arial"/>
          <w:bCs/>
        </w:rPr>
        <w:t>Abbildung 2: Histogramm bei ±2g</w:t>
      </w:r>
    </w:p>
    <w:p w14:paraId="2E4ADF72" w14:textId="77777777" w:rsidR="00A075B7" w:rsidRDefault="00A075B7" w:rsidP="00BB4CE8">
      <w:pPr>
        <w:rPr>
          <w:rFonts w:cs="Arial"/>
          <w:bCs/>
        </w:rPr>
      </w:pPr>
    </w:p>
    <w:p w14:paraId="1883154E" w14:textId="3CB7D8C6" w:rsidR="00C91919" w:rsidRDefault="00C91919" w:rsidP="00C91919">
      <w:pPr>
        <w:jc w:val="center"/>
        <w:rPr>
          <w:rFonts w:cs="Arial"/>
          <w:bCs/>
        </w:rPr>
      </w:pPr>
      <w:r>
        <w:rPr>
          <w:rFonts w:cs="Arial"/>
          <w:bCs/>
        </w:rPr>
        <w:t>Tabelle 1: Mittelwert und Standardabweichung bei ±2g</w:t>
      </w:r>
    </w:p>
    <w:tbl>
      <w:tblPr>
        <w:tblStyle w:val="Tabellenraster"/>
        <w:tblW w:w="0" w:type="auto"/>
        <w:tblLook w:val="04A0" w:firstRow="1" w:lastRow="0" w:firstColumn="1" w:lastColumn="0" w:noHBand="0" w:noVBand="1"/>
      </w:tblPr>
      <w:tblGrid>
        <w:gridCol w:w="2472"/>
        <w:gridCol w:w="2385"/>
        <w:gridCol w:w="2385"/>
        <w:gridCol w:w="2387"/>
      </w:tblGrid>
      <w:tr w:rsidR="007A0377" w14:paraId="5318877F" w14:textId="77777777" w:rsidTr="007A0377">
        <w:tc>
          <w:tcPr>
            <w:tcW w:w="2407" w:type="dxa"/>
          </w:tcPr>
          <w:p w14:paraId="5B1AAA5C" w14:textId="77777777" w:rsidR="007A0377" w:rsidRDefault="007A0377" w:rsidP="00BB4CE8"/>
        </w:tc>
        <w:tc>
          <w:tcPr>
            <w:tcW w:w="2407" w:type="dxa"/>
          </w:tcPr>
          <w:p w14:paraId="290662DD" w14:textId="6716FA1D" w:rsidR="007A0377" w:rsidRDefault="007A0377" w:rsidP="00BB4CE8">
            <w:r>
              <w:t>X</w:t>
            </w:r>
          </w:p>
        </w:tc>
        <w:tc>
          <w:tcPr>
            <w:tcW w:w="2407" w:type="dxa"/>
          </w:tcPr>
          <w:p w14:paraId="750B9126" w14:textId="22A5F241" w:rsidR="007A0377" w:rsidRDefault="007A0377" w:rsidP="00BB4CE8">
            <w:r>
              <w:t>Y</w:t>
            </w:r>
          </w:p>
        </w:tc>
        <w:tc>
          <w:tcPr>
            <w:tcW w:w="2408" w:type="dxa"/>
          </w:tcPr>
          <w:p w14:paraId="57CC48FA" w14:textId="618F3B41" w:rsidR="007A0377" w:rsidRDefault="007A0377" w:rsidP="00BB4CE8">
            <w:r>
              <w:t>Z</w:t>
            </w:r>
          </w:p>
        </w:tc>
      </w:tr>
      <w:tr w:rsidR="007A0377" w14:paraId="1CDBEED5" w14:textId="77777777" w:rsidTr="007A0377">
        <w:tc>
          <w:tcPr>
            <w:tcW w:w="2407" w:type="dxa"/>
          </w:tcPr>
          <w:p w14:paraId="6F12E375" w14:textId="208FC0A4" w:rsidR="007A0377" w:rsidRDefault="007A0377" w:rsidP="00BB4CE8">
            <w:r>
              <w:t>Mittelwert</w:t>
            </w:r>
          </w:p>
        </w:tc>
        <w:tc>
          <w:tcPr>
            <w:tcW w:w="2407" w:type="dxa"/>
          </w:tcPr>
          <w:p w14:paraId="42ACF4EB" w14:textId="7C71E007" w:rsidR="007A0377" w:rsidRDefault="007A0377" w:rsidP="00BB4CE8">
            <w:r>
              <w:t>-0.26</w:t>
            </w:r>
          </w:p>
        </w:tc>
        <w:tc>
          <w:tcPr>
            <w:tcW w:w="2407" w:type="dxa"/>
          </w:tcPr>
          <w:p w14:paraId="003CA721" w14:textId="090E1023" w:rsidR="007A0377" w:rsidRDefault="007A0377" w:rsidP="00BB4CE8">
            <w:r>
              <w:t>-1.04</w:t>
            </w:r>
          </w:p>
        </w:tc>
        <w:tc>
          <w:tcPr>
            <w:tcW w:w="2408" w:type="dxa"/>
          </w:tcPr>
          <w:p w14:paraId="31E4429A" w14:textId="6FBB553B" w:rsidR="007A0377" w:rsidRDefault="007A0377" w:rsidP="00BB4CE8">
            <w:r>
              <w:t>9.62</w:t>
            </w:r>
          </w:p>
        </w:tc>
      </w:tr>
      <w:tr w:rsidR="007A0377" w14:paraId="34F53E24" w14:textId="77777777" w:rsidTr="007A0377">
        <w:tc>
          <w:tcPr>
            <w:tcW w:w="2407" w:type="dxa"/>
          </w:tcPr>
          <w:p w14:paraId="3C661DEC" w14:textId="2A335002" w:rsidR="007A0377" w:rsidRDefault="007A0377" w:rsidP="00BB4CE8">
            <w:r>
              <w:t>Standardabweichung</w:t>
            </w:r>
          </w:p>
        </w:tc>
        <w:tc>
          <w:tcPr>
            <w:tcW w:w="2407" w:type="dxa"/>
          </w:tcPr>
          <w:p w14:paraId="3496B795" w14:textId="12ED217F" w:rsidR="007A0377" w:rsidRDefault="007A0377" w:rsidP="00BB4CE8">
            <w:r>
              <w:t>7.30</w:t>
            </w:r>
          </w:p>
        </w:tc>
        <w:tc>
          <w:tcPr>
            <w:tcW w:w="2407" w:type="dxa"/>
          </w:tcPr>
          <w:p w14:paraId="150DA899" w14:textId="4E48E80F" w:rsidR="007A0377" w:rsidRDefault="007A0377" w:rsidP="00BB4CE8">
            <w:r>
              <w:t>8.38</w:t>
            </w:r>
          </w:p>
        </w:tc>
        <w:tc>
          <w:tcPr>
            <w:tcW w:w="2408" w:type="dxa"/>
          </w:tcPr>
          <w:p w14:paraId="4809A469" w14:textId="3155AE9D" w:rsidR="007A0377" w:rsidRDefault="007A0377" w:rsidP="00BB4CE8">
            <w:r>
              <w:t>12.25</w:t>
            </w:r>
          </w:p>
        </w:tc>
      </w:tr>
    </w:tbl>
    <w:p w14:paraId="68E1D8D5" w14:textId="78056CCA" w:rsidR="007A0377" w:rsidRDefault="007A0377" w:rsidP="00BB4CE8"/>
    <w:p w14:paraId="739B4A47" w14:textId="7F392B87" w:rsidR="007A0377" w:rsidRDefault="007A0377" w:rsidP="00BB4CE8">
      <w:pPr>
        <w:rPr>
          <w:rFonts w:cs="Arial"/>
          <w:bCs/>
        </w:rPr>
      </w:pPr>
      <w:r>
        <w:t xml:space="preserve">Genauso wurden das Histogramm des Rauschens für den Messbereich von </w:t>
      </w:r>
      <w:r>
        <w:rPr>
          <w:rFonts w:cs="Arial"/>
          <w:bCs/>
        </w:rPr>
        <w:t>±4g in Abbildung 3 geplottet und die Mittelwerte und Standardabweichungen in Tabelle 2 notiert.</w:t>
      </w:r>
    </w:p>
    <w:p w14:paraId="57EE4598" w14:textId="6690D9B6" w:rsidR="00C91919" w:rsidRDefault="00734098" w:rsidP="00BB4CE8">
      <w:pPr>
        <w:rPr>
          <w:rFonts w:cs="Arial"/>
          <w:bCs/>
        </w:rPr>
      </w:pPr>
      <w:r>
        <w:rPr>
          <w:rFonts w:cs="Arial"/>
          <w:bCs/>
          <w:noProof/>
        </w:rPr>
        <w:drawing>
          <wp:inline distT="0" distB="0" distL="0" distR="0" wp14:anchorId="31E7A0BE" wp14:editId="3B9BAA07">
            <wp:extent cx="6105525" cy="3076575"/>
            <wp:effectExtent l="0" t="0" r="9525" b="9525"/>
            <wp:docPr id="166479835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5525" cy="3076575"/>
                    </a:xfrm>
                    <a:prstGeom prst="rect">
                      <a:avLst/>
                    </a:prstGeom>
                    <a:noFill/>
                    <a:ln>
                      <a:noFill/>
                    </a:ln>
                  </pic:spPr>
                </pic:pic>
              </a:graphicData>
            </a:graphic>
          </wp:inline>
        </w:drawing>
      </w:r>
    </w:p>
    <w:p w14:paraId="49805EC0" w14:textId="0616102F" w:rsidR="00734098" w:rsidRDefault="00A075B7" w:rsidP="00A075B7">
      <w:pPr>
        <w:jc w:val="center"/>
        <w:rPr>
          <w:rFonts w:cs="Arial"/>
          <w:bCs/>
        </w:rPr>
      </w:pPr>
      <w:r>
        <w:rPr>
          <w:rFonts w:cs="Arial"/>
          <w:bCs/>
        </w:rPr>
        <w:t>Abbildung 3: Histogramm bei ±4</w:t>
      </w:r>
      <w:r>
        <w:rPr>
          <w:rFonts w:cs="Arial"/>
          <w:bCs/>
        </w:rPr>
        <w:t>g</w:t>
      </w:r>
      <w:r w:rsidR="00734098">
        <w:rPr>
          <w:rFonts w:cs="Arial"/>
          <w:bCs/>
        </w:rPr>
        <w:br w:type="page"/>
      </w:r>
    </w:p>
    <w:p w14:paraId="4E59BD15" w14:textId="35A657BB" w:rsidR="00C91919" w:rsidRDefault="00C91919" w:rsidP="00C91919">
      <w:pPr>
        <w:jc w:val="center"/>
        <w:rPr>
          <w:rFonts w:cs="Arial"/>
          <w:bCs/>
        </w:rPr>
      </w:pPr>
      <w:r>
        <w:rPr>
          <w:rFonts w:cs="Arial"/>
          <w:bCs/>
        </w:rPr>
        <w:lastRenderedPageBreak/>
        <w:t>Tabelle 2: Mittelwert und Standardabweichung bei ±4g</w:t>
      </w:r>
    </w:p>
    <w:tbl>
      <w:tblPr>
        <w:tblStyle w:val="Tabellenraster"/>
        <w:tblW w:w="0" w:type="auto"/>
        <w:tblLook w:val="04A0" w:firstRow="1" w:lastRow="0" w:firstColumn="1" w:lastColumn="0" w:noHBand="0" w:noVBand="1"/>
      </w:tblPr>
      <w:tblGrid>
        <w:gridCol w:w="2472"/>
        <w:gridCol w:w="2386"/>
        <w:gridCol w:w="2386"/>
        <w:gridCol w:w="2385"/>
      </w:tblGrid>
      <w:tr w:rsidR="007A0377" w14:paraId="4FEF0253" w14:textId="77777777" w:rsidTr="004175C6">
        <w:tc>
          <w:tcPr>
            <w:tcW w:w="2407" w:type="dxa"/>
          </w:tcPr>
          <w:p w14:paraId="43736F17" w14:textId="77777777" w:rsidR="007A0377" w:rsidRDefault="007A0377" w:rsidP="004175C6"/>
        </w:tc>
        <w:tc>
          <w:tcPr>
            <w:tcW w:w="2407" w:type="dxa"/>
          </w:tcPr>
          <w:p w14:paraId="3E79A32B" w14:textId="77777777" w:rsidR="007A0377" w:rsidRDefault="007A0377" w:rsidP="004175C6">
            <w:r>
              <w:t>X</w:t>
            </w:r>
          </w:p>
        </w:tc>
        <w:tc>
          <w:tcPr>
            <w:tcW w:w="2407" w:type="dxa"/>
          </w:tcPr>
          <w:p w14:paraId="5B756BFB" w14:textId="77777777" w:rsidR="007A0377" w:rsidRDefault="007A0377" w:rsidP="004175C6">
            <w:r>
              <w:t>Y</w:t>
            </w:r>
          </w:p>
        </w:tc>
        <w:tc>
          <w:tcPr>
            <w:tcW w:w="2408" w:type="dxa"/>
          </w:tcPr>
          <w:p w14:paraId="42BC6156" w14:textId="77777777" w:rsidR="007A0377" w:rsidRDefault="007A0377" w:rsidP="004175C6">
            <w:r>
              <w:t>Z</w:t>
            </w:r>
          </w:p>
        </w:tc>
      </w:tr>
      <w:tr w:rsidR="007A0377" w14:paraId="4877A628" w14:textId="77777777" w:rsidTr="004175C6">
        <w:tc>
          <w:tcPr>
            <w:tcW w:w="2407" w:type="dxa"/>
          </w:tcPr>
          <w:p w14:paraId="1F38FB14" w14:textId="77777777" w:rsidR="007A0377" w:rsidRDefault="007A0377" w:rsidP="004175C6">
            <w:r>
              <w:t>Mittelwert</w:t>
            </w:r>
          </w:p>
        </w:tc>
        <w:tc>
          <w:tcPr>
            <w:tcW w:w="2407" w:type="dxa"/>
          </w:tcPr>
          <w:p w14:paraId="6804E855" w14:textId="2EF861DD" w:rsidR="007A0377" w:rsidRDefault="007A0377" w:rsidP="004175C6">
            <w:r>
              <w:t>13.37</w:t>
            </w:r>
          </w:p>
        </w:tc>
        <w:tc>
          <w:tcPr>
            <w:tcW w:w="2407" w:type="dxa"/>
          </w:tcPr>
          <w:p w14:paraId="1F51FC51" w14:textId="0BF3B8E4" w:rsidR="007A0377" w:rsidRDefault="007A0377" w:rsidP="004175C6">
            <w:r>
              <w:t>-27.74</w:t>
            </w:r>
          </w:p>
        </w:tc>
        <w:tc>
          <w:tcPr>
            <w:tcW w:w="2408" w:type="dxa"/>
          </w:tcPr>
          <w:p w14:paraId="2749776F" w14:textId="0A67B670" w:rsidR="007A0377" w:rsidRDefault="007A0377" w:rsidP="004175C6">
            <w:r>
              <w:t>-2.40</w:t>
            </w:r>
          </w:p>
        </w:tc>
      </w:tr>
      <w:tr w:rsidR="007A0377" w14:paraId="54920B20" w14:textId="77777777" w:rsidTr="004175C6">
        <w:tc>
          <w:tcPr>
            <w:tcW w:w="2407" w:type="dxa"/>
          </w:tcPr>
          <w:p w14:paraId="312E154A" w14:textId="77777777" w:rsidR="007A0377" w:rsidRDefault="007A0377" w:rsidP="004175C6">
            <w:r>
              <w:t>Standardabweichung</w:t>
            </w:r>
          </w:p>
        </w:tc>
        <w:tc>
          <w:tcPr>
            <w:tcW w:w="2407" w:type="dxa"/>
          </w:tcPr>
          <w:p w14:paraId="4FF379AB" w14:textId="0B8412F1" w:rsidR="007A0377" w:rsidRDefault="007A0377" w:rsidP="004175C6">
            <w:r>
              <w:t>4.51</w:t>
            </w:r>
          </w:p>
        </w:tc>
        <w:tc>
          <w:tcPr>
            <w:tcW w:w="2407" w:type="dxa"/>
          </w:tcPr>
          <w:p w14:paraId="4A8F8164" w14:textId="0D358207" w:rsidR="007A0377" w:rsidRDefault="007A0377" w:rsidP="004175C6">
            <w:r>
              <w:t>5.02</w:t>
            </w:r>
          </w:p>
        </w:tc>
        <w:tc>
          <w:tcPr>
            <w:tcW w:w="2408" w:type="dxa"/>
          </w:tcPr>
          <w:p w14:paraId="7E63C539" w14:textId="5100114D" w:rsidR="007A0377" w:rsidRDefault="007A0377" w:rsidP="004175C6">
            <w:r>
              <w:t>6.88</w:t>
            </w:r>
          </w:p>
        </w:tc>
      </w:tr>
    </w:tbl>
    <w:p w14:paraId="354701B1" w14:textId="77777777" w:rsidR="007A0377" w:rsidRDefault="007A0377" w:rsidP="00BB4CE8">
      <w:pPr>
        <w:rPr>
          <w:rFonts w:cs="Arial"/>
          <w:bCs/>
        </w:rPr>
      </w:pPr>
    </w:p>
    <w:p w14:paraId="22114258" w14:textId="108982C0" w:rsidR="007A0377" w:rsidRDefault="007A0377" w:rsidP="007A0377">
      <w:pPr>
        <w:rPr>
          <w:rFonts w:cs="Arial"/>
          <w:bCs/>
        </w:rPr>
      </w:pPr>
      <w:r>
        <w:t xml:space="preserve">Genauso wurden das Histogramm des Rauschens für den Messbereich von </w:t>
      </w:r>
      <w:r>
        <w:rPr>
          <w:rFonts w:cs="Arial"/>
          <w:bCs/>
        </w:rPr>
        <w:t>±8g in Abbildung 4 geplottet und die Mittelwerte und Standardabweichungen in Tabelle 3 notiert.</w:t>
      </w:r>
    </w:p>
    <w:p w14:paraId="08EA6BCB" w14:textId="77777777" w:rsidR="00734098" w:rsidRDefault="00734098" w:rsidP="007A0377">
      <w:pPr>
        <w:rPr>
          <w:rFonts w:cs="Arial"/>
          <w:bCs/>
        </w:rPr>
      </w:pPr>
    </w:p>
    <w:p w14:paraId="0A6421C8" w14:textId="3770237B" w:rsidR="00734098" w:rsidRDefault="00734098" w:rsidP="00734098">
      <w:pPr>
        <w:jc w:val="center"/>
        <w:rPr>
          <w:rFonts w:cs="Arial"/>
          <w:bCs/>
        </w:rPr>
      </w:pPr>
      <w:r>
        <w:rPr>
          <w:rFonts w:cs="Arial"/>
          <w:bCs/>
          <w:noProof/>
        </w:rPr>
        <w:drawing>
          <wp:inline distT="0" distB="0" distL="0" distR="0" wp14:anchorId="6E9E6D32" wp14:editId="3BAECA82">
            <wp:extent cx="6105525" cy="3076575"/>
            <wp:effectExtent l="0" t="0" r="9525" b="9525"/>
            <wp:docPr id="116996885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5525" cy="3076575"/>
                    </a:xfrm>
                    <a:prstGeom prst="rect">
                      <a:avLst/>
                    </a:prstGeom>
                    <a:noFill/>
                    <a:ln>
                      <a:noFill/>
                    </a:ln>
                  </pic:spPr>
                </pic:pic>
              </a:graphicData>
            </a:graphic>
          </wp:inline>
        </w:drawing>
      </w:r>
    </w:p>
    <w:p w14:paraId="7787E8FC" w14:textId="76B7A02D" w:rsidR="00A075B7" w:rsidRPr="00734098" w:rsidRDefault="00A075B7" w:rsidP="00734098">
      <w:pPr>
        <w:jc w:val="center"/>
        <w:rPr>
          <w:rFonts w:cs="Arial"/>
          <w:bCs/>
        </w:rPr>
      </w:pPr>
      <w:r>
        <w:rPr>
          <w:rFonts w:cs="Arial"/>
          <w:bCs/>
        </w:rPr>
        <w:t xml:space="preserve">Abbildung </w:t>
      </w:r>
      <w:r>
        <w:rPr>
          <w:rFonts w:cs="Arial"/>
          <w:bCs/>
        </w:rPr>
        <w:t>4</w:t>
      </w:r>
      <w:r>
        <w:rPr>
          <w:rFonts w:cs="Arial"/>
          <w:bCs/>
        </w:rPr>
        <w:t>: Histogramm bei ±</w:t>
      </w:r>
      <w:r>
        <w:rPr>
          <w:rFonts w:cs="Arial"/>
          <w:bCs/>
        </w:rPr>
        <w:t>8</w:t>
      </w:r>
      <w:r>
        <w:rPr>
          <w:rFonts w:cs="Arial"/>
          <w:bCs/>
        </w:rPr>
        <w:t>g</w:t>
      </w:r>
    </w:p>
    <w:p w14:paraId="0065F133" w14:textId="77777777" w:rsidR="00C91919" w:rsidRDefault="00C91919" w:rsidP="007A0377"/>
    <w:p w14:paraId="5189CCDB" w14:textId="48BD9561" w:rsidR="00C91919" w:rsidRPr="00C91919" w:rsidRDefault="00C91919" w:rsidP="00C91919">
      <w:pPr>
        <w:jc w:val="center"/>
        <w:rPr>
          <w:rFonts w:cs="Arial"/>
          <w:bCs/>
        </w:rPr>
      </w:pPr>
      <w:r>
        <w:rPr>
          <w:rFonts w:cs="Arial"/>
          <w:bCs/>
        </w:rPr>
        <w:t>Tabelle 3: Mittelwert und Standardabweichung bei ±8g</w:t>
      </w:r>
    </w:p>
    <w:tbl>
      <w:tblPr>
        <w:tblStyle w:val="Tabellenraster"/>
        <w:tblW w:w="0" w:type="auto"/>
        <w:tblLook w:val="04A0" w:firstRow="1" w:lastRow="0" w:firstColumn="1" w:lastColumn="0" w:noHBand="0" w:noVBand="1"/>
      </w:tblPr>
      <w:tblGrid>
        <w:gridCol w:w="2472"/>
        <w:gridCol w:w="2385"/>
        <w:gridCol w:w="2385"/>
        <w:gridCol w:w="2387"/>
      </w:tblGrid>
      <w:tr w:rsidR="007A0377" w14:paraId="493F4E88" w14:textId="77777777" w:rsidTr="004175C6">
        <w:tc>
          <w:tcPr>
            <w:tcW w:w="2407" w:type="dxa"/>
          </w:tcPr>
          <w:p w14:paraId="7DE92329" w14:textId="77777777" w:rsidR="007A0377" w:rsidRDefault="007A0377" w:rsidP="004175C6"/>
        </w:tc>
        <w:tc>
          <w:tcPr>
            <w:tcW w:w="2407" w:type="dxa"/>
          </w:tcPr>
          <w:p w14:paraId="73F6E3BD" w14:textId="77777777" w:rsidR="007A0377" w:rsidRDefault="007A0377" w:rsidP="004175C6">
            <w:r>
              <w:t>X</w:t>
            </w:r>
          </w:p>
        </w:tc>
        <w:tc>
          <w:tcPr>
            <w:tcW w:w="2407" w:type="dxa"/>
          </w:tcPr>
          <w:p w14:paraId="618BAFA3" w14:textId="77777777" w:rsidR="007A0377" w:rsidRDefault="007A0377" w:rsidP="004175C6">
            <w:r>
              <w:t>Y</w:t>
            </w:r>
          </w:p>
        </w:tc>
        <w:tc>
          <w:tcPr>
            <w:tcW w:w="2408" w:type="dxa"/>
          </w:tcPr>
          <w:p w14:paraId="46DDE24C" w14:textId="77777777" w:rsidR="007A0377" w:rsidRDefault="007A0377" w:rsidP="004175C6">
            <w:r>
              <w:t>Z</w:t>
            </w:r>
          </w:p>
        </w:tc>
      </w:tr>
      <w:tr w:rsidR="007A0377" w14:paraId="2CD9449B" w14:textId="77777777" w:rsidTr="004175C6">
        <w:tc>
          <w:tcPr>
            <w:tcW w:w="2407" w:type="dxa"/>
          </w:tcPr>
          <w:p w14:paraId="1CB497D7" w14:textId="77777777" w:rsidR="007A0377" w:rsidRDefault="007A0377" w:rsidP="004175C6">
            <w:r>
              <w:t>Mittelwert</w:t>
            </w:r>
          </w:p>
        </w:tc>
        <w:tc>
          <w:tcPr>
            <w:tcW w:w="2407" w:type="dxa"/>
          </w:tcPr>
          <w:p w14:paraId="5731E42D" w14:textId="49C3DF25" w:rsidR="007A0377" w:rsidRDefault="007A0377" w:rsidP="004175C6">
            <w:r>
              <w:t>-0.52</w:t>
            </w:r>
          </w:p>
        </w:tc>
        <w:tc>
          <w:tcPr>
            <w:tcW w:w="2407" w:type="dxa"/>
          </w:tcPr>
          <w:p w14:paraId="300B80B8" w14:textId="3FD280A8" w:rsidR="007A0377" w:rsidRDefault="007A0377" w:rsidP="004175C6">
            <w:r>
              <w:t>1.98</w:t>
            </w:r>
          </w:p>
        </w:tc>
        <w:tc>
          <w:tcPr>
            <w:tcW w:w="2408" w:type="dxa"/>
          </w:tcPr>
          <w:p w14:paraId="4455DBAD" w14:textId="1342F024" w:rsidR="007A0377" w:rsidRDefault="007A0377" w:rsidP="004175C6">
            <w:r>
              <w:t>-15.26</w:t>
            </w:r>
          </w:p>
        </w:tc>
      </w:tr>
      <w:tr w:rsidR="007A0377" w14:paraId="7009F259" w14:textId="77777777" w:rsidTr="004175C6">
        <w:tc>
          <w:tcPr>
            <w:tcW w:w="2407" w:type="dxa"/>
          </w:tcPr>
          <w:p w14:paraId="2629B019" w14:textId="77777777" w:rsidR="007A0377" w:rsidRDefault="007A0377" w:rsidP="004175C6">
            <w:r>
              <w:t>Standardabweichung</w:t>
            </w:r>
          </w:p>
        </w:tc>
        <w:tc>
          <w:tcPr>
            <w:tcW w:w="2407" w:type="dxa"/>
          </w:tcPr>
          <w:p w14:paraId="285574FE" w14:textId="283A28E9" w:rsidR="007A0377" w:rsidRDefault="007A0377" w:rsidP="004175C6">
            <w:r>
              <w:t>1.88</w:t>
            </w:r>
          </w:p>
        </w:tc>
        <w:tc>
          <w:tcPr>
            <w:tcW w:w="2407" w:type="dxa"/>
          </w:tcPr>
          <w:p w14:paraId="7175F9CE" w14:textId="2B6250D1" w:rsidR="007A0377" w:rsidRDefault="007A0377" w:rsidP="004175C6">
            <w:r>
              <w:t>2.35</w:t>
            </w:r>
          </w:p>
        </w:tc>
        <w:tc>
          <w:tcPr>
            <w:tcW w:w="2408" w:type="dxa"/>
          </w:tcPr>
          <w:p w14:paraId="55FD4341" w14:textId="474D8CAE" w:rsidR="007A0377" w:rsidRDefault="007A0377" w:rsidP="004175C6">
            <w:r>
              <w:t>4.18</w:t>
            </w:r>
          </w:p>
        </w:tc>
      </w:tr>
    </w:tbl>
    <w:p w14:paraId="55FF8F38" w14:textId="038DC5B8" w:rsidR="007A0377" w:rsidRDefault="007A0377" w:rsidP="00BB4CE8"/>
    <w:p w14:paraId="1C908B7D" w14:textId="3849573E" w:rsidR="00734098" w:rsidRDefault="007A0377" w:rsidP="00BB4CE8">
      <w:r>
        <w:t>Man kann erkennen, dass die Standartabweichung bei jedem Messbereichswechsel etwa halbiert wird, was auf eine tatsächliche Grundvibration im Aufbau</w:t>
      </w:r>
      <w:r w:rsidR="00C91919">
        <w:t xml:space="preserve"> hinweist. Die Kalibrierungsfunktion hat immer 1-2 Achsen gut ausgeglichen, Zeigt allerdings deutliche Verbesserungsmöglichkeiten.</w:t>
      </w:r>
    </w:p>
    <w:p w14:paraId="70A4AD4D" w14:textId="77777777" w:rsidR="00734098" w:rsidRDefault="00734098">
      <w:pPr>
        <w:suppressAutoHyphens w:val="0"/>
        <w:spacing w:line="240" w:lineRule="auto"/>
        <w:jc w:val="left"/>
      </w:pPr>
      <w:r>
        <w:br w:type="page"/>
      </w:r>
    </w:p>
    <w:p w14:paraId="1CC10617" w14:textId="48E19F0D" w:rsidR="00055CEA" w:rsidRDefault="00055CEA" w:rsidP="00BB4CE8">
      <w:r>
        <w:lastRenderedPageBreak/>
        <w:t>Nun wurde der Erdbebensensor D7S untersucht. Jede Messung dauerte ca 62mS was auf eine Messgeschwindigkeit von ca 16 Hz hinweist.</w:t>
      </w:r>
    </w:p>
    <w:p w14:paraId="3DC06C96" w14:textId="31929899" w:rsidR="00055CEA" w:rsidRDefault="00055CEA" w:rsidP="00BB4CE8">
      <w:r>
        <w:t>Anschließend wurden</w:t>
      </w:r>
      <w:r w:rsidR="00C91919">
        <w:t xml:space="preserve"> Beispiele aus dem Alltag </w:t>
      </w:r>
      <w:r w:rsidR="00894514">
        <w:t>betrachtet</w:t>
      </w:r>
      <w:r>
        <w:t>. Da der Erdbebensensor nur eine Gesamtbeschleunigung ausgibt, wurden für die kommenden Messungen die Messwerte des Beschleunigungssensors für alle Achsen zu einem Beschleunigungsvektor zusammengefasst und dessen Betrag über Formel (1) ermittelt.</w:t>
      </w:r>
    </w:p>
    <w:p w14:paraId="0ADBE69C" w14:textId="77777777" w:rsidR="00055CEA" w:rsidRDefault="00055CEA" w:rsidP="00BB4CE8"/>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6"/>
        <w:gridCol w:w="3214"/>
      </w:tblGrid>
      <w:tr w:rsidR="008004C0" w14:paraId="49B12862" w14:textId="77777777" w:rsidTr="004035C4">
        <w:tc>
          <w:tcPr>
            <w:tcW w:w="3216" w:type="dxa"/>
            <w:hideMark/>
          </w:tcPr>
          <w:p w14:paraId="771D31A9" w14:textId="3CAA7798" w:rsidR="008004C0" w:rsidRDefault="008004C0" w:rsidP="004035C4">
            <m:oMathPara>
              <m:oMath>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m:oMathPara>
          </w:p>
        </w:tc>
        <w:tc>
          <w:tcPr>
            <w:tcW w:w="3214" w:type="dxa"/>
            <w:hideMark/>
          </w:tcPr>
          <w:p w14:paraId="36071B5A" w14:textId="77777777" w:rsidR="008004C0" w:rsidRDefault="008004C0" w:rsidP="004035C4">
            <w:r>
              <w:t>(1)</w:t>
            </w:r>
          </w:p>
        </w:tc>
      </w:tr>
    </w:tbl>
    <w:p w14:paraId="2A48C874" w14:textId="77777777" w:rsidR="00055CEA" w:rsidRDefault="00055CEA" w:rsidP="00BB4CE8"/>
    <w:p w14:paraId="3E4AC8DF" w14:textId="14368380" w:rsidR="00C91919" w:rsidRDefault="00055CEA" w:rsidP="00BB4CE8">
      <w:r>
        <w:t xml:space="preserve">Erst </w:t>
      </w:r>
      <w:r w:rsidR="00C91919">
        <w:t xml:space="preserve">wurde </w:t>
      </w:r>
      <w:r>
        <w:t>zweimal</w:t>
      </w:r>
      <w:r w:rsidR="00C91919">
        <w:t xml:space="preserve"> am Tisch gewackelt und die Messwerte in Abbildung 5 geplottet. Hier sieht man außer den zwei deutlichen aber kurzen Stößen kaum Beeinflussung der Messwerte.</w:t>
      </w:r>
      <w:r>
        <w:t xml:space="preserve"> Der Erdbebensensor zeigte keine Messwerte</w:t>
      </w:r>
      <w:r w:rsidR="008004C0">
        <w:t xml:space="preserve"> größer 0</w:t>
      </w:r>
      <w:r>
        <w:t xml:space="preserve"> an</w:t>
      </w:r>
      <w:r w:rsidR="008004C0">
        <w:t>. Dennoch</w:t>
      </w:r>
      <w:r>
        <w:t xml:space="preserve"> meldete </w:t>
      </w:r>
      <w:r w:rsidR="008004C0">
        <w:t>er</w:t>
      </w:r>
      <w:r>
        <w:t xml:space="preserve"> etwa 2.5 Sekunden nach dem zweiten Stoß ein Erdbebenevent mit einer maximalen Beschleunigung von 0.00 </w:t>
      </w:r>
      <m:oMath>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an.</w:t>
      </w:r>
      <w:r w:rsidR="008004C0">
        <w:t xml:space="preserve"> Dieses wurde im Plot in Gelb markiert.</w:t>
      </w:r>
    </w:p>
    <w:p w14:paraId="4773BED1" w14:textId="7EF17A32" w:rsidR="00734098" w:rsidRDefault="008004C0" w:rsidP="00BB4CE8">
      <w:r>
        <w:rPr>
          <w:noProof/>
        </w:rPr>
        <w:drawing>
          <wp:inline distT="0" distB="0" distL="0" distR="0" wp14:anchorId="0D8C4602" wp14:editId="0934A66F">
            <wp:extent cx="6106795" cy="3077210"/>
            <wp:effectExtent l="0" t="0" r="8255" b="8890"/>
            <wp:docPr id="7232846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6795" cy="3077210"/>
                    </a:xfrm>
                    <a:prstGeom prst="rect">
                      <a:avLst/>
                    </a:prstGeom>
                    <a:noFill/>
                    <a:ln>
                      <a:noFill/>
                    </a:ln>
                  </pic:spPr>
                </pic:pic>
              </a:graphicData>
            </a:graphic>
          </wp:inline>
        </w:drawing>
      </w:r>
    </w:p>
    <w:p w14:paraId="686028D7" w14:textId="20BAFABD" w:rsidR="008004C0" w:rsidRPr="00734098" w:rsidRDefault="008004C0" w:rsidP="008004C0">
      <w:pPr>
        <w:jc w:val="center"/>
        <w:rPr>
          <w:rFonts w:cs="Arial"/>
          <w:bCs/>
        </w:rPr>
      </w:pPr>
      <w:r>
        <w:rPr>
          <w:rFonts w:cs="Arial"/>
          <w:bCs/>
        </w:rPr>
        <w:t>Abbildung 5: Messwerte beim Wackeln am Tisch</w:t>
      </w:r>
      <w:r>
        <w:rPr>
          <w:rFonts w:cs="Arial"/>
          <w:bCs/>
        </w:rPr>
        <w:t>.</w:t>
      </w:r>
    </w:p>
    <w:p w14:paraId="5CC638C5" w14:textId="77777777" w:rsidR="008004C0" w:rsidRDefault="008004C0" w:rsidP="00BB4CE8"/>
    <w:p w14:paraId="61193615" w14:textId="77777777" w:rsidR="00894514" w:rsidRDefault="00894514">
      <w:pPr>
        <w:suppressAutoHyphens w:val="0"/>
        <w:spacing w:line="240" w:lineRule="auto"/>
        <w:jc w:val="left"/>
      </w:pPr>
      <w:r>
        <w:br w:type="page"/>
      </w:r>
    </w:p>
    <w:p w14:paraId="46506416" w14:textId="70096141" w:rsidR="00C91919" w:rsidRDefault="00894514" w:rsidP="00BB4CE8">
      <w:r>
        <w:lastRenderedPageBreak/>
        <w:t>Außerdem</w:t>
      </w:r>
      <w:r w:rsidR="00C91919">
        <w:t xml:space="preserve"> wurde der Einfluss einer Espressomaschine auf die Küchenarbeitsplatte gemessen und in Abbildung 6 </w:t>
      </w:r>
      <w:r w:rsidR="00734098">
        <w:t>geplottet</w:t>
      </w:r>
      <w:r w:rsidR="00C91919">
        <w:t xml:space="preserve">. Hier sieht man </w:t>
      </w:r>
      <w:r w:rsidR="008004C0">
        <w:t>beim Einschalten der Maschine einen deutlichen Ausschlag, obwohl die gemessene Beschleunigung mit 0.065</w:t>
      </w:r>
      <m:oMath>
        <m:r>
          <w:rPr>
            <w:rFonts w:ascii="Cambria Math" w:hAnsi="Cambria Math"/>
          </w:rPr>
          <m:t xml:space="preserve">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8004C0">
        <w:t xml:space="preserve"> ziemlich gering ist. Auch hier zeigt der Erdbebensensor keine Messwerte an und meldet wieder nach 2.5 Sekunden ein </w:t>
      </w:r>
      <w:r w:rsidR="008004C0">
        <w:t xml:space="preserve">Erdbebenevent mit einer maximalen Beschleunigung von 0.00 </w:t>
      </w:r>
      <m:oMath>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8004C0">
        <w:t xml:space="preserve"> an</w:t>
      </w:r>
      <w:r w:rsidR="008004C0">
        <w:t>.</w:t>
      </w:r>
    </w:p>
    <w:p w14:paraId="519501E1" w14:textId="53F24AF6" w:rsidR="00C91919" w:rsidRDefault="00734098" w:rsidP="00BB4CE8">
      <w:r>
        <w:rPr>
          <w:noProof/>
        </w:rPr>
        <w:drawing>
          <wp:inline distT="0" distB="0" distL="0" distR="0" wp14:anchorId="59089C38" wp14:editId="49CE44DD">
            <wp:extent cx="6105524" cy="3075022"/>
            <wp:effectExtent l="0" t="0" r="0" b="0"/>
            <wp:docPr id="178700891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08918" name="Grafik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105524" cy="3075022"/>
                    </a:xfrm>
                    <a:prstGeom prst="rect">
                      <a:avLst/>
                    </a:prstGeom>
                    <a:noFill/>
                    <a:ln>
                      <a:noFill/>
                    </a:ln>
                  </pic:spPr>
                </pic:pic>
              </a:graphicData>
            </a:graphic>
          </wp:inline>
        </w:drawing>
      </w:r>
    </w:p>
    <w:p w14:paraId="2E4E5CC8" w14:textId="77777777" w:rsidR="008004C0" w:rsidRPr="00734098" w:rsidRDefault="008004C0" w:rsidP="008004C0">
      <w:pPr>
        <w:jc w:val="center"/>
        <w:rPr>
          <w:rFonts w:cs="Arial"/>
          <w:bCs/>
        </w:rPr>
      </w:pPr>
      <w:r>
        <w:rPr>
          <w:rFonts w:cs="Arial"/>
          <w:bCs/>
        </w:rPr>
        <w:t>Abbildung 6: Messwerte beim Betrieb einer Espressomaschine</w:t>
      </w:r>
    </w:p>
    <w:p w14:paraId="5074E5EF" w14:textId="77777777" w:rsidR="008004C0" w:rsidRDefault="008004C0" w:rsidP="00BB4CE8"/>
    <w:p w14:paraId="6D3D92A9" w14:textId="77777777" w:rsidR="00894514" w:rsidRDefault="00894514">
      <w:pPr>
        <w:suppressAutoHyphens w:val="0"/>
        <w:spacing w:line="240" w:lineRule="auto"/>
        <w:jc w:val="left"/>
      </w:pPr>
      <w:r>
        <w:br w:type="page"/>
      </w:r>
    </w:p>
    <w:p w14:paraId="5925AB97" w14:textId="4C65821E" w:rsidR="00894514" w:rsidRDefault="008004C0" w:rsidP="00BB4CE8">
      <w:r>
        <w:lastRenderedPageBreak/>
        <w:t xml:space="preserve">Um </w:t>
      </w:r>
      <w:r w:rsidR="00A920B8">
        <w:t>dieses ungewöhnliche Verhalten des Erdbebensensors zu untersuchen wurden zwei weitere Versuchsreihen durchgeführt. Zuerst wurde der Sensoraufbau</w:t>
      </w:r>
      <w:r w:rsidR="00C771CC">
        <w:t>, wie in Abbildung 7 zu sehen,</w:t>
      </w:r>
      <w:r w:rsidR="00A920B8">
        <w:t xml:space="preserve"> auf eine Schüttelplatte vom Typ EMES TEC63 von Edmund Bühler gesetzt. Jede Messung startete bei ausgeschalteter Schüttelplatte die auf eine bestimmte Umdrehungsgeschwindigkeit gestellt wurde. Nach anschalten und hoch beschleunigen der Platte wurden für einige Sekunden Messdaten gesammelt und anschließend die Platte abgeschalten. Sobald die Platte zum stehen kam wurde die Messung beendet und die nächste Umdrehungsgeschwindigkeit eingestellt. Alle Plots und Messdaten sind im Multimedia Anhang 1 zu finden. Hier werden nun einige besonders Interessante Messreihen betrachtet.</w:t>
      </w:r>
    </w:p>
    <w:p w14:paraId="26691C4C" w14:textId="1B92A075" w:rsidR="00894514" w:rsidRDefault="00894514" w:rsidP="00BB4CE8">
      <w:r>
        <w:rPr>
          <w:noProof/>
        </w:rPr>
        <w:drawing>
          <wp:anchor distT="0" distB="0" distL="114300" distR="114300" simplePos="0" relativeHeight="251658240" behindDoc="0" locked="0" layoutInCell="1" allowOverlap="1" wp14:anchorId="02BEB91A" wp14:editId="78B12962">
            <wp:simplePos x="0" y="0"/>
            <wp:positionH relativeFrom="margin">
              <wp:align>center</wp:align>
            </wp:positionH>
            <wp:positionV relativeFrom="paragraph">
              <wp:posOffset>-2540</wp:posOffset>
            </wp:positionV>
            <wp:extent cx="4669155" cy="5467985"/>
            <wp:effectExtent l="0" t="0" r="0" b="0"/>
            <wp:wrapTopAndBottom/>
            <wp:docPr id="42229791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9155" cy="5467985"/>
                    </a:xfrm>
                    <a:prstGeom prst="rect">
                      <a:avLst/>
                    </a:prstGeom>
                    <a:noFill/>
                    <a:ln>
                      <a:noFill/>
                    </a:ln>
                  </pic:spPr>
                </pic:pic>
              </a:graphicData>
            </a:graphic>
          </wp:anchor>
        </w:drawing>
      </w:r>
    </w:p>
    <w:p w14:paraId="49FE2CB6" w14:textId="03BAD882" w:rsidR="00894514" w:rsidRPr="00734098" w:rsidRDefault="00894514" w:rsidP="00894514">
      <w:pPr>
        <w:jc w:val="center"/>
        <w:rPr>
          <w:rFonts w:cs="Arial"/>
          <w:bCs/>
        </w:rPr>
      </w:pPr>
      <w:r>
        <w:rPr>
          <w:rFonts w:cs="Arial"/>
          <w:bCs/>
        </w:rPr>
        <w:t xml:space="preserve">Abbildung </w:t>
      </w:r>
      <w:r>
        <w:rPr>
          <w:rFonts w:cs="Arial"/>
          <w:bCs/>
        </w:rPr>
        <w:t>7</w:t>
      </w:r>
      <w:r>
        <w:rPr>
          <w:rFonts w:cs="Arial"/>
          <w:bCs/>
        </w:rPr>
        <w:t xml:space="preserve">: </w:t>
      </w:r>
      <w:r>
        <w:rPr>
          <w:rFonts w:cs="Arial"/>
          <w:bCs/>
        </w:rPr>
        <w:t>Messaufbau auf der Schüttelplatte</w:t>
      </w:r>
    </w:p>
    <w:p w14:paraId="780CB0C4" w14:textId="77777777" w:rsidR="00894514" w:rsidRDefault="00894514">
      <w:pPr>
        <w:suppressAutoHyphens w:val="0"/>
        <w:spacing w:line="240" w:lineRule="auto"/>
        <w:jc w:val="left"/>
      </w:pPr>
    </w:p>
    <w:p w14:paraId="491489F7" w14:textId="5D7BF902" w:rsidR="00894514" w:rsidRDefault="00894514">
      <w:pPr>
        <w:suppressAutoHyphens w:val="0"/>
        <w:spacing w:line="240" w:lineRule="auto"/>
        <w:jc w:val="left"/>
      </w:pPr>
      <w:r>
        <w:br w:type="page"/>
      </w:r>
    </w:p>
    <w:p w14:paraId="2D83D5F9" w14:textId="74018332" w:rsidR="00A920B8" w:rsidRDefault="00A920B8" w:rsidP="00BB4CE8">
      <w:r>
        <w:lastRenderedPageBreak/>
        <w:t xml:space="preserve">In Abbildung </w:t>
      </w:r>
      <w:r w:rsidR="00C771CC">
        <w:t>8</w:t>
      </w:r>
      <w:r>
        <w:t xml:space="preserve"> ist der Plot der Messung bis 50 Umdrehungen pro Minute zu sehen. Hier fällt auf, dass die Gesamtbeschleunigung sehr gering war und maximal </w:t>
      </w:r>
      <w:r>
        <w:t>0.05</w:t>
      </w:r>
      <m:oMath>
        <m:r>
          <w:rPr>
            <w:rFonts w:ascii="Cambria Math" w:hAnsi="Cambria Math"/>
          </w:rPr>
          <m:t xml:space="preserve">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betrug. Hier löste der Erdbebensensor ebenfalls nicht aus und zeigte während des Betriebs der Schüttelplatte auch keine Erdbebenevents an.</w:t>
      </w:r>
    </w:p>
    <w:p w14:paraId="2779ADD4" w14:textId="77777777" w:rsidR="00A920B8" w:rsidRDefault="00A920B8" w:rsidP="00BB4CE8"/>
    <w:p w14:paraId="2A142EA3" w14:textId="285F0CE6" w:rsidR="00A920B8" w:rsidRDefault="00A920B8" w:rsidP="00BB4CE8">
      <w:r>
        <w:rPr>
          <w:noProof/>
        </w:rPr>
        <w:drawing>
          <wp:inline distT="0" distB="0" distL="0" distR="0" wp14:anchorId="5C1E4B4C" wp14:editId="48D0C295">
            <wp:extent cx="6105600" cy="3078000"/>
            <wp:effectExtent l="0" t="0" r="0" b="8255"/>
            <wp:docPr id="163264623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5600" cy="3078000"/>
                    </a:xfrm>
                    <a:prstGeom prst="rect">
                      <a:avLst/>
                    </a:prstGeom>
                    <a:noFill/>
                    <a:ln>
                      <a:noFill/>
                    </a:ln>
                  </pic:spPr>
                </pic:pic>
              </a:graphicData>
            </a:graphic>
          </wp:inline>
        </w:drawing>
      </w:r>
    </w:p>
    <w:p w14:paraId="01569586" w14:textId="490C3193" w:rsidR="00A920B8" w:rsidRPr="00734098" w:rsidRDefault="00A920B8" w:rsidP="00A920B8">
      <w:pPr>
        <w:jc w:val="center"/>
        <w:rPr>
          <w:rFonts w:cs="Arial"/>
          <w:bCs/>
        </w:rPr>
      </w:pPr>
      <w:r>
        <w:rPr>
          <w:rFonts w:cs="Arial"/>
          <w:bCs/>
        </w:rPr>
        <w:t xml:space="preserve">Abbildung </w:t>
      </w:r>
      <w:r w:rsidR="00C771CC">
        <w:rPr>
          <w:rFonts w:cs="Arial"/>
          <w:bCs/>
        </w:rPr>
        <w:t>8</w:t>
      </w:r>
      <w:r>
        <w:rPr>
          <w:rFonts w:cs="Arial"/>
          <w:bCs/>
        </w:rPr>
        <w:t xml:space="preserve">: Messwerte beim Betrieb </w:t>
      </w:r>
      <w:r>
        <w:rPr>
          <w:rFonts w:cs="Arial"/>
          <w:bCs/>
        </w:rPr>
        <w:t>der Schüttelplatte bis 50 Umdrehungen pro Minute</w:t>
      </w:r>
    </w:p>
    <w:p w14:paraId="05E56D1B" w14:textId="2B88535E" w:rsidR="00894514" w:rsidRDefault="00894514">
      <w:pPr>
        <w:suppressAutoHyphens w:val="0"/>
        <w:spacing w:line="240" w:lineRule="auto"/>
        <w:jc w:val="left"/>
      </w:pPr>
      <w:r>
        <w:br w:type="page"/>
      </w:r>
    </w:p>
    <w:p w14:paraId="5B887048" w14:textId="7780D3E7" w:rsidR="00A920B8" w:rsidRDefault="00A920B8" w:rsidP="00A920B8">
      <w:r>
        <w:lastRenderedPageBreak/>
        <w:t xml:space="preserve">In Abbildung </w:t>
      </w:r>
      <w:r w:rsidR="00C771CC">
        <w:t>9</w:t>
      </w:r>
      <w:r>
        <w:t xml:space="preserve"> wurden die Messdaten bis 100 Umdrehungen pro Minute geplottet. Hier fällt auf, dass der Beschleunigungssensor schon einige Sekunden lang erhöhte Messwerte anzeigt bevor der Erdbebensensor ausschlägt. Dafür wird der Messwert und das Erdbebenevent auch nach abfallen der Beschleunigung für etwa 2 Sekunden weiter übermittelt.</w:t>
      </w:r>
    </w:p>
    <w:p w14:paraId="7FE97957" w14:textId="4720EAE7" w:rsidR="00A920B8" w:rsidRDefault="00A920B8" w:rsidP="00BB4CE8">
      <w:r>
        <w:rPr>
          <w:noProof/>
        </w:rPr>
        <w:drawing>
          <wp:inline distT="0" distB="0" distL="0" distR="0" wp14:anchorId="551BDCD3" wp14:editId="31FCCE25">
            <wp:extent cx="6106795" cy="3077210"/>
            <wp:effectExtent l="0" t="0" r="8255" b="8890"/>
            <wp:docPr id="187688749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06795" cy="3077210"/>
                    </a:xfrm>
                    <a:prstGeom prst="rect">
                      <a:avLst/>
                    </a:prstGeom>
                    <a:noFill/>
                    <a:ln>
                      <a:noFill/>
                    </a:ln>
                  </pic:spPr>
                </pic:pic>
              </a:graphicData>
            </a:graphic>
          </wp:inline>
        </w:drawing>
      </w:r>
    </w:p>
    <w:p w14:paraId="14B40C27" w14:textId="0968F8AA" w:rsidR="00A920B8" w:rsidRPr="00734098" w:rsidRDefault="00A920B8" w:rsidP="00A920B8">
      <w:pPr>
        <w:jc w:val="center"/>
        <w:rPr>
          <w:rFonts w:cs="Arial"/>
          <w:bCs/>
        </w:rPr>
      </w:pPr>
      <w:r>
        <w:rPr>
          <w:rFonts w:cs="Arial"/>
          <w:bCs/>
        </w:rPr>
        <w:t xml:space="preserve">Abbildung </w:t>
      </w:r>
      <w:r w:rsidR="00C771CC">
        <w:rPr>
          <w:rFonts w:cs="Arial"/>
          <w:bCs/>
        </w:rPr>
        <w:t>9</w:t>
      </w:r>
      <w:r>
        <w:rPr>
          <w:rFonts w:cs="Arial"/>
          <w:bCs/>
        </w:rPr>
        <w:t xml:space="preserve">: Messwerte beim Betrieb der Schüttelplatte bis </w:t>
      </w:r>
      <w:r>
        <w:rPr>
          <w:rFonts w:cs="Arial"/>
          <w:bCs/>
        </w:rPr>
        <w:t>100</w:t>
      </w:r>
      <w:r>
        <w:rPr>
          <w:rFonts w:cs="Arial"/>
          <w:bCs/>
        </w:rPr>
        <w:t xml:space="preserve"> Umdrehungen pro Minute</w:t>
      </w:r>
    </w:p>
    <w:p w14:paraId="51B55811" w14:textId="32E3BA39" w:rsidR="00A075B7" w:rsidRDefault="00A075B7">
      <w:pPr>
        <w:suppressAutoHyphens w:val="0"/>
        <w:spacing w:line="240" w:lineRule="auto"/>
        <w:jc w:val="left"/>
      </w:pPr>
      <w:r>
        <w:br w:type="page"/>
      </w:r>
    </w:p>
    <w:p w14:paraId="115DE3B3" w14:textId="27F6AE58" w:rsidR="00A920B8" w:rsidRDefault="00A920B8" w:rsidP="00BB4CE8">
      <w:r>
        <w:lastRenderedPageBreak/>
        <w:t xml:space="preserve">Zudem betrachten wir uns die Messwerte bei 300 Umdrehungen pro Minute. Diese sind in Abbildung </w:t>
      </w:r>
      <w:r w:rsidR="00C771CC">
        <w:t>10</w:t>
      </w:r>
      <w:r>
        <w:t xml:space="preserve"> zu sehen. Hier fällt auf, dass der Erdbebensensor trotzt Beschleunigungen von etwa </w:t>
      </w:r>
      <w:r>
        <w:t>0</w:t>
      </w:r>
      <w:r>
        <w:t>.4</w:t>
      </w:r>
      <m:oMath>
        <m:r>
          <w:rPr>
            <w:rFonts w:ascii="Cambria Math" w:hAnsi="Cambria Math"/>
          </w:rPr>
          <m:t xml:space="preserve">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nicht mehr wirklich auslöst, sondern alle 1.2 Sekunden zwischen Erdbeben erkannt und nicht erkannt wechselt. Dieses Verhalten zeigt er auch bei höheren Drehzahlen.</w:t>
      </w:r>
    </w:p>
    <w:p w14:paraId="1F23FE45" w14:textId="5C00FDC5" w:rsidR="00A920B8" w:rsidRDefault="00A920B8" w:rsidP="00BB4CE8">
      <w:r>
        <w:rPr>
          <w:noProof/>
        </w:rPr>
        <w:drawing>
          <wp:inline distT="0" distB="0" distL="0" distR="0" wp14:anchorId="4E762A28" wp14:editId="5ACA15C5">
            <wp:extent cx="6106795" cy="3077210"/>
            <wp:effectExtent l="0" t="0" r="8255" b="8890"/>
            <wp:docPr id="7693769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6795" cy="3077210"/>
                    </a:xfrm>
                    <a:prstGeom prst="rect">
                      <a:avLst/>
                    </a:prstGeom>
                    <a:noFill/>
                    <a:ln>
                      <a:noFill/>
                    </a:ln>
                  </pic:spPr>
                </pic:pic>
              </a:graphicData>
            </a:graphic>
          </wp:inline>
        </w:drawing>
      </w:r>
    </w:p>
    <w:p w14:paraId="6894DDEA" w14:textId="4F45E52E" w:rsidR="00A920B8" w:rsidRPr="00734098" w:rsidRDefault="00A920B8" w:rsidP="00A920B8">
      <w:pPr>
        <w:jc w:val="center"/>
        <w:rPr>
          <w:rFonts w:cs="Arial"/>
          <w:bCs/>
        </w:rPr>
      </w:pPr>
      <w:r>
        <w:rPr>
          <w:rFonts w:cs="Arial"/>
          <w:bCs/>
        </w:rPr>
        <w:t xml:space="preserve">Abbildung </w:t>
      </w:r>
      <w:r w:rsidR="00C771CC">
        <w:rPr>
          <w:rFonts w:cs="Arial"/>
          <w:bCs/>
        </w:rPr>
        <w:t>10</w:t>
      </w:r>
      <w:r>
        <w:rPr>
          <w:rFonts w:cs="Arial"/>
          <w:bCs/>
        </w:rPr>
        <w:t xml:space="preserve">: Messwerte beim Betrieb der Schüttelplatte bis </w:t>
      </w:r>
      <w:r>
        <w:rPr>
          <w:rFonts w:cs="Arial"/>
          <w:bCs/>
        </w:rPr>
        <w:t>3</w:t>
      </w:r>
      <w:r>
        <w:rPr>
          <w:rFonts w:cs="Arial"/>
          <w:bCs/>
        </w:rPr>
        <w:t>00 Umdrehungen pro Minute</w:t>
      </w:r>
    </w:p>
    <w:p w14:paraId="034CD268" w14:textId="562E7B31" w:rsidR="00C771CC" w:rsidRDefault="00C771CC">
      <w:pPr>
        <w:suppressAutoHyphens w:val="0"/>
        <w:spacing w:line="240" w:lineRule="auto"/>
        <w:jc w:val="left"/>
      </w:pPr>
      <w:r>
        <w:br w:type="page"/>
      </w:r>
    </w:p>
    <w:p w14:paraId="1140E6DC" w14:textId="1DF24062" w:rsidR="00A920B8" w:rsidRDefault="00C771CC" w:rsidP="00BB4CE8">
      <w:r>
        <w:lastRenderedPageBreak/>
        <w:t>Um das Frequenzverhalten des Sensors genauer zu untersuchen wurde er auf die Druckplatte eines 3D Druckers gelegt und diese mit bestimmten Frequenzen zum Schwingen gebracht. Ein Beispiel wurde in Abbildung 11 geplottet. Leider wurde bei diesen Bewegungen, trotz einer Beschleunigung von über 0.05</w:t>
      </w:r>
      <m:oMath>
        <m:r>
          <w:rPr>
            <w:rFonts w:ascii="Cambria Math" w:hAnsi="Cambria Math"/>
          </w:rPr>
          <m:t xml:space="preserve">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kein Erdbebenevent des Erdbebensensors ausgelöst. Dies ist verwunderlich, da in anderen Messungen bereits ab dieser Beschleunigung ein Erdbeben erkannt wurde und der Frequenzbereich von 0.5-7 Hz auch von seismischen Aktivitäten abgedeckt wird.</w:t>
      </w:r>
    </w:p>
    <w:p w14:paraId="3F01CA8E" w14:textId="525728C7" w:rsidR="00C771CC" w:rsidRDefault="00C771CC" w:rsidP="00BB4CE8">
      <w:r>
        <w:rPr>
          <w:noProof/>
        </w:rPr>
        <w:drawing>
          <wp:inline distT="0" distB="0" distL="0" distR="0" wp14:anchorId="17B7A3F1" wp14:editId="098B3F85">
            <wp:extent cx="6106795" cy="3077210"/>
            <wp:effectExtent l="0" t="0" r="8255" b="8890"/>
            <wp:docPr id="67415440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6795" cy="3077210"/>
                    </a:xfrm>
                    <a:prstGeom prst="rect">
                      <a:avLst/>
                    </a:prstGeom>
                    <a:noFill/>
                    <a:ln>
                      <a:noFill/>
                    </a:ln>
                  </pic:spPr>
                </pic:pic>
              </a:graphicData>
            </a:graphic>
          </wp:inline>
        </w:drawing>
      </w:r>
    </w:p>
    <w:p w14:paraId="421D784A" w14:textId="38FAC602" w:rsidR="00C771CC" w:rsidRPr="00734098" w:rsidRDefault="00C771CC" w:rsidP="00C771CC">
      <w:pPr>
        <w:jc w:val="center"/>
        <w:rPr>
          <w:rFonts w:cs="Arial"/>
          <w:bCs/>
        </w:rPr>
      </w:pPr>
      <w:r>
        <w:rPr>
          <w:rFonts w:cs="Arial"/>
          <w:bCs/>
        </w:rPr>
        <w:t>Abbildung 1</w:t>
      </w:r>
      <w:r>
        <w:rPr>
          <w:rFonts w:cs="Arial"/>
          <w:bCs/>
        </w:rPr>
        <w:t>1</w:t>
      </w:r>
      <w:r>
        <w:rPr>
          <w:rFonts w:cs="Arial"/>
          <w:bCs/>
        </w:rPr>
        <w:t xml:space="preserve">: Messwerte bei </w:t>
      </w:r>
      <w:r>
        <w:rPr>
          <w:rFonts w:cs="Arial"/>
          <w:bCs/>
        </w:rPr>
        <w:t>linearer Beschleunigung mit etwa 1 Hertz</w:t>
      </w:r>
    </w:p>
    <w:p w14:paraId="49C16364" w14:textId="77777777" w:rsidR="00C771CC" w:rsidRDefault="00C771CC" w:rsidP="00BB4CE8"/>
    <w:p w14:paraId="15ECC931" w14:textId="32925FCD" w:rsidR="00734098" w:rsidRPr="00734098" w:rsidRDefault="00734098" w:rsidP="00BB4CE8">
      <w:pPr>
        <w:rPr>
          <w:b/>
          <w:bCs/>
        </w:rPr>
      </w:pPr>
      <w:r w:rsidRPr="00734098">
        <w:rPr>
          <w:b/>
          <w:bCs/>
        </w:rPr>
        <w:t>Zusammenfassung</w:t>
      </w:r>
    </w:p>
    <w:p w14:paraId="35C8C200" w14:textId="3A6963E2" w:rsidR="00894514" w:rsidRDefault="00734098" w:rsidP="00BB4CE8">
      <w:r>
        <w:t>Der klassische Beschleunigungssensor gibt deutlich mehr Daten aus, die zudem nicht verrechnet und dadurch leichter zu interpretieren</w:t>
      </w:r>
      <w:r w:rsidR="00894514">
        <w:t xml:space="preserve"> sind</w:t>
      </w:r>
      <w:r>
        <w:t>.</w:t>
      </w:r>
      <w:r w:rsidR="00894514">
        <w:t xml:space="preserve"> Seine maximale Datenrate von </w:t>
      </w:r>
      <w:r w:rsidR="00894514" w:rsidRPr="00894514">
        <w:t>800</w:t>
      </w:r>
      <w:r w:rsidR="00894514">
        <w:t> </w:t>
      </w:r>
      <w:r w:rsidR="00894514" w:rsidRPr="00894514">
        <w:t>Hz</w:t>
      </w:r>
      <w:r w:rsidR="00894514">
        <w:t xml:space="preserve"> erlaubt es, ihn für allgemeine Beschleunigungsmessungen und Schwingungsmessungen zu verwenden.</w:t>
      </w:r>
    </w:p>
    <w:p w14:paraId="145BF06D" w14:textId="498AEEBC" w:rsidR="00734098" w:rsidRDefault="00734098" w:rsidP="00BB4CE8">
      <w:r>
        <w:t xml:space="preserve">Der Erdbebensensor kann trotzdem in speziellen Fällen sinnvoller sein. Zum Beispiel gibt es einen binären Ausgangspin der </w:t>
      </w:r>
      <w:r w:rsidR="006106EB">
        <w:t>anzeigt,</w:t>
      </w:r>
      <w:r>
        <w:t xml:space="preserve"> wenn ein Erdbeben erkannt wird</w:t>
      </w:r>
      <w:r w:rsidR="006106EB">
        <w:t xml:space="preserve"> und zum Abschalten von empfindlichen Geräten genutzt werden kann. Dies wäre zwar </w:t>
      </w:r>
      <w:r w:rsidR="00894514">
        <w:t xml:space="preserve">theoretisch </w:t>
      </w:r>
      <w:r w:rsidR="006106EB">
        <w:t>mit dem Beschleunigungssensor auch möglich, würde aber zusätzliche Entwicklungsarbeit benötigen.</w:t>
      </w:r>
    </w:p>
    <w:p w14:paraId="11AD0779" w14:textId="0356B623" w:rsidR="00A075B7" w:rsidRDefault="00894514" w:rsidP="00BB4CE8">
      <w:r>
        <w:t>Zudem scheint der Erdbebensensor keine eindeutige minimale Beschleunigung zu haben.</w:t>
      </w:r>
    </w:p>
    <w:p w14:paraId="0C76CAD2" w14:textId="77777777" w:rsidR="00A075B7" w:rsidRDefault="00A075B7">
      <w:pPr>
        <w:suppressAutoHyphens w:val="0"/>
        <w:spacing w:line="240" w:lineRule="auto"/>
        <w:jc w:val="left"/>
      </w:pPr>
      <w:r>
        <w:br w:type="page"/>
      </w:r>
    </w:p>
    <w:p w14:paraId="2C17EF8B" w14:textId="590562A3" w:rsidR="00894514" w:rsidRDefault="00A075B7" w:rsidP="00BB4CE8">
      <w:r>
        <w:lastRenderedPageBreak/>
        <w:t>Anhänge:</w:t>
      </w:r>
    </w:p>
    <w:p w14:paraId="0ED6BBBA" w14:textId="6AFAD6E9" w:rsidR="00A075B7" w:rsidRPr="00A075B7" w:rsidRDefault="00A075B7" w:rsidP="00A075B7">
      <w:r w:rsidRPr="00A075B7">
        <w:t xml:space="preserve">Multimedia Anhang </w:t>
      </w:r>
      <w:r>
        <w:t>1: Oeßwein, A: „esum, Modul 1“ in:</w:t>
      </w:r>
      <w:r>
        <w:br/>
        <w:t>Github.com, unter:</w:t>
      </w:r>
      <w:r w:rsidRPr="00A075B7">
        <w:br/>
      </w:r>
      <w:hyperlink r:id="rId22" w:history="1">
        <w:r w:rsidRPr="00946F52">
          <w:rPr>
            <w:rStyle w:val="Hyperlink"/>
          </w:rPr>
          <w:t>https://github.com/aoesswein1998/esum/tree/57f1ac96f572cdd4ec60d54b5915444b7804d6c4/Modul%201</w:t>
        </w:r>
      </w:hyperlink>
      <w:r>
        <w:t xml:space="preserve"> (Abgerufen am 30.11.2023)</w:t>
      </w:r>
    </w:p>
    <w:sectPr w:rsidR="00A075B7" w:rsidRPr="00A075B7" w:rsidSect="003752B0">
      <w:headerReference w:type="first" r:id="rId23"/>
      <w:footnotePr>
        <w:pos w:val="beneathText"/>
      </w:footnotePr>
      <w:pgSz w:w="11905" w:h="16837"/>
      <w:pgMar w:top="1673" w:right="1132" w:bottom="993" w:left="1134"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9CBAB" w14:textId="77777777" w:rsidR="00417173" w:rsidRDefault="00417173">
      <w:r>
        <w:separator/>
      </w:r>
    </w:p>
  </w:endnote>
  <w:endnote w:type="continuationSeparator" w:id="0">
    <w:p w14:paraId="6937F586" w14:textId="77777777" w:rsidR="00417173" w:rsidRDefault="004171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1F7E0" w14:textId="77777777" w:rsidR="00417173" w:rsidRDefault="00417173">
      <w:r>
        <w:separator/>
      </w:r>
    </w:p>
  </w:footnote>
  <w:footnote w:type="continuationSeparator" w:id="0">
    <w:p w14:paraId="51D59F59" w14:textId="77777777" w:rsidR="00417173" w:rsidRDefault="004171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DD553" w14:textId="70FF3117" w:rsidR="00E74403" w:rsidRPr="003323FB" w:rsidRDefault="00AD3F0F" w:rsidP="00E74403">
    <w:pPr>
      <w:tabs>
        <w:tab w:val="right" w:pos="9072"/>
      </w:tabs>
      <w:rPr>
        <w:rFonts w:cs="Arial"/>
        <w:sz w:val="32"/>
        <w:szCs w:val="32"/>
        <w:u w:val="single"/>
      </w:rPr>
    </w:pPr>
    <w:r>
      <w:rPr>
        <w:rFonts w:cs="Arial"/>
        <w:sz w:val="32"/>
        <w:szCs w:val="32"/>
        <w:u w:val="single"/>
      </w:rPr>
      <w:t>Modul</w:t>
    </w:r>
    <w:r w:rsidR="00E74403">
      <w:rPr>
        <w:rFonts w:cs="Arial"/>
        <w:sz w:val="32"/>
        <w:szCs w:val="32"/>
        <w:u w:val="single"/>
      </w:rPr>
      <w:t xml:space="preserve"> </w:t>
    </w:r>
    <w:r>
      <w:rPr>
        <w:rFonts w:cs="Arial"/>
        <w:sz w:val="32"/>
        <w:szCs w:val="32"/>
        <w:u w:val="single"/>
      </w:rPr>
      <w:t>01</w:t>
    </w:r>
    <w:r w:rsidR="00E74403">
      <w:rPr>
        <w:rFonts w:cs="Arial"/>
        <w:sz w:val="32"/>
        <w:szCs w:val="32"/>
        <w:u w:val="single"/>
      </w:rPr>
      <w:t xml:space="preserve"> </w:t>
    </w:r>
    <w:r>
      <w:rPr>
        <w:rFonts w:cs="Arial"/>
        <w:sz w:val="32"/>
        <w:szCs w:val="32"/>
        <w:u w:val="single"/>
      </w:rPr>
      <w:t>–</w:t>
    </w:r>
    <w:r w:rsidR="00E74403">
      <w:rPr>
        <w:rFonts w:cs="Arial"/>
        <w:sz w:val="32"/>
        <w:szCs w:val="32"/>
        <w:u w:val="single"/>
      </w:rPr>
      <w:t xml:space="preserve"> </w:t>
    </w:r>
    <w:r>
      <w:rPr>
        <w:rFonts w:cs="Arial"/>
        <w:sz w:val="32"/>
        <w:szCs w:val="32"/>
        <w:u w:val="single"/>
      </w:rPr>
      <w:t>Beschleunigungssensoren</w:t>
    </w:r>
    <w:r w:rsidR="00E74403">
      <w:rPr>
        <w:rFonts w:cs="Arial"/>
        <w:sz w:val="32"/>
        <w:szCs w:val="32"/>
        <w:u w:val="single"/>
      </w:rPr>
      <w:tab/>
      <w:t xml:space="preserve">Seite </w:t>
    </w:r>
    <w:r w:rsidR="00E74403">
      <w:rPr>
        <w:rFonts w:cs="Arial"/>
        <w:sz w:val="32"/>
        <w:szCs w:val="32"/>
        <w:u w:val="single"/>
      </w:rPr>
      <w:fldChar w:fldCharType="begin"/>
    </w:r>
    <w:r w:rsidR="00E74403">
      <w:rPr>
        <w:rFonts w:cs="Arial"/>
        <w:sz w:val="32"/>
        <w:szCs w:val="32"/>
        <w:u w:val="single"/>
      </w:rPr>
      <w:instrText xml:space="preserve"> PAGE   \* MERGEFORMAT </w:instrText>
    </w:r>
    <w:r w:rsidR="00E74403">
      <w:rPr>
        <w:rFonts w:cs="Arial"/>
        <w:sz w:val="32"/>
        <w:szCs w:val="32"/>
        <w:u w:val="single"/>
      </w:rPr>
      <w:fldChar w:fldCharType="separate"/>
    </w:r>
    <w:r w:rsidR="00102EFA">
      <w:rPr>
        <w:rFonts w:cs="Arial"/>
        <w:noProof/>
        <w:sz w:val="32"/>
        <w:szCs w:val="32"/>
        <w:u w:val="single"/>
      </w:rPr>
      <w:t>8</w:t>
    </w:r>
    <w:r w:rsidR="00E74403">
      <w:rPr>
        <w:rFonts w:cs="Arial"/>
        <w:sz w:val="32"/>
        <w:szCs w:val="32"/>
        <w:u w:val="single"/>
      </w:rPr>
      <w:fldChar w:fldCharType="end"/>
    </w:r>
    <w:r w:rsidR="00E74403">
      <w:rPr>
        <w:rFonts w:cs="Arial"/>
        <w:sz w:val="32"/>
        <w:szCs w:val="32"/>
        <w:u w:val="single"/>
      </w:rPr>
      <w:t>/</w:t>
    </w:r>
    <w:r w:rsidR="00E74403">
      <w:rPr>
        <w:rFonts w:cs="Arial"/>
        <w:sz w:val="32"/>
        <w:szCs w:val="32"/>
        <w:u w:val="single"/>
      </w:rPr>
      <w:fldChar w:fldCharType="begin"/>
    </w:r>
    <w:r w:rsidR="00E74403">
      <w:rPr>
        <w:rFonts w:cs="Arial"/>
        <w:sz w:val="32"/>
        <w:szCs w:val="32"/>
        <w:u w:val="single"/>
      </w:rPr>
      <w:instrText xml:space="preserve"> SECTIONPAGES  \* Arabic  \* MERGEFORMAT </w:instrText>
    </w:r>
    <w:r w:rsidR="00E74403">
      <w:rPr>
        <w:rFonts w:cs="Arial"/>
        <w:sz w:val="32"/>
        <w:szCs w:val="32"/>
        <w:u w:val="single"/>
      </w:rPr>
      <w:fldChar w:fldCharType="separate"/>
    </w:r>
    <w:r w:rsidR="00201271">
      <w:rPr>
        <w:rFonts w:cs="Arial"/>
        <w:noProof/>
        <w:sz w:val="32"/>
        <w:szCs w:val="32"/>
        <w:u w:val="single"/>
      </w:rPr>
      <w:t>12</w:t>
    </w:r>
    <w:r w:rsidR="00E74403">
      <w:rPr>
        <w:rFonts w:cs="Arial"/>
        <w:sz w:val="32"/>
        <w:szCs w:val="32"/>
        <w:u w:val="single"/>
      </w:rPr>
      <w:fldChar w:fldCharType="end"/>
    </w:r>
  </w:p>
  <w:p w14:paraId="1CCD9052" w14:textId="77777777" w:rsidR="008B5FE2" w:rsidRDefault="008B5FE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1E411" w14:textId="4325D928" w:rsidR="008B5FE2" w:rsidRPr="003323FB" w:rsidRDefault="008B5FE2" w:rsidP="008B5FE2">
    <w:pPr>
      <w:tabs>
        <w:tab w:val="right" w:pos="9072"/>
      </w:tabs>
      <w:rPr>
        <w:rFonts w:cs="Arial"/>
        <w:sz w:val="32"/>
        <w:szCs w:val="32"/>
        <w:u w:val="single"/>
      </w:rPr>
    </w:pPr>
    <w:r>
      <w:rPr>
        <w:rFonts w:cs="Arial"/>
        <w:sz w:val="32"/>
        <w:szCs w:val="32"/>
        <w:u w:val="single"/>
      </w:rPr>
      <w:t>Versuch XY - Kurzbezeichnung</w:t>
    </w:r>
    <w:r>
      <w:rPr>
        <w:rFonts w:cs="Arial"/>
        <w:sz w:val="32"/>
        <w:szCs w:val="32"/>
        <w:u w:val="single"/>
      </w:rPr>
      <w:tab/>
      <w:t>Seite 1</w:t>
    </w:r>
    <w:r w:rsidRPr="003323FB">
      <w:rPr>
        <w:rFonts w:cs="Arial"/>
        <w:sz w:val="32"/>
        <w:szCs w:val="32"/>
        <w:u w:val="single"/>
      </w:rPr>
      <w:t>/</w:t>
    </w:r>
    <w:r w:rsidRPr="003323FB">
      <w:rPr>
        <w:rFonts w:cs="Arial"/>
        <w:sz w:val="32"/>
        <w:szCs w:val="32"/>
        <w:u w:val="single"/>
      </w:rPr>
      <w:fldChar w:fldCharType="begin"/>
    </w:r>
    <w:r w:rsidRPr="003323FB">
      <w:rPr>
        <w:rFonts w:cs="Arial"/>
        <w:sz w:val="32"/>
        <w:szCs w:val="32"/>
        <w:u w:val="single"/>
      </w:rPr>
      <w:instrText xml:space="preserve"> </w:instrText>
    </w:r>
    <w:r>
      <w:rPr>
        <w:rFonts w:cs="Arial"/>
        <w:sz w:val="32"/>
        <w:szCs w:val="32"/>
        <w:u w:val="single"/>
      </w:rPr>
      <w:instrText>NUMPAGES</w:instrText>
    </w:r>
    <w:r w:rsidRPr="003323FB">
      <w:rPr>
        <w:rFonts w:cs="Arial"/>
        <w:sz w:val="32"/>
        <w:szCs w:val="32"/>
        <w:u w:val="single"/>
      </w:rPr>
      <w:instrText xml:space="preserve"> </w:instrText>
    </w:r>
    <w:r w:rsidRPr="003323FB">
      <w:rPr>
        <w:rFonts w:cs="Arial"/>
        <w:sz w:val="32"/>
        <w:szCs w:val="32"/>
        <w:u w:val="single"/>
      </w:rPr>
      <w:fldChar w:fldCharType="separate"/>
    </w:r>
    <w:r w:rsidR="00A11A51">
      <w:rPr>
        <w:rFonts w:cs="Arial"/>
        <w:noProof/>
        <w:sz w:val="32"/>
        <w:szCs w:val="32"/>
        <w:u w:val="single"/>
      </w:rPr>
      <w:t>11</w:t>
    </w:r>
    <w:r w:rsidRPr="003323FB">
      <w:rPr>
        <w:rFonts w:cs="Arial"/>
        <w:sz w:val="32"/>
        <w:szCs w:val="32"/>
        <w:u w:val="single"/>
      </w:rPr>
      <w:fldChar w:fldCharType="end"/>
    </w:r>
  </w:p>
  <w:p w14:paraId="79C71D9D" w14:textId="77777777" w:rsidR="008B5FE2" w:rsidRDefault="008B5FE2">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9D900" w14:textId="7E1BE02B" w:rsidR="008B5FE2" w:rsidRPr="003323FB" w:rsidRDefault="00AD3F0F" w:rsidP="008B5FE2">
    <w:pPr>
      <w:tabs>
        <w:tab w:val="right" w:pos="9072"/>
      </w:tabs>
      <w:rPr>
        <w:rFonts w:cs="Arial"/>
        <w:sz w:val="32"/>
        <w:szCs w:val="32"/>
        <w:u w:val="single"/>
      </w:rPr>
    </w:pPr>
    <w:r>
      <w:rPr>
        <w:rFonts w:cs="Arial"/>
        <w:sz w:val="32"/>
        <w:szCs w:val="32"/>
        <w:u w:val="single"/>
      </w:rPr>
      <w:t>Modul 01 – Beschleunigungssensoren</w:t>
    </w:r>
    <w:r w:rsidR="008B5FE2">
      <w:rPr>
        <w:rFonts w:cs="Arial"/>
        <w:sz w:val="32"/>
        <w:szCs w:val="32"/>
        <w:u w:val="single"/>
      </w:rPr>
      <w:tab/>
      <w:t xml:space="preserve">Seite </w:t>
    </w:r>
    <w:r w:rsidR="008B5FE2">
      <w:rPr>
        <w:rFonts w:cs="Arial"/>
        <w:sz w:val="32"/>
        <w:szCs w:val="32"/>
        <w:u w:val="single"/>
      </w:rPr>
      <w:fldChar w:fldCharType="begin"/>
    </w:r>
    <w:r w:rsidR="008B5FE2">
      <w:rPr>
        <w:rFonts w:cs="Arial"/>
        <w:sz w:val="32"/>
        <w:szCs w:val="32"/>
        <w:u w:val="single"/>
      </w:rPr>
      <w:instrText xml:space="preserve"> PAGE   \* MERGEFORMAT </w:instrText>
    </w:r>
    <w:r w:rsidR="008B5FE2">
      <w:rPr>
        <w:rFonts w:cs="Arial"/>
        <w:sz w:val="32"/>
        <w:szCs w:val="32"/>
        <w:u w:val="single"/>
      </w:rPr>
      <w:fldChar w:fldCharType="separate"/>
    </w:r>
    <w:r w:rsidR="00102EFA">
      <w:rPr>
        <w:rFonts w:cs="Arial"/>
        <w:noProof/>
        <w:sz w:val="32"/>
        <w:szCs w:val="32"/>
        <w:u w:val="single"/>
      </w:rPr>
      <w:t>1</w:t>
    </w:r>
    <w:r w:rsidR="008B5FE2">
      <w:rPr>
        <w:rFonts w:cs="Arial"/>
        <w:sz w:val="32"/>
        <w:szCs w:val="32"/>
        <w:u w:val="single"/>
      </w:rPr>
      <w:fldChar w:fldCharType="end"/>
    </w:r>
    <w:r w:rsidR="008B5FE2">
      <w:rPr>
        <w:rFonts w:cs="Arial"/>
        <w:sz w:val="32"/>
        <w:szCs w:val="32"/>
        <w:u w:val="single"/>
      </w:rPr>
      <w:t>/</w:t>
    </w:r>
    <w:r w:rsidR="008B5FE2">
      <w:rPr>
        <w:rFonts w:cs="Arial"/>
        <w:sz w:val="32"/>
        <w:szCs w:val="32"/>
        <w:u w:val="single"/>
      </w:rPr>
      <w:fldChar w:fldCharType="begin"/>
    </w:r>
    <w:r w:rsidR="008B5FE2">
      <w:rPr>
        <w:rFonts w:cs="Arial"/>
        <w:sz w:val="32"/>
        <w:szCs w:val="32"/>
        <w:u w:val="single"/>
      </w:rPr>
      <w:instrText xml:space="preserve"> SECTIONPAGES  \* Arabic  \* MERGEFORMAT </w:instrText>
    </w:r>
    <w:r w:rsidR="008B5FE2">
      <w:rPr>
        <w:rFonts w:cs="Arial"/>
        <w:sz w:val="32"/>
        <w:szCs w:val="32"/>
        <w:u w:val="single"/>
      </w:rPr>
      <w:fldChar w:fldCharType="separate"/>
    </w:r>
    <w:r w:rsidR="00201271">
      <w:rPr>
        <w:rFonts w:cs="Arial"/>
        <w:noProof/>
        <w:sz w:val="32"/>
        <w:szCs w:val="32"/>
        <w:u w:val="single"/>
      </w:rPr>
      <w:t>12</w:t>
    </w:r>
    <w:r w:rsidR="008B5FE2">
      <w:rPr>
        <w:rFonts w:cs="Arial"/>
        <w:sz w:val="32"/>
        <w:szCs w:val="32"/>
        <w:u w:val="single"/>
      </w:rPr>
      <w:fldChar w:fldCharType="end"/>
    </w:r>
  </w:p>
  <w:p w14:paraId="3006DD72" w14:textId="77777777" w:rsidR="008B5FE2" w:rsidRDefault="008B5FE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1A647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5A04AC20"/>
    <w:name w:val="Outline"/>
    <w:lvl w:ilvl="0">
      <w:start w:val="1"/>
      <w:numFmt w:val="decimal"/>
      <w:pStyle w:val="berschrift1"/>
      <w:lvlText w:val="%1."/>
      <w:lvlJc w:val="left"/>
      <w:pPr>
        <w:tabs>
          <w:tab w:val="num" w:pos="567"/>
        </w:tabs>
        <w:ind w:left="567" w:hanging="567"/>
      </w:pPr>
      <w:rPr>
        <w:rFonts w:hint="default"/>
      </w:rPr>
    </w:lvl>
    <w:lvl w:ilvl="1">
      <w:start w:val="1"/>
      <w:numFmt w:val="decimal"/>
      <w:pStyle w:val="berschrift2"/>
      <w:lvlText w:val="%1.%2"/>
      <w:lvlJc w:val="left"/>
      <w:pPr>
        <w:tabs>
          <w:tab w:val="num" w:pos="933"/>
        </w:tabs>
        <w:ind w:left="933" w:hanging="576"/>
      </w:pPr>
      <w:rPr>
        <w:rFonts w:hint="default"/>
      </w:rPr>
    </w:lvl>
    <w:lvl w:ilvl="2">
      <w:start w:val="1"/>
      <w:numFmt w:val="decimal"/>
      <w:pStyle w:val="berschrift3"/>
      <w:lvlText w:val="%1.%2.%3"/>
      <w:lvlJc w:val="left"/>
      <w:pPr>
        <w:tabs>
          <w:tab w:val="num" w:pos="1077"/>
        </w:tabs>
        <w:ind w:left="1077" w:hanging="720"/>
      </w:pPr>
      <w:rPr>
        <w:rFonts w:hint="default"/>
      </w:rPr>
    </w:lvl>
    <w:lvl w:ilvl="3">
      <w:start w:val="1"/>
      <w:numFmt w:val="decimal"/>
      <w:pStyle w:val="berschrift4"/>
      <w:lvlText w:val="%1.%2.%3.%4"/>
      <w:lvlJc w:val="left"/>
      <w:pPr>
        <w:tabs>
          <w:tab w:val="num" w:pos="1221"/>
        </w:tabs>
        <w:ind w:left="1221" w:hanging="864"/>
      </w:pPr>
      <w:rPr>
        <w:rFonts w:hint="default"/>
      </w:rPr>
    </w:lvl>
    <w:lvl w:ilvl="4">
      <w:start w:val="1"/>
      <w:numFmt w:val="decimal"/>
      <w:pStyle w:val="berschrift5"/>
      <w:lvlText w:val="%1.%2.%3.%4.%5"/>
      <w:lvlJc w:val="left"/>
      <w:pPr>
        <w:tabs>
          <w:tab w:val="num" w:pos="1365"/>
        </w:tabs>
        <w:ind w:left="1365" w:hanging="1008"/>
      </w:pPr>
      <w:rPr>
        <w:rFonts w:hint="default"/>
      </w:rPr>
    </w:lvl>
    <w:lvl w:ilvl="5">
      <w:start w:val="1"/>
      <w:numFmt w:val="decimal"/>
      <w:pStyle w:val="berschrift6"/>
      <w:lvlText w:val="%1.%2.%3.%4.%5.%6"/>
      <w:lvlJc w:val="left"/>
      <w:pPr>
        <w:tabs>
          <w:tab w:val="num" w:pos="1509"/>
        </w:tabs>
        <w:ind w:left="1509" w:hanging="1152"/>
      </w:pPr>
      <w:rPr>
        <w:rFonts w:hint="default"/>
      </w:rPr>
    </w:lvl>
    <w:lvl w:ilvl="6">
      <w:start w:val="1"/>
      <w:numFmt w:val="decimal"/>
      <w:pStyle w:val="berschrift7"/>
      <w:lvlText w:val="%1.%2.%3.%4.%5.%6.%7"/>
      <w:lvlJc w:val="left"/>
      <w:pPr>
        <w:tabs>
          <w:tab w:val="num" w:pos="1653"/>
        </w:tabs>
        <w:ind w:left="1653" w:hanging="1296"/>
      </w:pPr>
      <w:rPr>
        <w:rFonts w:hint="default"/>
      </w:rPr>
    </w:lvl>
    <w:lvl w:ilvl="7">
      <w:start w:val="1"/>
      <w:numFmt w:val="decimal"/>
      <w:pStyle w:val="berschrift8"/>
      <w:lvlText w:val="%1.%2.%3.%4.%5.%6.%7.%8"/>
      <w:lvlJc w:val="left"/>
      <w:pPr>
        <w:tabs>
          <w:tab w:val="num" w:pos="1797"/>
        </w:tabs>
        <w:ind w:left="1797" w:hanging="1440"/>
      </w:pPr>
      <w:rPr>
        <w:rFonts w:hint="default"/>
      </w:rPr>
    </w:lvl>
    <w:lvl w:ilvl="8">
      <w:start w:val="1"/>
      <w:numFmt w:val="decimal"/>
      <w:pStyle w:val="berschrift9"/>
      <w:lvlText w:val="%1.%2.%3.%4.%5.%6.%7.%8.%9"/>
      <w:lvlJc w:val="left"/>
      <w:pPr>
        <w:tabs>
          <w:tab w:val="num" w:pos="1941"/>
        </w:tabs>
        <w:ind w:left="1941" w:hanging="1584"/>
      </w:pPr>
      <w:rPr>
        <w:rFonts w:hint="default"/>
      </w:rPr>
    </w:lvl>
  </w:abstractNum>
  <w:abstractNum w:abstractNumId="2"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4"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Symbol" w:hAnsi="Symbol"/>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5" w15:restartNumberingAfterBreak="0">
    <w:nsid w:val="00000005"/>
    <w:multiLevelType w:val="multilevel"/>
    <w:tmpl w:val="00000005"/>
    <w:name w:val="WW8Num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6" w15:restartNumberingAfterBreak="0">
    <w:nsid w:val="00000006"/>
    <w:multiLevelType w:val="singleLevel"/>
    <w:tmpl w:val="00000006"/>
    <w:name w:val="WW8Num6"/>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7"/>
    <w:multiLevelType w:val="multilevel"/>
    <w:tmpl w:val="00000007"/>
    <w:name w:val="WW8Num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8" w15:restartNumberingAfterBreak="0">
    <w:nsid w:val="01D15E0D"/>
    <w:multiLevelType w:val="multilevel"/>
    <w:tmpl w:val="BA0009DA"/>
    <w:numStyleLink w:val="Aufzhlung"/>
  </w:abstractNum>
  <w:abstractNum w:abstractNumId="9" w15:restartNumberingAfterBreak="0">
    <w:nsid w:val="04FE31D9"/>
    <w:multiLevelType w:val="hybridMultilevel"/>
    <w:tmpl w:val="774881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052E746F"/>
    <w:multiLevelType w:val="multilevel"/>
    <w:tmpl w:val="BA0009DA"/>
    <w:numStyleLink w:val="Aufzhlung"/>
  </w:abstractNum>
  <w:abstractNum w:abstractNumId="11" w15:restartNumberingAfterBreak="0">
    <w:nsid w:val="067C02EB"/>
    <w:multiLevelType w:val="multilevel"/>
    <w:tmpl w:val="BA0009DA"/>
    <w:numStyleLink w:val="Aufzhlung"/>
  </w:abstractNum>
  <w:abstractNum w:abstractNumId="12" w15:restartNumberingAfterBreak="0">
    <w:nsid w:val="08CD5DC2"/>
    <w:multiLevelType w:val="multilevel"/>
    <w:tmpl w:val="F894DD0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091F22B3"/>
    <w:multiLevelType w:val="multilevel"/>
    <w:tmpl w:val="DCAAE0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131D6C57"/>
    <w:multiLevelType w:val="hybridMultilevel"/>
    <w:tmpl w:val="3120E79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15:restartNumberingAfterBreak="0">
    <w:nsid w:val="14B635D8"/>
    <w:multiLevelType w:val="hybridMultilevel"/>
    <w:tmpl w:val="134CA318"/>
    <w:lvl w:ilvl="0" w:tplc="04070015">
      <w:start w:val="1"/>
      <w:numFmt w:val="decimal"/>
      <w:lvlText w:val="(%1)"/>
      <w:lvlJc w:val="left"/>
      <w:pPr>
        <w:ind w:left="786" w:hanging="360"/>
      </w:pPr>
      <w:rPr>
        <w:rFonts w:hint="default"/>
      </w:rPr>
    </w:lvl>
    <w:lvl w:ilvl="1" w:tplc="04070019" w:tentative="1">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16" w15:restartNumberingAfterBreak="0">
    <w:nsid w:val="18B46E80"/>
    <w:multiLevelType w:val="multilevel"/>
    <w:tmpl w:val="A5BA41BC"/>
    <w:styleLink w:val="Literaturliste"/>
    <w:lvl w:ilvl="0">
      <w:start w:val="1"/>
      <w:numFmt w:val="decimal"/>
      <w:lvlText w:val="[%1]"/>
      <w:lvlJc w:val="left"/>
      <w:pPr>
        <w:tabs>
          <w:tab w:val="num" w:pos="1134"/>
        </w:tabs>
        <w:ind w:left="1134" w:hanging="1134"/>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1A765A8F"/>
    <w:multiLevelType w:val="multilevel"/>
    <w:tmpl w:val="BA0009DA"/>
    <w:lvl w:ilvl="0">
      <w:start w:val="1"/>
      <w:numFmt w:val="bullet"/>
      <w:lvlText w:val=""/>
      <w:lvlJc w:val="left"/>
      <w:pPr>
        <w:tabs>
          <w:tab w:val="num" w:pos="720"/>
        </w:tabs>
        <w:ind w:left="720" w:hanging="360"/>
      </w:pPr>
      <w:rPr>
        <w:rFonts w:ascii="Symbol" w:hAnsi="Symbol" w:hint="default"/>
        <w:sz w:val="24"/>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AF56563"/>
    <w:multiLevelType w:val="multilevel"/>
    <w:tmpl w:val="9146A9F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24B57FB0"/>
    <w:multiLevelType w:val="multilevel"/>
    <w:tmpl w:val="BA0009DA"/>
    <w:numStyleLink w:val="Aufzhlung"/>
  </w:abstractNum>
  <w:abstractNum w:abstractNumId="20" w15:restartNumberingAfterBreak="0">
    <w:nsid w:val="255E3D5D"/>
    <w:multiLevelType w:val="multilevel"/>
    <w:tmpl w:val="BA0009DA"/>
    <w:numStyleLink w:val="Aufzhlung"/>
  </w:abstractNum>
  <w:abstractNum w:abstractNumId="21" w15:restartNumberingAfterBreak="0">
    <w:nsid w:val="271F7C2C"/>
    <w:multiLevelType w:val="multilevel"/>
    <w:tmpl w:val="A5BA41BC"/>
    <w:numStyleLink w:val="Literaturliste"/>
  </w:abstractNum>
  <w:abstractNum w:abstractNumId="22" w15:restartNumberingAfterBreak="0">
    <w:nsid w:val="2791239F"/>
    <w:multiLevelType w:val="multilevel"/>
    <w:tmpl w:val="BA0009DA"/>
    <w:numStyleLink w:val="Aufzhlung"/>
  </w:abstractNum>
  <w:abstractNum w:abstractNumId="23" w15:restartNumberingAfterBreak="0">
    <w:nsid w:val="29F0185E"/>
    <w:multiLevelType w:val="multilevel"/>
    <w:tmpl w:val="2F7296DA"/>
    <w:lvl w:ilvl="0">
      <w:start w:val="2"/>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4" w15:restartNumberingAfterBreak="0">
    <w:nsid w:val="2E7569B8"/>
    <w:multiLevelType w:val="hybridMultilevel"/>
    <w:tmpl w:val="956E1A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34F09FC"/>
    <w:multiLevelType w:val="multilevel"/>
    <w:tmpl w:val="8C6C8F12"/>
    <w:lvl w:ilvl="0">
      <w:start w:val="2"/>
      <w:numFmt w:val="decimal"/>
      <w:lvlText w:val="%1"/>
      <w:lvlJc w:val="left"/>
      <w:pPr>
        <w:ind w:left="360" w:hanging="360"/>
      </w:pPr>
      <w:rPr>
        <w:rFonts w:hint="default"/>
        <w:b w:val="0"/>
        <w:sz w:val="24"/>
      </w:rPr>
    </w:lvl>
    <w:lvl w:ilvl="1">
      <w:start w:val="1"/>
      <w:numFmt w:val="decimal"/>
      <w:lvlText w:val="%1.%2"/>
      <w:lvlJc w:val="left"/>
      <w:pPr>
        <w:ind w:left="720" w:hanging="72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440" w:hanging="1440"/>
      </w:pPr>
      <w:rPr>
        <w:rFonts w:hint="default"/>
        <w:b w:val="0"/>
        <w:sz w:val="24"/>
      </w:rPr>
    </w:lvl>
    <w:lvl w:ilvl="5">
      <w:start w:val="1"/>
      <w:numFmt w:val="decimal"/>
      <w:lvlText w:val="%1.%2.%3.%4.%5.%6"/>
      <w:lvlJc w:val="left"/>
      <w:pPr>
        <w:ind w:left="1800" w:hanging="1800"/>
      </w:pPr>
      <w:rPr>
        <w:rFonts w:hint="default"/>
        <w:b w:val="0"/>
        <w:sz w:val="24"/>
      </w:rPr>
    </w:lvl>
    <w:lvl w:ilvl="6">
      <w:start w:val="1"/>
      <w:numFmt w:val="decimal"/>
      <w:lvlText w:val="%1.%2.%3.%4.%5.%6.%7"/>
      <w:lvlJc w:val="left"/>
      <w:pPr>
        <w:ind w:left="1800" w:hanging="1800"/>
      </w:pPr>
      <w:rPr>
        <w:rFonts w:hint="default"/>
        <w:b w:val="0"/>
        <w:sz w:val="24"/>
      </w:rPr>
    </w:lvl>
    <w:lvl w:ilvl="7">
      <w:start w:val="1"/>
      <w:numFmt w:val="decimal"/>
      <w:lvlText w:val="%1.%2.%3.%4.%5.%6.%7.%8"/>
      <w:lvlJc w:val="left"/>
      <w:pPr>
        <w:ind w:left="2160" w:hanging="2160"/>
      </w:pPr>
      <w:rPr>
        <w:rFonts w:hint="default"/>
        <w:b w:val="0"/>
        <w:sz w:val="24"/>
      </w:rPr>
    </w:lvl>
    <w:lvl w:ilvl="8">
      <w:start w:val="1"/>
      <w:numFmt w:val="decimal"/>
      <w:lvlText w:val="%1.%2.%3.%4.%5.%6.%7.%8.%9"/>
      <w:lvlJc w:val="left"/>
      <w:pPr>
        <w:ind w:left="2520" w:hanging="2520"/>
      </w:pPr>
      <w:rPr>
        <w:rFonts w:hint="default"/>
        <w:b w:val="0"/>
        <w:sz w:val="24"/>
      </w:rPr>
    </w:lvl>
  </w:abstractNum>
  <w:abstractNum w:abstractNumId="26" w15:restartNumberingAfterBreak="0">
    <w:nsid w:val="37EF0A4D"/>
    <w:multiLevelType w:val="multilevel"/>
    <w:tmpl w:val="BA0009DA"/>
    <w:numStyleLink w:val="Aufzhlung"/>
  </w:abstractNum>
  <w:abstractNum w:abstractNumId="27" w15:restartNumberingAfterBreak="0">
    <w:nsid w:val="381667DE"/>
    <w:multiLevelType w:val="multilevel"/>
    <w:tmpl w:val="BA0009DA"/>
    <w:numStyleLink w:val="Aufzhlung"/>
  </w:abstractNum>
  <w:abstractNum w:abstractNumId="28" w15:restartNumberingAfterBreak="0">
    <w:nsid w:val="3E6C7737"/>
    <w:multiLevelType w:val="multilevel"/>
    <w:tmpl w:val="BA0009DA"/>
    <w:lvl w:ilvl="0">
      <w:start w:val="1"/>
      <w:numFmt w:val="bullet"/>
      <w:lvlText w:val=""/>
      <w:lvlJc w:val="left"/>
      <w:pPr>
        <w:tabs>
          <w:tab w:val="num" w:pos="720"/>
        </w:tabs>
        <w:ind w:left="720" w:hanging="360"/>
      </w:pPr>
      <w:rPr>
        <w:rFonts w:ascii="Symbol" w:hAnsi="Symbol" w:hint="default"/>
        <w:sz w:val="24"/>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17A3470"/>
    <w:multiLevelType w:val="multilevel"/>
    <w:tmpl w:val="BA0009DA"/>
    <w:styleLink w:val="Aufzhlung"/>
    <w:lvl w:ilvl="0">
      <w:start w:val="1"/>
      <w:numFmt w:val="bullet"/>
      <w:lvlText w:val=""/>
      <w:lvlJc w:val="left"/>
      <w:pPr>
        <w:tabs>
          <w:tab w:val="num" w:pos="720"/>
        </w:tabs>
        <w:ind w:left="720" w:hanging="360"/>
      </w:pPr>
      <w:rPr>
        <w:rFonts w:ascii="Symbol" w:hAnsi="Symbol" w:hint="default"/>
        <w:sz w:val="24"/>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695018B"/>
    <w:multiLevelType w:val="multilevel"/>
    <w:tmpl w:val="BA0009DA"/>
    <w:numStyleLink w:val="Aufzhlung"/>
  </w:abstractNum>
  <w:abstractNum w:abstractNumId="31" w15:restartNumberingAfterBreak="0">
    <w:nsid w:val="47E55855"/>
    <w:multiLevelType w:val="multilevel"/>
    <w:tmpl w:val="BA0009DA"/>
    <w:numStyleLink w:val="Aufzhlung"/>
  </w:abstractNum>
  <w:abstractNum w:abstractNumId="32" w15:restartNumberingAfterBreak="0">
    <w:nsid w:val="47F5479A"/>
    <w:multiLevelType w:val="multilevel"/>
    <w:tmpl w:val="2F7296DA"/>
    <w:lvl w:ilvl="0">
      <w:start w:val="2"/>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33" w15:restartNumberingAfterBreak="0">
    <w:nsid w:val="4F8F5FE6"/>
    <w:multiLevelType w:val="multilevel"/>
    <w:tmpl w:val="DCAAE0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15:restartNumberingAfterBreak="0">
    <w:nsid w:val="58102AE4"/>
    <w:multiLevelType w:val="multilevel"/>
    <w:tmpl w:val="BA0009DA"/>
    <w:numStyleLink w:val="Aufzhlung"/>
  </w:abstractNum>
  <w:abstractNum w:abstractNumId="35" w15:restartNumberingAfterBreak="0">
    <w:nsid w:val="5D106E19"/>
    <w:multiLevelType w:val="multilevel"/>
    <w:tmpl w:val="BA0009DA"/>
    <w:numStyleLink w:val="Aufzhlung"/>
  </w:abstractNum>
  <w:abstractNum w:abstractNumId="36" w15:restartNumberingAfterBreak="0">
    <w:nsid w:val="5E662DC8"/>
    <w:multiLevelType w:val="multilevel"/>
    <w:tmpl w:val="BA0009DA"/>
    <w:numStyleLink w:val="Aufzhlung"/>
  </w:abstractNum>
  <w:abstractNum w:abstractNumId="37" w15:restartNumberingAfterBreak="0">
    <w:nsid w:val="5EC85ACF"/>
    <w:multiLevelType w:val="hybridMultilevel"/>
    <w:tmpl w:val="E3DAC9AE"/>
    <w:lvl w:ilvl="0" w:tplc="E8767ED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137791"/>
    <w:multiLevelType w:val="hybridMultilevel"/>
    <w:tmpl w:val="68608F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2075F0D"/>
    <w:multiLevelType w:val="multilevel"/>
    <w:tmpl w:val="BA0009DA"/>
    <w:numStyleLink w:val="Aufzhlung"/>
  </w:abstractNum>
  <w:abstractNum w:abstractNumId="40" w15:restartNumberingAfterBreak="0">
    <w:nsid w:val="621516DB"/>
    <w:multiLevelType w:val="multilevel"/>
    <w:tmpl w:val="BA0009DA"/>
    <w:lvl w:ilvl="0">
      <w:start w:val="1"/>
      <w:numFmt w:val="bullet"/>
      <w:lvlText w:val=""/>
      <w:lvlJc w:val="left"/>
      <w:pPr>
        <w:tabs>
          <w:tab w:val="num" w:pos="720"/>
        </w:tabs>
        <w:ind w:left="720" w:hanging="360"/>
      </w:pPr>
      <w:rPr>
        <w:rFonts w:ascii="Symbol" w:hAnsi="Symbol" w:hint="default"/>
        <w:sz w:val="24"/>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8B94FA4"/>
    <w:multiLevelType w:val="hybridMultilevel"/>
    <w:tmpl w:val="29840E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8DC1BD7"/>
    <w:multiLevelType w:val="hybridMultilevel"/>
    <w:tmpl w:val="614886B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3" w15:restartNumberingAfterBreak="0">
    <w:nsid w:val="6A40781D"/>
    <w:multiLevelType w:val="multilevel"/>
    <w:tmpl w:val="BA0009DA"/>
    <w:lvl w:ilvl="0">
      <w:start w:val="1"/>
      <w:numFmt w:val="bullet"/>
      <w:lvlText w:val=""/>
      <w:lvlJc w:val="left"/>
      <w:pPr>
        <w:tabs>
          <w:tab w:val="num" w:pos="720"/>
        </w:tabs>
        <w:ind w:left="720" w:hanging="360"/>
      </w:pPr>
      <w:rPr>
        <w:rFonts w:ascii="Symbol" w:hAnsi="Symbol" w:hint="default"/>
        <w:sz w:val="24"/>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C7E60F6"/>
    <w:multiLevelType w:val="multilevel"/>
    <w:tmpl w:val="BA0009DA"/>
    <w:numStyleLink w:val="Aufzhlung"/>
  </w:abstractNum>
  <w:abstractNum w:abstractNumId="45" w15:restartNumberingAfterBreak="0">
    <w:nsid w:val="6D757E72"/>
    <w:multiLevelType w:val="hybridMultilevel"/>
    <w:tmpl w:val="6602F4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1E2490B"/>
    <w:multiLevelType w:val="multilevel"/>
    <w:tmpl w:val="DD42CDFC"/>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933"/>
        </w:tabs>
        <w:ind w:left="933" w:hanging="576"/>
      </w:pPr>
      <w:rPr>
        <w:rFonts w:hint="default"/>
      </w:rPr>
    </w:lvl>
    <w:lvl w:ilvl="2">
      <w:start w:val="1"/>
      <w:numFmt w:val="decimal"/>
      <w:lvlText w:val="%1.%2.%3"/>
      <w:lvlJc w:val="left"/>
      <w:pPr>
        <w:tabs>
          <w:tab w:val="num" w:pos="1077"/>
        </w:tabs>
        <w:ind w:left="1077" w:hanging="720"/>
      </w:pPr>
      <w:rPr>
        <w:rFonts w:hint="default"/>
      </w:rPr>
    </w:lvl>
    <w:lvl w:ilvl="3">
      <w:start w:val="1"/>
      <w:numFmt w:val="decimal"/>
      <w:lvlText w:val="%1.%2.%3.%4"/>
      <w:lvlJc w:val="left"/>
      <w:pPr>
        <w:tabs>
          <w:tab w:val="num" w:pos="1221"/>
        </w:tabs>
        <w:ind w:left="1221" w:hanging="864"/>
      </w:pPr>
      <w:rPr>
        <w:rFonts w:hint="default"/>
      </w:rPr>
    </w:lvl>
    <w:lvl w:ilvl="4">
      <w:start w:val="1"/>
      <w:numFmt w:val="decimal"/>
      <w:lvlText w:val="%1.%2.%3.%4.%5"/>
      <w:lvlJc w:val="left"/>
      <w:pPr>
        <w:tabs>
          <w:tab w:val="num" w:pos="1365"/>
        </w:tabs>
        <w:ind w:left="1365" w:hanging="1008"/>
      </w:pPr>
      <w:rPr>
        <w:rFonts w:hint="default"/>
      </w:rPr>
    </w:lvl>
    <w:lvl w:ilvl="5">
      <w:start w:val="1"/>
      <w:numFmt w:val="decimal"/>
      <w:lvlText w:val="%1.%2.%3.%4.%5.%6"/>
      <w:lvlJc w:val="left"/>
      <w:pPr>
        <w:tabs>
          <w:tab w:val="num" w:pos="1509"/>
        </w:tabs>
        <w:ind w:left="1509" w:hanging="1152"/>
      </w:pPr>
      <w:rPr>
        <w:rFonts w:hint="default"/>
      </w:rPr>
    </w:lvl>
    <w:lvl w:ilvl="6">
      <w:start w:val="1"/>
      <w:numFmt w:val="decimal"/>
      <w:lvlText w:val="%1.%2.%3.%4.%5.%6.%7"/>
      <w:lvlJc w:val="left"/>
      <w:pPr>
        <w:tabs>
          <w:tab w:val="num" w:pos="1653"/>
        </w:tabs>
        <w:ind w:left="1653" w:hanging="1296"/>
      </w:pPr>
      <w:rPr>
        <w:rFonts w:hint="default"/>
      </w:rPr>
    </w:lvl>
    <w:lvl w:ilvl="7">
      <w:start w:val="1"/>
      <w:numFmt w:val="decimal"/>
      <w:lvlText w:val="%1.%2.%3.%4.%5.%6.%7.%8"/>
      <w:lvlJc w:val="left"/>
      <w:pPr>
        <w:tabs>
          <w:tab w:val="num" w:pos="1797"/>
        </w:tabs>
        <w:ind w:left="1797" w:hanging="1440"/>
      </w:pPr>
      <w:rPr>
        <w:rFonts w:hint="default"/>
      </w:rPr>
    </w:lvl>
    <w:lvl w:ilvl="8">
      <w:start w:val="1"/>
      <w:numFmt w:val="decimal"/>
      <w:lvlText w:val="%1.%2.%3.%4.%5.%6.%7.%8.%9"/>
      <w:lvlJc w:val="left"/>
      <w:pPr>
        <w:tabs>
          <w:tab w:val="num" w:pos="1941"/>
        </w:tabs>
        <w:ind w:left="1941" w:hanging="1584"/>
      </w:pPr>
      <w:rPr>
        <w:rFonts w:hint="default"/>
      </w:rPr>
    </w:lvl>
  </w:abstractNum>
  <w:abstractNum w:abstractNumId="47" w15:restartNumberingAfterBreak="0">
    <w:nsid w:val="7723492F"/>
    <w:multiLevelType w:val="multilevel"/>
    <w:tmpl w:val="8C6C8F12"/>
    <w:lvl w:ilvl="0">
      <w:start w:val="2"/>
      <w:numFmt w:val="decimal"/>
      <w:lvlText w:val="%1"/>
      <w:lvlJc w:val="left"/>
      <w:pPr>
        <w:ind w:left="360" w:hanging="360"/>
      </w:pPr>
      <w:rPr>
        <w:rFonts w:hint="default"/>
        <w:b w:val="0"/>
        <w:sz w:val="24"/>
      </w:rPr>
    </w:lvl>
    <w:lvl w:ilvl="1">
      <w:start w:val="1"/>
      <w:numFmt w:val="decimal"/>
      <w:lvlText w:val="%1.%2"/>
      <w:lvlJc w:val="left"/>
      <w:pPr>
        <w:ind w:left="720" w:hanging="72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440" w:hanging="1440"/>
      </w:pPr>
      <w:rPr>
        <w:rFonts w:hint="default"/>
        <w:b w:val="0"/>
        <w:sz w:val="24"/>
      </w:rPr>
    </w:lvl>
    <w:lvl w:ilvl="5">
      <w:start w:val="1"/>
      <w:numFmt w:val="decimal"/>
      <w:lvlText w:val="%1.%2.%3.%4.%5.%6"/>
      <w:lvlJc w:val="left"/>
      <w:pPr>
        <w:ind w:left="1800" w:hanging="1800"/>
      </w:pPr>
      <w:rPr>
        <w:rFonts w:hint="default"/>
        <w:b w:val="0"/>
        <w:sz w:val="24"/>
      </w:rPr>
    </w:lvl>
    <w:lvl w:ilvl="6">
      <w:start w:val="1"/>
      <w:numFmt w:val="decimal"/>
      <w:lvlText w:val="%1.%2.%3.%4.%5.%6.%7"/>
      <w:lvlJc w:val="left"/>
      <w:pPr>
        <w:ind w:left="1800" w:hanging="1800"/>
      </w:pPr>
      <w:rPr>
        <w:rFonts w:hint="default"/>
        <w:b w:val="0"/>
        <w:sz w:val="24"/>
      </w:rPr>
    </w:lvl>
    <w:lvl w:ilvl="7">
      <w:start w:val="1"/>
      <w:numFmt w:val="decimal"/>
      <w:lvlText w:val="%1.%2.%3.%4.%5.%6.%7.%8"/>
      <w:lvlJc w:val="left"/>
      <w:pPr>
        <w:ind w:left="2160" w:hanging="2160"/>
      </w:pPr>
      <w:rPr>
        <w:rFonts w:hint="default"/>
        <w:b w:val="0"/>
        <w:sz w:val="24"/>
      </w:rPr>
    </w:lvl>
    <w:lvl w:ilvl="8">
      <w:start w:val="1"/>
      <w:numFmt w:val="decimal"/>
      <w:lvlText w:val="%1.%2.%3.%4.%5.%6.%7.%8.%9"/>
      <w:lvlJc w:val="left"/>
      <w:pPr>
        <w:ind w:left="2520" w:hanging="2520"/>
      </w:pPr>
      <w:rPr>
        <w:rFonts w:hint="default"/>
        <w:b w:val="0"/>
        <w:sz w:val="24"/>
      </w:rPr>
    </w:lvl>
  </w:abstractNum>
  <w:abstractNum w:abstractNumId="48" w15:restartNumberingAfterBreak="0">
    <w:nsid w:val="79561CF9"/>
    <w:multiLevelType w:val="multilevel"/>
    <w:tmpl w:val="BA0009DA"/>
    <w:numStyleLink w:val="Aufzhlung"/>
  </w:abstractNum>
  <w:num w:numId="1" w16cid:durableId="1444377947">
    <w:abstractNumId w:val="1"/>
  </w:num>
  <w:num w:numId="2" w16cid:durableId="1720519273">
    <w:abstractNumId w:val="39"/>
  </w:num>
  <w:num w:numId="3" w16cid:durableId="1035693130">
    <w:abstractNumId w:val="29"/>
  </w:num>
  <w:num w:numId="4" w16cid:durableId="1365403640">
    <w:abstractNumId w:val="48"/>
  </w:num>
  <w:num w:numId="5" w16cid:durableId="1598564068">
    <w:abstractNumId w:val="19"/>
  </w:num>
  <w:num w:numId="6" w16cid:durableId="633872903">
    <w:abstractNumId w:val="40"/>
  </w:num>
  <w:num w:numId="7" w16cid:durableId="1880900553">
    <w:abstractNumId w:val="20"/>
  </w:num>
  <w:num w:numId="8" w16cid:durableId="456413268">
    <w:abstractNumId w:val="30"/>
  </w:num>
  <w:num w:numId="9" w16cid:durableId="68234602">
    <w:abstractNumId w:val="34"/>
  </w:num>
  <w:num w:numId="10" w16cid:durableId="1794446427">
    <w:abstractNumId w:val="26"/>
  </w:num>
  <w:num w:numId="11" w16cid:durableId="1177228658">
    <w:abstractNumId w:val="35"/>
  </w:num>
  <w:num w:numId="12" w16cid:durableId="501240469">
    <w:abstractNumId w:val="11"/>
  </w:num>
  <w:num w:numId="13" w16cid:durableId="1814638964">
    <w:abstractNumId w:val="22"/>
  </w:num>
  <w:num w:numId="14" w16cid:durableId="1681397057">
    <w:abstractNumId w:val="27"/>
  </w:num>
  <w:num w:numId="15" w16cid:durableId="465321241">
    <w:abstractNumId w:val="31"/>
  </w:num>
  <w:num w:numId="16" w16cid:durableId="341275749">
    <w:abstractNumId w:val="44"/>
  </w:num>
  <w:num w:numId="17" w16cid:durableId="1928346300">
    <w:abstractNumId w:val="8"/>
  </w:num>
  <w:num w:numId="18" w16cid:durableId="432633602">
    <w:abstractNumId w:val="36"/>
  </w:num>
  <w:num w:numId="19" w16cid:durableId="655959404">
    <w:abstractNumId w:val="16"/>
  </w:num>
  <w:num w:numId="20" w16cid:durableId="1350910052">
    <w:abstractNumId w:val="21"/>
  </w:num>
  <w:num w:numId="21" w16cid:durableId="11685662">
    <w:abstractNumId w:val="10"/>
  </w:num>
  <w:num w:numId="22" w16cid:durableId="1918705120">
    <w:abstractNumId w:val="46"/>
  </w:num>
  <w:num w:numId="23" w16cid:durableId="889416211">
    <w:abstractNumId w:val="0"/>
  </w:num>
  <w:num w:numId="24" w16cid:durableId="985353256">
    <w:abstractNumId w:val="37"/>
  </w:num>
  <w:num w:numId="25" w16cid:durableId="437798710">
    <w:abstractNumId w:val="41"/>
  </w:num>
  <w:num w:numId="26" w16cid:durableId="1116371473">
    <w:abstractNumId w:val="42"/>
  </w:num>
  <w:num w:numId="27" w16cid:durableId="925459844">
    <w:abstractNumId w:val="24"/>
  </w:num>
  <w:num w:numId="28" w16cid:durableId="617688911">
    <w:abstractNumId w:val="12"/>
  </w:num>
  <w:num w:numId="29" w16cid:durableId="926377693">
    <w:abstractNumId w:val="28"/>
  </w:num>
  <w:num w:numId="30" w16cid:durableId="893810371">
    <w:abstractNumId w:val="17"/>
  </w:num>
  <w:num w:numId="31" w16cid:durableId="486556122">
    <w:abstractNumId w:val="32"/>
  </w:num>
  <w:num w:numId="32" w16cid:durableId="819536402">
    <w:abstractNumId w:val="38"/>
  </w:num>
  <w:num w:numId="33" w16cid:durableId="1565989165">
    <w:abstractNumId w:val="43"/>
  </w:num>
  <w:num w:numId="34" w16cid:durableId="890731747">
    <w:abstractNumId w:val="9"/>
  </w:num>
  <w:num w:numId="35" w16cid:durableId="151607341">
    <w:abstractNumId w:val="23"/>
  </w:num>
  <w:num w:numId="36" w16cid:durableId="1837650487">
    <w:abstractNumId w:val="13"/>
  </w:num>
  <w:num w:numId="37" w16cid:durableId="156966998">
    <w:abstractNumId w:val="33"/>
  </w:num>
  <w:num w:numId="38" w16cid:durableId="1928033340">
    <w:abstractNumId w:val="18"/>
  </w:num>
  <w:num w:numId="39" w16cid:durableId="64571969">
    <w:abstractNumId w:val="47"/>
  </w:num>
  <w:num w:numId="40" w16cid:durableId="458494951">
    <w:abstractNumId w:val="25"/>
  </w:num>
  <w:num w:numId="41" w16cid:durableId="2110737304">
    <w:abstractNumId w:val="14"/>
  </w:num>
  <w:num w:numId="42" w16cid:durableId="1663315720">
    <w:abstractNumId w:val="45"/>
  </w:num>
  <w:num w:numId="43" w16cid:durableId="393937746">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255"/>
    <w:rsid w:val="00031265"/>
    <w:rsid w:val="000514EC"/>
    <w:rsid w:val="00055CEA"/>
    <w:rsid w:val="00061BB9"/>
    <w:rsid w:val="000719F1"/>
    <w:rsid w:val="00083076"/>
    <w:rsid w:val="00091317"/>
    <w:rsid w:val="0009670A"/>
    <w:rsid w:val="000A1280"/>
    <w:rsid w:val="000D54E2"/>
    <w:rsid w:val="000E1E0B"/>
    <w:rsid w:val="000E20AA"/>
    <w:rsid w:val="00101F44"/>
    <w:rsid w:val="00102EFA"/>
    <w:rsid w:val="0010371E"/>
    <w:rsid w:val="00120964"/>
    <w:rsid w:val="00152300"/>
    <w:rsid w:val="00155AA8"/>
    <w:rsid w:val="00187317"/>
    <w:rsid w:val="001B27A8"/>
    <w:rsid w:val="001D409D"/>
    <w:rsid w:val="001D6511"/>
    <w:rsid w:val="00201271"/>
    <w:rsid w:val="00202210"/>
    <w:rsid w:val="00204C49"/>
    <w:rsid w:val="002051F6"/>
    <w:rsid w:val="002130EA"/>
    <w:rsid w:val="0023122F"/>
    <w:rsid w:val="0023502D"/>
    <w:rsid w:val="00244ED5"/>
    <w:rsid w:val="00261B44"/>
    <w:rsid w:val="002653F4"/>
    <w:rsid w:val="00270771"/>
    <w:rsid w:val="00270CEA"/>
    <w:rsid w:val="002727DE"/>
    <w:rsid w:val="00276536"/>
    <w:rsid w:val="00277130"/>
    <w:rsid w:val="002B3308"/>
    <w:rsid w:val="002C1B39"/>
    <w:rsid w:val="002C2AC5"/>
    <w:rsid w:val="002F1C73"/>
    <w:rsid w:val="002F4871"/>
    <w:rsid w:val="002F53A5"/>
    <w:rsid w:val="002F7316"/>
    <w:rsid w:val="003029E3"/>
    <w:rsid w:val="00310566"/>
    <w:rsid w:val="003323FB"/>
    <w:rsid w:val="0035184D"/>
    <w:rsid w:val="00365CE1"/>
    <w:rsid w:val="003752B0"/>
    <w:rsid w:val="00380606"/>
    <w:rsid w:val="00380F04"/>
    <w:rsid w:val="003A71DF"/>
    <w:rsid w:val="003C5506"/>
    <w:rsid w:val="003C7130"/>
    <w:rsid w:val="003E0A4B"/>
    <w:rsid w:val="003E2D4F"/>
    <w:rsid w:val="003F4A84"/>
    <w:rsid w:val="004039DB"/>
    <w:rsid w:val="004110D9"/>
    <w:rsid w:val="00417173"/>
    <w:rsid w:val="00430430"/>
    <w:rsid w:val="00430EDB"/>
    <w:rsid w:val="0044104E"/>
    <w:rsid w:val="0044306B"/>
    <w:rsid w:val="0045349B"/>
    <w:rsid w:val="00472E4A"/>
    <w:rsid w:val="00493224"/>
    <w:rsid w:val="004F63CC"/>
    <w:rsid w:val="00525462"/>
    <w:rsid w:val="0053309B"/>
    <w:rsid w:val="0054286B"/>
    <w:rsid w:val="00572BA5"/>
    <w:rsid w:val="005A5B4C"/>
    <w:rsid w:val="005B1102"/>
    <w:rsid w:val="005C57A9"/>
    <w:rsid w:val="005E4F6A"/>
    <w:rsid w:val="005F20F3"/>
    <w:rsid w:val="006106EB"/>
    <w:rsid w:val="00611510"/>
    <w:rsid w:val="0066739B"/>
    <w:rsid w:val="006675E2"/>
    <w:rsid w:val="006928B3"/>
    <w:rsid w:val="006A48E4"/>
    <w:rsid w:val="006A6BFF"/>
    <w:rsid w:val="006C2AB1"/>
    <w:rsid w:val="006F2BEB"/>
    <w:rsid w:val="007022CE"/>
    <w:rsid w:val="00702F05"/>
    <w:rsid w:val="00703A14"/>
    <w:rsid w:val="007115D1"/>
    <w:rsid w:val="00726029"/>
    <w:rsid w:val="00734098"/>
    <w:rsid w:val="007372DD"/>
    <w:rsid w:val="00761331"/>
    <w:rsid w:val="007631E1"/>
    <w:rsid w:val="0077410E"/>
    <w:rsid w:val="007839B1"/>
    <w:rsid w:val="00784502"/>
    <w:rsid w:val="007A0377"/>
    <w:rsid w:val="007A139A"/>
    <w:rsid w:val="007D25C8"/>
    <w:rsid w:val="007F2F54"/>
    <w:rsid w:val="007F632D"/>
    <w:rsid w:val="008004C0"/>
    <w:rsid w:val="008412C0"/>
    <w:rsid w:val="00843282"/>
    <w:rsid w:val="0086184C"/>
    <w:rsid w:val="00874683"/>
    <w:rsid w:val="0089018B"/>
    <w:rsid w:val="00893BC2"/>
    <w:rsid w:val="00894514"/>
    <w:rsid w:val="00894ACA"/>
    <w:rsid w:val="008B4620"/>
    <w:rsid w:val="008B5ED2"/>
    <w:rsid w:val="008B5FE2"/>
    <w:rsid w:val="008C3A85"/>
    <w:rsid w:val="008C569B"/>
    <w:rsid w:val="008E10CF"/>
    <w:rsid w:val="008E6263"/>
    <w:rsid w:val="008F2ADF"/>
    <w:rsid w:val="00907449"/>
    <w:rsid w:val="00912C43"/>
    <w:rsid w:val="009448F6"/>
    <w:rsid w:val="009605D3"/>
    <w:rsid w:val="0096573C"/>
    <w:rsid w:val="0097158F"/>
    <w:rsid w:val="00973A98"/>
    <w:rsid w:val="0099115A"/>
    <w:rsid w:val="00992359"/>
    <w:rsid w:val="009940F6"/>
    <w:rsid w:val="009A10BD"/>
    <w:rsid w:val="009A34A8"/>
    <w:rsid w:val="009A71F2"/>
    <w:rsid w:val="009B66CA"/>
    <w:rsid w:val="009C49D6"/>
    <w:rsid w:val="009D1D6A"/>
    <w:rsid w:val="009D38B3"/>
    <w:rsid w:val="009D407A"/>
    <w:rsid w:val="009D613F"/>
    <w:rsid w:val="009E4B17"/>
    <w:rsid w:val="009F368C"/>
    <w:rsid w:val="00A00004"/>
    <w:rsid w:val="00A075B7"/>
    <w:rsid w:val="00A11A51"/>
    <w:rsid w:val="00A17CF0"/>
    <w:rsid w:val="00A362E7"/>
    <w:rsid w:val="00A40ECB"/>
    <w:rsid w:val="00A45113"/>
    <w:rsid w:val="00A804D1"/>
    <w:rsid w:val="00A920B8"/>
    <w:rsid w:val="00A9708E"/>
    <w:rsid w:val="00AC2DEE"/>
    <w:rsid w:val="00AC721C"/>
    <w:rsid w:val="00AD01F5"/>
    <w:rsid w:val="00AD072A"/>
    <w:rsid w:val="00AD3F0F"/>
    <w:rsid w:val="00AF213D"/>
    <w:rsid w:val="00AF7B9F"/>
    <w:rsid w:val="00B14D25"/>
    <w:rsid w:val="00B252BA"/>
    <w:rsid w:val="00B269FC"/>
    <w:rsid w:val="00B5123F"/>
    <w:rsid w:val="00B562AD"/>
    <w:rsid w:val="00B56D32"/>
    <w:rsid w:val="00B72CE8"/>
    <w:rsid w:val="00BA79BC"/>
    <w:rsid w:val="00BB1920"/>
    <w:rsid w:val="00BB4CE8"/>
    <w:rsid w:val="00BC2B1A"/>
    <w:rsid w:val="00BC39C5"/>
    <w:rsid w:val="00BC6B87"/>
    <w:rsid w:val="00BD5334"/>
    <w:rsid w:val="00C152D1"/>
    <w:rsid w:val="00C41DEF"/>
    <w:rsid w:val="00C479CC"/>
    <w:rsid w:val="00C5030F"/>
    <w:rsid w:val="00C771CC"/>
    <w:rsid w:val="00C91919"/>
    <w:rsid w:val="00CB2908"/>
    <w:rsid w:val="00CC3303"/>
    <w:rsid w:val="00CD4E7D"/>
    <w:rsid w:val="00CE68F7"/>
    <w:rsid w:val="00CF4229"/>
    <w:rsid w:val="00D1053F"/>
    <w:rsid w:val="00D11721"/>
    <w:rsid w:val="00D142E1"/>
    <w:rsid w:val="00D15BFF"/>
    <w:rsid w:val="00D15C10"/>
    <w:rsid w:val="00D31A71"/>
    <w:rsid w:val="00D666E7"/>
    <w:rsid w:val="00D95C16"/>
    <w:rsid w:val="00DA1AA8"/>
    <w:rsid w:val="00DB75EB"/>
    <w:rsid w:val="00DE57C2"/>
    <w:rsid w:val="00DF5C60"/>
    <w:rsid w:val="00E56D1C"/>
    <w:rsid w:val="00E74403"/>
    <w:rsid w:val="00EB0753"/>
    <w:rsid w:val="00EB3FF4"/>
    <w:rsid w:val="00EC62EA"/>
    <w:rsid w:val="00EE75E5"/>
    <w:rsid w:val="00F03DBF"/>
    <w:rsid w:val="00F1252A"/>
    <w:rsid w:val="00F14EC5"/>
    <w:rsid w:val="00F26C64"/>
    <w:rsid w:val="00F4501C"/>
    <w:rsid w:val="00F57615"/>
    <w:rsid w:val="00F72FBE"/>
    <w:rsid w:val="00F82255"/>
    <w:rsid w:val="00FA2535"/>
    <w:rsid w:val="00FA3834"/>
    <w:rsid w:val="00FB2824"/>
    <w:rsid w:val="00FB3617"/>
    <w:rsid w:val="00FE0FD3"/>
    <w:rsid w:val="00FF19C2"/>
    <w:rsid w:val="00FF55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8A5DA7"/>
  <w15:docId w15:val="{3F1A1E44-4CE3-4F82-B1EA-900A08CF9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D407A"/>
    <w:pPr>
      <w:suppressAutoHyphens/>
      <w:spacing w:line="360" w:lineRule="auto"/>
      <w:jc w:val="both"/>
    </w:pPr>
    <w:rPr>
      <w:rFonts w:ascii="Arial" w:hAnsi="Arial"/>
      <w:sz w:val="24"/>
      <w:lang w:eastAsia="ar-SA"/>
    </w:rPr>
  </w:style>
  <w:style w:type="paragraph" w:styleId="berschrift1">
    <w:name w:val="heading 1"/>
    <w:basedOn w:val="berschrift2"/>
    <w:next w:val="Standard"/>
    <w:qFormat/>
    <w:rsid w:val="002C2AC5"/>
    <w:pPr>
      <w:numPr>
        <w:ilvl w:val="0"/>
      </w:numPr>
      <w:spacing w:before="300"/>
      <w:outlineLvl w:val="0"/>
    </w:pPr>
    <w:rPr>
      <w:i w:val="0"/>
      <w:kern w:val="1"/>
      <w:sz w:val="32"/>
      <w:szCs w:val="32"/>
    </w:rPr>
  </w:style>
  <w:style w:type="paragraph" w:styleId="berschrift2">
    <w:name w:val="heading 2"/>
    <w:basedOn w:val="Standard"/>
    <w:next w:val="Standard"/>
    <w:qFormat/>
    <w:pPr>
      <w:keepNext/>
      <w:numPr>
        <w:ilvl w:val="1"/>
        <w:numId w:val="1"/>
      </w:numPr>
      <w:tabs>
        <w:tab w:val="clear" w:pos="933"/>
        <w:tab w:val="num" w:pos="936"/>
      </w:tabs>
      <w:spacing w:before="120" w:after="60"/>
      <w:outlineLvl w:val="1"/>
    </w:pPr>
    <w:rPr>
      <w:rFonts w:cs="Arial"/>
      <w:b/>
      <w:bCs/>
      <w:i/>
      <w:iCs/>
      <w:sz w:val="28"/>
      <w:szCs w:val="28"/>
    </w:rPr>
  </w:style>
  <w:style w:type="paragraph" w:styleId="berschrift3">
    <w:name w:val="heading 3"/>
    <w:basedOn w:val="Standard"/>
    <w:next w:val="Standard"/>
    <w:qFormat/>
    <w:pPr>
      <w:keepNext/>
      <w:numPr>
        <w:ilvl w:val="2"/>
        <w:numId w:val="1"/>
      </w:numPr>
      <w:tabs>
        <w:tab w:val="clear" w:pos="1077"/>
        <w:tab w:val="num" w:pos="1080"/>
      </w:tabs>
      <w:spacing w:before="240" w:after="60"/>
      <w:ind w:left="1080"/>
      <w:outlineLvl w:val="2"/>
    </w:pPr>
    <w:rPr>
      <w:rFonts w:cs="Arial"/>
      <w:b/>
      <w:bCs/>
      <w:sz w:val="26"/>
      <w:szCs w:val="26"/>
    </w:rPr>
  </w:style>
  <w:style w:type="paragraph" w:styleId="berschrift4">
    <w:name w:val="heading 4"/>
    <w:basedOn w:val="Standard"/>
    <w:next w:val="Standard"/>
    <w:qFormat/>
    <w:pPr>
      <w:keepNext/>
      <w:numPr>
        <w:ilvl w:val="3"/>
        <w:numId w:val="1"/>
      </w:numPr>
      <w:tabs>
        <w:tab w:val="clear" w:pos="1221"/>
        <w:tab w:val="num" w:pos="1224"/>
      </w:tabs>
      <w:spacing w:before="240" w:after="60"/>
      <w:ind w:left="1224"/>
      <w:outlineLvl w:val="3"/>
    </w:pPr>
    <w:rPr>
      <w:b/>
      <w:bCs/>
      <w:sz w:val="28"/>
      <w:szCs w:val="28"/>
    </w:rPr>
  </w:style>
  <w:style w:type="paragraph" w:styleId="berschrift5">
    <w:name w:val="heading 5"/>
    <w:basedOn w:val="Standard"/>
    <w:next w:val="Standard"/>
    <w:qFormat/>
    <w:pPr>
      <w:numPr>
        <w:ilvl w:val="4"/>
        <w:numId w:val="1"/>
      </w:numPr>
      <w:tabs>
        <w:tab w:val="clear" w:pos="1365"/>
        <w:tab w:val="num" w:pos="1368"/>
      </w:tabs>
      <w:spacing w:before="240" w:after="60"/>
      <w:ind w:left="1368"/>
      <w:outlineLvl w:val="4"/>
    </w:pPr>
    <w:rPr>
      <w:b/>
      <w:bCs/>
      <w:i/>
      <w:iCs/>
      <w:sz w:val="26"/>
      <w:szCs w:val="26"/>
    </w:rPr>
  </w:style>
  <w:style w:type="paragraph" w:styleId="berschrift6">
    <w:name w:val="heading 6"/>
    <w:basedOn w:val="Standard"/>
    <w:next w:val="Standard"/>
    <w:qFormat/>
    <w:pPr>
      <w:numPr>
        <w:ilvl w:val="5"/>
        <w:numId w:val="1"/>
      </w:numPr>
      <w:tabs>
        <w:tab w:val="clear" w:pos="1509"/>
        <w:tab w:val="num" w:pos="1512"/>
      </w:tabs>
      <w:spacing w:before="240" w:after="60"/>
      <w:ind w:left="1512"/>
      <w:outlineLvl w:val="5"/>
    </w:pPr>
    <w:rPr>
      <w:b/>
      <w:bCs/>
      <w:sz w:val="22"/>
      <w:szCs w:val="22"/>
    </w:rPr>
  </w:style>
  <w:style w:type="paragraph" w:styleId="berschrift7">
    <w:name w:val="heading 7"/>
    <w:basedOn w:val="Standard"/>
    <w:next w:val="Standard"/>
    <w:qFormat/>
    <w:pPr>
      <w:numPr>
        <w:ilvl w:val="6"/>
        <w:numId w:val="1"/>
      </w:numPr>
      <w:tabs>
        <w:tab w:val="clear" w:pos="1653"/>
        <w:tab w:val="num" w:pos="1656"/>
      </w:tabs>
      <w:spacing w:before="240" w:after="60"/>
      <w:ind w:left="1656"/>
      <w:outlineLvl w:val="6"/>
    </w:pPr>
    <w:rPr>
      <w:szCs w:val="24"/>
    </w:rPr>
  </w:style>
  <w:style w:type="paragraph" w:styleId="berschrift8">
    <w:name w:val="heading 8"/>
    <w:aliases w:val="Überschrift9"/>
    <w:basedOn w:val="Standard"/>
    <w:next w:val="Standard"/>
    <w:qFormat/>
    <w:pPr>
      <w:numPr>
        <w:ilvl w:val="7"/>
        <w:numId w:val="1"/>
      </w:numPr>
      <w:tabs>
        <w:tab w:val="clear" w:pos="1797"/>
        <w:tab w:val="num" w:pos="1800"/>
      </w:tabs>
      <w:spacing w:before="240" w:after="60"/>
      <w:ind w:left="1800"/>
      <w:outlineLvl w:val="7"/>
    </w:pPr>
    <w:rPr>
      <w:i/>
      <w:iCs/>
      <w:szCs w:val="24"/>
    </w:rPr>
  </w:style>
  <w:style w:type="paragraph" w:styleId="berschrift9">
    <w:name w:val="heading 9"/>
    <w:aliases w:val="Überschrift 10"/>
    <w:basedOn w:val="Standard"/>
    <w:next w:val="Standard"/>
    <w:qFormat/>
    <w:pPr>
      <w:numPr>
        <w:ilvl w:val="8"/>
        <w:numId w:val="1"/>
      </w:numPr>
      <w:tabs>
        <w:tab w:val="clear" w:pos="1941"/>
        <w:tab w:val="num" w:pos="1944"/>
      </w:tabs>
      <w:spacing w:before="240" w:after="60"/>
      <w:ind w:left="1944"/>
      <w:outlineLvl w:val="8"/>
    </w:pPr>
    <w:rPr>
      <w:rFonts w:cs="Arial"/>
      <w:sz w:val="22"/>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qFormat/>
    <w:rsid w:val="00726029"/>
    <w:pPr>
      <w:spacing w:after="120"/>
    </w:pPr>
    <w:rPr>
      <w:b/>
      <w:bCs/>
      <w:sz w:val="20"/>
    </w:rPr>
  </w:style>
  <w:style w:type="numbering" w:customStyle="1" w:styleId="Literaturliste">
    <w:name w:val="Literaturliste"/>
    <w:basedOn w:val="KeineListe"/>
    <w:rsid w:val="00091317"/>
    <w:pPr>
      <w:numPr>
        <w:numId w:val="19"/>
      </w:numPr>
    </w:pPr>
  </w:style>
  <w:style w:type="character" w:customStyle="1" w:styleId="TitelblattText">
    <w:name w:val="Titelblatt Text"/>
    <w:rsid w:val="00A45113"/>
    <w:rPr>
      <w:rFonts w:ascii="Arial" w:hAnsi="Arial"/>
      <w:sz w:val="28"/>
    </w:rPr>
  </w:style>
  <w:style w:type="character" w:styleId="Seitenzahl">
    <w:name w:val="page number"/>
    <w:rsid w:val="00A45113"/>
    <w:rPr>
      <w:rFonts w:ascii="Arial" w:hAnsi="Arial"/>
    </w:rPr>
  </w:style>
  <w:style w:type="paragraph" w:customStyle="1" w:styleId="Code">
    <w:name w:val="Code"/>
    <w:basedOn w:val="Standard"/>
    <w:rsid w:val="00277130"/>
    <w:pPr>
      <w:spacing w:line="240" w:lineRule="auto"/>
    </w:pPr>
    <w:rPr>
      <w:sz w:val="20"/>
    </w:rPr>
  </w:style>
  <w:style w:type="numbering" w:customStyle="1" w:styleId="Aufzhlung">
    <w:name w:val="Aufzählung"/>
    <w:basedOn w:val="KeineListe"/>
    <w:rsid w:val="00DE57C2"/>
    <w:pPr>
      <w:numPr>
        <w:numId w:val="3"/>
      </w:numPr>
    </w:pPr>
  </w:style>
  <w:style w:type="paragraph" w:styleId="Kopfzeile">
    <w:name w:val="header"/>
    <w:basedOn w:val="Standard"/>
    <w:rsid w:val="006C2AB1"/>
    <w:pPr>
      <w:tabs>
        <w:tab w:val="center" w:pos="4536"/>
        <w:tab w:val="right" w:pos="9072"/>
      </w:tabs>
    </w:pPr>
  </w:style>
  <w:style w:type="paragraph" w:styleId="Fuzeile">
    <w:name w:val="footer"/>
    <w:basedOn w:val="Standard"/>
    <w:rsid w:val="006C2AB1"/>
    <w:pPr>
      <w:tabs>
        <w:tab w:val="center" w:pos="4536"/>
        <w:tab w:val="right" w:pos="9072"/>
      </w:tabs>
    </w:pPr>
  </w:style>
  <w:style w:type="paragraph" w:customStyle="1" w:styleId="Tabellenberschrift">
    <w:name w:val="Tabellenüberschrift"/>
    <w:basedOn w:val="Beschriftung"/>
    <w:rsid w:val="00091317"/>
    <w:pPr>
      <w:ind w:firstLine="284"/>
    </w:pPr>
  </w:style>
  <w:style w:type="paragraph" w:customStyle="1" w:styleId="Bildunterschrift">
    <w:name w:val="Bildunterschrift"/>
    <w:basedOn w:val="Beschriftung"/>
    <w:rsid w:val="00091317"/>
    <w:pPr>
      <w:ind w:firstLine="2268"/>
      <w:jc w:val="left"/>
    </w:pPr>
  </w:style>
  <w:style w:type="table" w:styleId="Tabellenraster">
    <w:name w:val="Table Grid"/>
    <w:basedOn w:val="NormaleTabelle"/>
    <w:uiPriority w:val="39"/>
    <w:rsid w:val="009448F6"/>
    <w:pPr>
      <w:suppressAutoHyphen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F4501C"/>
    <w:rPr>
      <w:rFonts w:ascii="Tahoma" w:hAnsi="Tahoma" w:cs="Tahoma"/>
      <w:sz w:val="16"/>
      <w:szCs w:val="16"/>
    </w:rPr>
  </w:style>
  <w:style w:type="character" w:styleId="Kommentarzeichen">
    <w:name w:val="annotation reference"/>
    <w:semiHidden/>
    <w:rsid w:val="00C479CC"/>
    <w:rPr>
      <w:sz w:val="16"/>
      <w:szCs w:val="16"/>
    </w:rPr>
  </w:style>
  <w:style w:type="paragraph" w:styleId="Kommentartext">
    <w:name w:val="annotation text"/>
    <w:basedOn w:val="Standard"/>
    <w:semiHidden/>
    <w:rsid w:val="00C479CC"/>
    <w:rPr>
      <w:sz w:val="20"/>
    </w:rPr>
  </w:style>
  <w:style w:type="paragraph" w:customStyle="1" w:styleId="Titelblattberschrift1">
    <w:name w:val="Titelblatt Überschrift 1"/>
    <w:basedOn w:val="Standard"/>
    <w:pPr>
      <w:tabs>
        <w:tab w:val="left" w:pos="2835"/>
      </w:tabs>
      <w:spacing w:after="500"/>
    </w:pPr>
    <w:rPr>
      <w:rFonts w:cs="Arial"/>
      <w:b/>
      <w:sz w:val="52"/>
      <w:szCs w:val="48"/>
    </w:rPr>
  </w:style>
  <w:style w:type="paragraph" w:customStyle="1" w:styleId="Titelblattberschrift2">
    <w:name w:val="Titelblatt Überschrift 2"/>
    <w:basedOn w:val="Standard"/>
    <w:pPr>
      <w:tabs>
        <w:tab w:val="left" w:pos="2835"/>
      </w:tabs>
      <w:spacing w:after="1000"/>
    </w:pPr>
    <w:rPr>
      <w:rFonts w:cs="Arial"/>
      <w:sz w:val="44"/>
      <w:szCs w:val="44"/>
    </w:rPr>
  </w:style>
  <w:style w:type="paragraph" w:styleId="Kommentarthema">
    <w:name w:val="annotation subject"/>
    <w:basedOn w:val="Kommentartext"/>
    <w:next w:val="Kommentartext"/>
    <w:semiHidden/>
    <w:rsid w:val="00C479CC"/>
    <w:rPr>
      <w:b/>
      <w:bCs/>
    </w:rPr>
  </w:style>
  <w:style w:type="paragraph" w:styleId="Dokumentstruktur">
    <w:name w:val="Document Map"/>
    <w:basedOn w:val="Standard"/>
    <w:semiHidden/>
    <w:rsid w:val="00525462"/>
    <w:pPr>
      <w:shd w:val="clear" w:color="auto" w:fill="000080"/>
    </w:pPr>
    <w:rPr>
      <w:rFonts w:ascii="Tahoma" w:hAnsi="Tahoma" w:cs="Tahoma"/>
      <w:sz w:val="20"/>
    </w:rPr>
  </w:style>
  <w:style w:type="paragraph" w:customStyle="1" w:styleId="Deckblatt-Header">
    <w:name w:val="Deckblatt - Header"/>
    <w:basedOn w:val="Standard"/>
    <w:rsid w:val="00525462"/>
    <w:pPr>
      <w:suppressAutoHyphens w:val="0"/>
      <w:spacing w:line="240" w:lineRule="auto"/>
    </w:pPr>
    <w:rPr>
      <w:smallCaps/>
      <w:sz w:val="22"/>
      <w:szCs w:val="22"/>
      <w:lang w:eastAsia="de-DE"/>
    </w:rPr>
  </w:style>
  <w:style w:type="paragraph" w:styleId="Listenabsatz">
    <w:name w:val="List Paragraph"/>
    <w:basedOn w:val="Standard"/>
    <w:uiPriority w:val="34"/>
    <w:qFormat/>
    <w:rsid w:val="009D38B3"/>
    <w:pPr>
      <w:ind w:left="720"/>
    </w:pPr>
  </w:style>
  <w:style w:type="paragraph" w:customStyle="1" w:styleId="CitaviLiteraturverzeichnis">
    <w:name w:val="Citavi Literaturverzeichnis"/>
    <w:basedOn w:val="Standard"/>
    <w:rsid w:val="00DF5C60"/>
    <w:pPr>
      <w:suppressAutoHyphens w:val="0"/>
      <w:spacing w:after="120" w:line="240" w:lineRule="auto"/>
      <w:jc w:val="left"/>
    </w:pPr>
    <w:rPr>
      <w:rFonts w:ascii="Segoe UI" w:hAnsi="Segoe UI" w:cs="Segoe UI"/>
      <w:sz w:val="18"/>
      <w:szCs w:val="18"/>
      <w:lang w:val="en-US" w:eastAsia="en-US"/>
    </w:rPr>
  </w:style>
  <w:style w:type="character" w:styleId="Platzhaltertext">
    <w:name w:val="Placeholder Text"/>
    <w:basedOn w:val="Absatz-Standardschriftart"/>
    <w:uiPriority w:val="99"/>
    <w:semiHidden/>
    <w:rsid w:val="00187317"/>
    <w:rPr>
      <w:color w:val="808080"/>
    </w:rPr>
  </w:style>
  <w:style w:type="character" w:styleId="Hyperlink">
    <w:name w:val="Hyperlink"/>
    <w:basedOn w:val="Absatz-Standardschriftart"/>
    <w:unhideWhenUsed/>
    <w:rsid w:val="00A075B7"/>
    <w:rPr>
      <w:color w:val="0000FF" w:themeColor="hyperlink"/>
      <w:u w:val="single"/>
    </w:rPr>
  </w:style>
  <w:style w:type="character" w:styleId="NichtaufgelsteErwhnung">
    <w:name w:val="Unresolved Mention"/>
    <w:basedOn w:val="Absatz-Standardschriftart"/>
    <w:uiPriority w:val="99"/>
    <w:semiHidden/>
    <w:unhideWhenUsed/>
    <w:rsid w:val="00A075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github.com/aoesswein1998/esum/tree/57f1ac96f572cdd4ec60d54b5915444b7804d6c4/Modul%20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X:\Studium\Vorlesungen\SS%2016\ET\Praktikum\Vorlagen\imtek_praktikumsprotokollvorlage_wor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EAB4E6-2E77-4669-AA6C-0667FCC72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imtek_praktikumsprotokollvorlage_word.dot</Template>
  <TotalTime>0</TotalTime>
  <Pages>13</Pages>
  <Words>1256</Words>
  <Characters>7918</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IMTEK Praktikumsprotokollvorlage (Stand 2008)</vt:lpstr>
    </vt:vector>
  </TitlesOfParts>
  <Company>IMTEK</Company>
  <LinksUpToDate>false</LinksUpToDate>
  <CharactersWithSpaces>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IMTEK Praktikumsprotokollvorlage (Stand 2008)</dc:title>
  <dc:subject>Vorlage Praktikumsprotokoll</dc:subject>
  <dc:creator>Max Eickenscheidt</dc:creator>
  <cp:lastModifiedBy>Adrian Oeßwein</cp:lastModifiedBy>
  <cp:revision>8</cp:revision>
  <cp:lastPrinted>2023-11-30T18:08:00Z</cp:lastPrinted>
  <dcterms:created xsi:type="dcterms:W3CDTF">2023-11-24T21:47:00Z</dcterms:created>
  <dcterms:modified xsi:type="dcterms:W3CDTF">2023-12-01T16:37:00Z</dcterms:modified>
</cp:coreProperties>
</file>