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概览</w:t>
      </w:r>
    </w:p>
    <w:p w:rsidR="004E5E1D" w:rsidRDefault="004E5E1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关键的组成部分是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/>
    <w:p w:rsidR="00C32B10" w:rsidRDefault="00C32B10" w:rsidP="002E0AA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r>
        <w:rPr>
          <w:noProof/>
        </w:rPr>
        <w:drawing>
          <wp:inline distT="0" distB="0" distL="0" distR="0" wp14:anchorId="2905D9D3" wp14:editId="08ADD70A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06" w:rsidRDefault="00A62C06" w:rsidP="00A62C06">
      <w:pPr>
        <w:pStyle w:val="HTML"/>
        <w:shd w:val="clear" w:color="auto" w:fill="FFFFFF"/>
      </w:pPr>
    </w:p>
    <w:p w:rsidR="00A62C06" w:rsidRPr="00A62C06" w:rsidRDefault="00A62C06" w:rsidP="00A62C06">
      <w:pPr>
        <w:pStyle w:val="HTML"/>
        <w:numPr>
          <w:ilvl w:val="0"/>
          <w:numId w:val="1"/>
        </w:numPr>
        <w:shd w:val="clear" w:color="auto" w:fill="FFFFFF"/>
        <w:rPr>
          <w:b/>
        </w:rPr>
      </w:pPr>
      <w:r w:rsidRPr="00A62C06">
        <w:rPr>
          <w:b/>
        </w:rPr>
        <w:t>StudentMapper.xml</w:t>
      </w:r>
      <w:r w:rsidRPr="00A62C06">
        <w:rPr>
          <w:rFonts w:hint="eastAsia"/>
          <w:b/>
        </w:rPr>
        <w:t>与</w:t>
      </w:r>
      <w:proofErr w:type="spellStart"/>
      <w:r w:rsidRPr="00A62C06">
        <w:rPr>
          <w:rFonts w:hint="eastAsia"/>
          <w:b/>
        </w:rPr>
        <w:t>StudentDAO</w:t>
      </w:r>
      <w:proofErr w:type="spellEnd"/>
      <w:r w:rsidRPr="00A62C06">
        <w:rPr>
          <w:rFonts w:hint="eastAsia"/>
          <w:b/>
        </w:rPr>
        <w:t>映射关系</w:t>
      </w:r>
    </w:p>
    <w:p w:rsidR="00A62C06" w:rsidRDefault="00A62C06" w:rsidP="00F710D9"/>
    <w:p w:rsidR="00C32B10" w:rsidRDefault="00C32B10" w:rsidP="00F710D9">
      <w:r>
        <w:rPr>
          <w:noProof/>
        </w:rPr>
        <w:drawing>
          <wp:inline distT="0" distB="0" distL="0" distR="0" wp14:anchorId="5992AEF6" wp14:editId="50F13944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Pr="00F710D9" w:rsidRDefault="00C32B10" w:rsidP="00F710D9"/>
    <w:p w:rsidR="00EE5D26" w:rsidRDefault="00A911E8" w:rsidP="00A911E8">
      <w:pPr>
        <w:pStyle w:val="3"/>
      </w:pPr>
      <w:proofErr w:type="spellStart"/>
      <w:r w:rsidRPr="00F710D9">
        <w:rPr>
          <w:rFonts w:asciiTheme="majorHAnsi" w:hAnsiTheme="majorHAnsi"/>
        </w:rPr>
        <w:t>MyBatis</w:t>
      </w:r>
      <w:proofErr w:type="spellEnd"/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7B647C59" wp14:editId="72694D9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608F" wp14:editId="23A81EB9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D23B38" w:rsidP="00345E94">
      <w:pPr>
        <w:pStyle w:val="4"/>
      </w:pPr>
      <w:proofErr w:type="gramStart"/>
      <w:r>
        <w:rPr>
          <w:rFonts w:hint="eastAsia"/>
        </w:rPr>
        <w:lastRenderedPageBreak/>
        <w:t>e</w:t>
      </w:r>
      <w:r w:rsidR="00345E94">
        <w:rPr>
          <w:rFonts w:hint="eastAsia"/>
        </w:rPr>
        <w:t>nvironments</w:t>
      </w:r>
      <w:proofErr w:type="gramEnd"/>
    </w:p>
    <w:p w:rsidR="00D23B38" w:rsidRPr="00D23B38" w:rsidRDefault="00D23B38" w:rsidP="00D23B38">
      <w:pPr>
        <w:pStyle w:val="5"/>
      </w:pPr>
      <w:proofErr w:type="gramStart"/>
      <w:r>
        <w:rPr>
          <w:rFonts w:hint="eastAsia"/>
        </w:rPr>
        <w:t>environment</w:t>
      </w:r>
      <w:proofErr w:type="gramEnd"/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必须配置的</w:t>
      </w:r>
    </w:p>
    <w:p w:rsidR="00345E94" w:rsidRDefault="00345E94" w:rsidP="00345E94">
      <w:pPr>
        <w:pStyle w:val="a5"/>
        <w:ind w:left="360" w:firstLineChars="0" w:firstLine="0"/>
      </w:pPr>
      <w:r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  <w:t xml:space="preserve">        &lt;property name="driver" value="</w:t>
            </w:r>
            <w:proofErr w:type="spellStart"/>
            <w:r>
              <w:t>com.mysql.jdbc.Driver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</w:t>
            </w:r>
            <w:proofErr w:type="spellStart"/>
            <w:r>
              <w:t>url</w:t>
            </w:r>
            <w:proofErr w:type="spellEnd"/>
            <w:r>
              <w:t>" value="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mybatis_test</w:t>
            </w:r>
            <w:proofErr w:type="spellEnd"/>
            <w:r>
              <w:t>"/&gt;</w:t>
            </w:r>
          </w:p>
          <w:p w:rsidR="00345E94" w:rsidRDefault="00345E94" w:rsidP="00345E94">
            <w:r>
              <w:tab/>
              <w:t xml:space="preserve">        &lt;property name="username" value="root"/&gt;</w:t>
            </w:r>
          </w:p>
          <w:p w:rsidR="00345E94" w:rsidRDefault="00345E94" w:rsidP="00345E94">
            <w:r>
              <w:tab/>
              <w:t xml:space="preserve">        &lt;property name="password" value="root"/&gt;</w:t>
            </w:r>
          </w:p>
          <w:p w:rsidR="00345E94" w:rsidRDefault="00345E94" w:rsidP="00345E94">
            <w:r>
              <w:tab/>
              <w:t xml:space="preserve">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pPr>
              <w:pStyle w:val="a5"/>
              <w:ind w:firstLineChars="0" w:firstLine="0"/>
            </w:pPr>
            <w:r>
              <w:t>&lt;/environments&gt;</w:t>
            </w:r>
          </w:p>
        </w:tc>
      </w:tr>
    </w:tbl>
    <w:p w:rsidR="00345E94" w:rsidRDefault="00345E94" w:rsidP="00345E94">
      <w:pPr>
        <w:pStyle w:val="a5"/>
        <w:ind w:left="360" w:firstLineChars="0" w:firstLine="0"/>
      </w:pP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 w:rsidRPr="004D2B29"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 w:rsidRPr="004D2B2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支持配置多个 </w:t>
      </w:r>
      <w:proofErr w:type="spellStart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dataSource</w:t>
      </w:r>
      <w:proofErr w:type="spellEnd"/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环境，可以将应用部署到不同的环境上，如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DEV(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开发环境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)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TEST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（测试换将），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QA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（质量评估环境）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,UAT(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用户验收环境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>),PRODUCTION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（生产环境），可以通过将默认 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值设置成想要的</w:t>
      </w:r>
      <w:r w:rsidRPr="004D2B29"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 w:rsidRPr="004D2B29">
        <w:rPr>
          <w:rFonts w:ascii="微软雅黑" w:eastAsia="微软雅黑" w:hAnsi="微软雅黑" w:cs="Consolas" w:hint="eastAsia"/>
          <w:color w:val="000000"/>
          <w:sz w:val="18"/>
          <w:szCs w:val="18"/>
        </w:rPr>
        <w:t>值。</w:t>
      </w:r>
    </w:p>
    <w:p w:rsidR="004D2B29" w:rsidRDefault="004D2B29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</w:p>
    <w:p w:rsidR="0039606C" w:rsidRDefault="004D2B29" w:rsidP="0039606C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在上述的配置中，默认的环境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被设置成 </w:t>
      </w:r>
      <w:r>
        <w:rPr>
          <w:rFonts w:ascii="Consolas" w:eastAsia="微软雅黑" w:hAnsi="Consolas" w:cs="Consolas"/>
          <w:color w:val="000000"/>
          <w:sz w:val="18"/>
          <w:szCs w:val="18"/>
        </w:rPr>
        <w:t>development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。当需要将程序部署到生产服务器上时，你不需要修改什么配置，只需要将默认环境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值设置成生产环境的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environment id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属性即可。</w:t>
      </w:r>
    </w:p>
    <w:p w:rsidR="0039606C" w:rsidRDefault="0039606C" w:rsidP="004D2B29">
      <w:pPr>
        <w:ind w:firstLine="420"/>
        <w:rPr>
          <w:rFonts w:ascii="微软雅黑" w:eastAsia="微软雅黑" w:hAnsi="微软雅黑" w:cs="Consolas"/>
          <w:color w:val="00000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多个环境配置</w:t>
      </w:r>
    </w:p>
    <w:p w:rsidR="004D2B29" w:rsidRDefault="0039606C" w:rsidP="004D2B29">
      <w:pPr>
        <w:ind w:firstLine="420"/>
      </w:pPr>
      <w:r>
        <w:rPr>
          <w:noProof/>
        </w:rPr>
        <w:lastRenderedPageBreak/>
        <w:drawing>
          <wp:inline distT="0" distB="0" distL="0" distR="0" wp14:anchorId="4AFC2DBF" wp14:editId="4749CC99">
            <wp:extent cx="5274310" cy="373047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6C" w:rsidRDefault="0039606C" w:rsidP="004D2B29">
      <w:pPr>
        <w:ind w:firstLine="420"/>
      </w:pPr>
      <w:r>
        <w:rPr>
          <w:rFonts w:hint="eastAsia"/>
        </w:rPr>
        <w:t>同时创建多个</w:t>
      </w:r>
      <w:proofErr w:type="spellStart"/>
      <w:r w:rsidRPr="0039606C">
        <w:t>SqlSessionFactory</w:t>
      </w:r>
      <w:proofErr w:type="spellEnd"/>
      <w:r>
        <w:rPr>
          <w:rFonts w:hint="eastAsia"/>
        </w:rPr>
        <w:t>实例测试</w:t>
      </w:r>
    </w:p>
    <w:p w:rsidR="0039606C" w:rsidRDefault="0039606C" w:rsidP="004D2B29">
      <w:pPr>
        <w:ind w:firstLine="420"/>
      </w:pPr>
      <w:r>
        <w:rPr>
          <w:noProof/>
        </w:rPr>
        <w:drawing>
          <wp:inline distT="0" distB="0" distL="0" distR="0" wp14:anchorId="0AB19684" wp14:editId="362A422C">
            <wp:extent cx="5274310" cy="19650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38" w:rsidRDefault="00D23B38" w:rsidP="0039606C">
      <w:pPr>
        <w:pStyle w:val="HTML"/>
        <w:shd w:val="clear" w:color="auto" w:fill="FFFFFF"/>
      </w:pPr>
      <w:r>
        <w:rPr>
          <w:rFonts w:hint="eastAsia"/>
        </w:rPr>
        <w:t>注意：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创建多个</w:t>
      </w:r>
      <w:proofErr w:type="spellStart"/>
      <w:r w:rsidRPr="0039606C">
        <w:rPr>
          <w:rFonts w:asciiTheme="minorHAnsi" w:eastAsiaTheme="minorEastAsia" w:hAnsiTheme="minorHAnsi" w:cstheme="minorBidi"/>
          <w:kern w:val="2"/>
          <w:sz w:val="21"/>
          <w:szCs w:val="22"/>
        </w:rPr>
        <w:t>SqlSessionFactory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实例，失败。暂时只能创建单个实例。</w:t>
      </w:r>
    </w:p>
    <w:p w:rsidR="0039606C" w:rsidRDefault="0039606C" w:rsidP="0039606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132BEB" w:rsidRDefault="00132BEB" w:rsidP="00132BEB">
      <w:pPr>
        <w:pStyle w:val="5"/>
        <w:rPr>
          <w:szCs w:val="22"/>
        </w:rPr>
      </w:pPr>
      <w:proofErr w:type="spellStart"/>
      <w:proofErr w:type="gramStart"/>
      <w:r>
        <w:rPr>
          <w:shd w:val="clear" w:color="auto" w:fill="FFFFFF"/>
        </w:rPr>
        <w:t>dataSource</w:t>
      </w:r>
      <w:proofErr w:type="spellEnd"/>
      <w:proofErr w:type="gramEnd"/>
    </w:p>
    <w:p w:rsidR="00EF47B6" w:rsidRDefault="00DF7405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dataSource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元素被用来配置数据库连接属性。</w:t>
      </w:r>
    </w:p>
    <w:p w:rsidR="00DF7405" w:rsidRDefault="00EF47B6" w:rsidP="00EF47B6">
      <w:pPr>
        <w:pStyle w:val="HTML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dataSource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元素使用标准的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数据源接口来配置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连接对象的资源。</w:t>
      </w:r>
    </w:p>
    <w:p w:rsidR="0039606C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有三种内建的数据源类型：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UNPOOLED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POOLED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JNDI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2BEB" w:rsidRDefault="00132BEB" w:rsidP="0039606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UNPOOLED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这个数据源的实现只是每次被请求时打开和关闭连接。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UNPOOLED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类型的数据源仅仅需要配置以下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种属性：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8702EA" wp14:editId="5EC9FAB8">
            <wp:extent cx="5274310" cy="153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POOLED</w:t>
      </w:r>
      <w:r>
        <w:rPr>
          <w:rFonts w:ascii="Helvetica" w:hAnsi="Helvetica" w:cs="Helvetica"/>
          <w:color w:val="333333"/>
          <w:sz w:val="21"/>
          <w:szCs w:val="21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</w:rPr>
        <w:t>这种数据源的实现利用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池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的概念将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连接对象组织起来，避免了创建新的连接实例时所必需的初始化和认证时间。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这是一种使得并发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应用快速响应请求的流行处理方式。</w:t>
      </w:r>
    </w:p>
    <w:p w:rsidR="00132BEB" w:rsidRDefault="00132BEB" w:rsidP="00132BEB">
      <w:pPr>
        <w:pStyle w:val="a7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除了上述提到</w:t>
      </w:r>
      <w:r>
        <w:rPr>
          <w:rFonts w:ascii="Helvetica" w:hAnsi="Helvetica" w:cs="Helvetica"/>
          <w:color w:val="333333"/>
          <w:sz w:val="21"/>
          <w:szCs w:val="21"/>
        </w:rPr>
        <w:t xml:space="preserve"> UNPOOLED </w:t>
      </w:r>
      <w:r>
        <w:rPr>
          <w:rFonts w:ascii="Helvetica" w:hAnsi="Helvetica" w:cs="Helvetica"/>
          <w:color w:val="333333"/>
          <w:sz w:val="21"/>
          <w:szCs w:val="21"/>
        </w:rPr>
        <w:t>下的属性外，会有更多属性用来配置</w:t>
      </w:r>
      <w:r>
        <w:rPr>
          <w:rFonts w:ascii="Helvetica" w:hAnsi="Helvetica" w:cs="Helvetica"/>
          <w:color w:val="333333"/>
          <w:sz w:val="21"/>
          <w:szCs w:val="21"/>
        </w:rPr>
        <w:t xml:space="preserve"> POOLED </w:t>
      </w:r>
      <w:r>
        <w:rPr>
          <w:rFonts w:ascii="Helvetica" w:hAnsi="Helvetica" w:cs="Helvetica"/>
          <w:color w:val="333333"/>
          <w:sz w:val="21"/>
          <w:szCs w:val="21"/>
        </w:rPr>
        <w:t>的数据源：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BB521D" wp14:editId="5E1C0F4A">
            <wp:extent cx="5274310" cy="808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JNDI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这个数据源的实现是为了能在如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EJB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或应用服务器这类容器中使用，容器可以集中或在外部配置数据源，然后放置一个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JNDI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上下文的引用。这种数据源配置只需要两个属性：</w:t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5610E7" wp14:editId="618B68A2">
            <wp:extent cx="5274310" cy="58420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EB" w:rsidRDefault="00132BEB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0B5499" w:rsidRDefault="000B5499" w:rsidP="000B5499">
      <w:pPr>
        <w:pStyle w:val="5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TransactionManager</w:t>
      </w:r>
      <w:proofErr w:type="spellEnd"/>
    </w:p>
    <w:p w:rsidR="000B5499" w:rsidRDefault="000B5499" w:rsidP="0039606C">
      <w:pPr>
        <w:pStyle w:val="HTML"/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支持两种类型的事务管理器：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0B5499" w:rsidRP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JDBC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事务管理器被用作当应用程序负责管理数据库连接的生命周期（提交、回退等等）的时候。例如，部署到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Apache Tomcat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的应用程序，需要应用程序自己管理事务。</w:t>
      </w:r>
    </w:p>
    <w:p w:rsidR="009F6119" w:rsidRDefault="009F6119" w:rsidP="009F6119">
      <w:pPr>
        <w:pStyle w:val="HTML"/>
        <w:numPr>
          <w:ilvl w:val="0"/>
          <w:numId w:val="1"/>
        </w:numPr>
        <w:shd w:val="clear" w:color="auto" w:fill="FFFFFF"/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MANAGED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事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管 理 器 是 当 由 应 用 服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务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器 负 责 管 理 数 据 库 连 接 生 命 周 期 的 时 候 使 用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例如，当一个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JavaEE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的应用程序部署在类似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JBoss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WebLogic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GlassFish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应用服务器上时，它们会使用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EJB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进行应用服务器的事务管理能力。</w:t>
      </w:r>
    </w:p>
    <w:p w:rsidR="00132BEB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 w:hint="eastAsi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Managed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是托管的意思，即是应用本身不去管理事务，而是把事务管理交给应用所在的服务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  <w:t>器进行管理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。</w:t>
      </w:r>
    </w:p>
    <w:p w:rsid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 w:hint="eastAsia"/>
          <w:color w:val="000000"/>
          <w:sz w:val="18"/>
          <w:szCs w:val="18"/>
        </w:rPr>
      </w:pPr>
    </w:p>
    <w:p w:rsidR="009F6119" w:rsidRPr="009F6119" w:rsidRDefault="009F6119" w:rsidP="0039606C">
      <w:pPr>
        <w:pStyle w:val="HTML"/>
        <w:shd w:val="clear" w:color="auto" w:fill="FFFFFF"/>
        <w:rPr>
          <w:rFonts w:ascii="微软雅黑" w:eastAsia="微软雅黑" w:hAnsi="微软雅黑" w:cs="Consolas" w:hint="eastAsia"/>
          <w:color w:val="000000"/>
          <w:sz w:val="18"/>
          <w:szCs w:val="18"/>
        </w:rPr>
      </w:pPr>
      <w:r w:rsidRPr="009F6119">
        <w:rPr>
          <w:rFonts w:ascii="微软雅黑" w:eastAsia="微软雅黑" w:hAnsi="微软雅黑" w:cs="Consolas" w:hint="eastAsia"/>
          <w:color w:val="FF0000"/>
          <w:sz w:val="18"/>
          <w:szCs w:val="18"/>
        </w:rPr>
        <w:t>注意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如果你正在使用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+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，则没有必要配置事务管理器，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模块会使用自带的管理器来覆盖前面的配置。</w:t>
      </w:r>
    </w:p>
    <w:p w:rsidR="009F6119" w:rsidRPr="00132BEB" w:rsidRDefault="009F6119" w:rsidP="0039606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345E94" w:rsidRDefault="00345E94" w:rsidP="00345E94">
      <w:pPr>
        <w:pStyle w:val="4"/>
      </w:pPr>
      <w:proofErr w:type="gramStart"/>
      <w:r>
        <w:rPr>
          <w:rFonts w:hint="eastAsia"/>
        </w:rPr>
        <w:lastRenderedPageBreak/>
        <w:t>p</w:t>
      </w:r>
      <w:r>
        <w:t>roperties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E94" w:rsidTr="00345E94">
        <w:tc>
          <w:tcPr>
            <w:tcW w:w="8522" w:type="dxa"/>
          </w:tcPr>
          <w:p w:rsidR="00345E94" w:rsidRDefault="00345E94" w:rsidP="00345E94">
            <w:r>
              <w:t>&lt;properties resource="</w:t>
            </w:r>
            <w:proofErr w:type="spellStart"/>
            <w:r>
              <w:t>application.properties</w:t>
            </w:r>
            <w:proofErr w:type="spellEnd"/>
            <w:r>
              <w:t>"&gt;</w:t>
            </w:r>
          </w:p>
          <w:p w:rsidR="00345E94" w:rsidRDefault="00345E94" w:rsidP="00345E94">
            <w:r>
              <w:tab/>
              <w:t>&lt;property name="password" value="root" /&gt;</w:t>
            </w:r>
          </w:p>
          <w:p w:rsidR="00345E94" w:rsidRDefault="00345E94" w:rsidP="00345E94">
            <w:r>
              <w:t>&lt;/properties&gt;</w:t>
            </w:r>
          </w:p>
          <w:p w:rsidR="00345E94" w:rsidRDefault="00345E94" w:rsidP="00345E94"/>
          <w:p w:rsidR="00345E94" w:rsidRDefault="00345E94" w:rsidP="00345E94">
            <w:r>
              <w:t>&lt;environments default="development"&gt;</w:t>
            </w:r>
          </w:p>
          <w:p w:rsidR="00345E94" w:rsidRDefault="00345E94" w:rsidP="00345E94">
            <w:r>
              <w:tab/>
              <w:t>&lt;environment id="development"&gt;</w:t>
            </w:r>
          </w:p>
          <w:p w:rsidR="00345E94" w:rsidRDefault="00345E94" w:rsidP="00345E94">
            <w:r>
              <w:tab/>
              <w:t xml:space="preserve">    &lt;</w:t>
            </w:r>
            <w:proofErr w:type="spellStart"/>
            <w:r>
              <w:t>transactionManager</w:t>
            </w:r>
            <w:proofErr w:type="spellEnd"/>
            <w:r>
              <w:t xml:space="preserve"> type="JDBC"/&gt;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dataSource</w:t>
            </w:r>
            <w:proofErr w:type="spellEnd"/>
            <w:r>
              <w:t xml:space="preserve"> type="POOLED"&gt;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name="driver" value="${</w:t>
            </w:r>
            <w:proofErr w:type="spellStart"/>
            <w:r>
              <w:t>jdbc.driverClassName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url</w:t>
            </w:r>
            <w:proofErr w:type="spellEnd"/>
            <w:r>
              <w:t>" value="${jdbc.url}"/&gt;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name="username" value="${</w:t>
            </w:r>
            <w:proofErr w:type="spellStart"/>
            <w:r>
              <w:t>jdbc.username</w:t>
            </w:r>
            <w:proofErr w:type="spellEnd"/>
            <w:r>
              <w:t>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</w:r>
            <w:r>
              <w:tab/>
              <w:t>&lt;property name="password" value="${password}"/&gt;</w:t>
            </w:r>
          </w:p>
          <w:p w:rsidR="00345E94" w:rsidRDefault="00345E94" w:rsidP="00345E94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345E94" w:rsidRDefault="00345E94" w:rsidP="00345E94">
            <w:r>
              <w:tab/>
              <w:t>&lt;/environment&gt;</w:t>
            </w:r>
          </w:p>
          <w:p w:rsidR="00345E94" w:rsidRDefault="00345E94" w:rsidP="00345E94">
            <w:r>
              <w:t>&lt;/environments&gt;</w:t>
            </w:r>
          </w:p>
        </w:tc>
      </w:tr>
    </w:tbl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这个例子中</w:t>
      </w:r>
      <w:r>
        <w:rPr>
          <w:rFonts w:hint="eastAsia"/>
        </w:rPr>
        <w:t>password</w:t>
      </w:r>
      <w:r>
        <w:rPr>
          <w:rFonts w:hint="eastAsia"/>
        </w:rPr>
        <w:t>会由</w:t>
      </w:r>
      <w:r>
        <w:rPr>
          <w:rFonts w:hint="eastAsia"/>
        </w:rPr>
        <w:t>properties</w:t>
      </w:r>
      <w:r>
        <w:rPr>
          <w:rFonts w:hint="eastAsia"/>
        </w:rPr>
        <w:t>元素中设置的相应值来替换。</w:t>
      </w:r>
    </w:p>
    <w:p w:rsidR="00345E94" w:rsidRDefault="00345E94" w:rsidP="00345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driver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属性将会由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文件中对应的值来替换。这样就为配置提供了诸多灵活选择。</w:t>
      </w:r>
    </w:p>
    <w:p w:rsidR="00345E94" w:rsidRDefault="00C02B05" w:rsidP="00345E94">
      <w:r>
        <w:rPr>
          <w:rFonts w:hint="eastAsia"/>
        </w:rPr>
        <w:t>注意：</w:t>
      </w:r>
    </w:p>
    <w:p w:rsidR="00345E94" w:rsidRDefault="00345E94" w:rsidP="00345E94">
      <w:r>
        <w:rPr>
          <w:noProof/>
        </w:rPr>
        <w:drawing>
          <wp:inline distT="0" distB="0" distL="0" distR="0" wp14:anchorId="6C82EF6A" wp14:editId="1793D0DF">
            <wp:extent cx="5274310" cy="8412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78" w:rsidRDefault="00523878" w:rsidP="00523878">
      <w:pPr>
        <w:pStyle w:val="4"/>
      </w:pPr>
      <w:proofErr w:type="gramStart"/>
      <w:r>
        <w:t>settings</w:t>
      </w:r>
      <w:proofErr w:type="gramEnd"/>
    </w:p>
    <w:p w:rsidR="00345E94" w:rsidRDefault="00523878" w:rsidP="00345E9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中极为重要的调整设置，它们会改变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的运行时行为。</w:t>
      </w:r>
    </w:p>
    <w:p w:rsidR="00523878" w:rsidRDefault="00523878" w:rsidP="00345E94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参照中文官网：</w:t>
      </w:r>
      <w:hyperlink r:id="rId19" w:anchor="settings" w:history="1">
        <w:proofErr w:type="gramStart"/>
        <w:r w:rsidRPr="00523878">
          <w:rPr>
            <w:rStyle w:val="a3"/>
            <w:rFonts w:ascii="Helvetica" w:hAnsi="Helvetica" w:cs="Helvetica" w:hint="eastAsia"/>
            <w:szCs w:val="21"/>
            <w:shd w:val="clear" w:color="auto" w:fill="FFFFFF"/>
          </w:rPr>
          <w:t>settings</w:t>
        </w:r>
        <w:proofErr w:type="gramEnd"/>
      </w:hyperlink>
    </w:p>
    <w:p w:rsidR="00345E94" w:rsidRDefault="00345E94" w:rsidP="00345E94">
      <w:pPr>
        <w:rPr>
          <w:rFonts w:hint="eastAsia"/>
        </w:rPr>
      </w:pPr>
    </w:p>
    <w:p w:rsidR="007E4196" w:rsidRDefault="007E4196" w:rsidP="007E4196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typeAliases</w:t>
      </w:r>
      <w:proofErr w:type="spellEnd"/>
      <w:proofErr w:type="gramEnd"/>
    </w:p>
    <w:p w:rsidR="007E4196" w:rsidRDefault="007E4196" w:rsidP="007E4196">
      <w:pPr>
        <w:ind w:firstLine="420"/>
        <w:rPr>
          <w:rFonts w:ascii="微软雅黑" w:eastAsia="微软雅黑" w:hAnsi="微软雅黑" w:cs="Consolas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在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SQLMapper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配置文件中，对于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resultType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和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parameterType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属性值，我们需要使用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JavaBean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的完全限定名。</w:t>
      </w:r>
    </w:p>
    <w:p w:rsidR="007E4196" w:rsidRDefault="007E4196" w:rsidP="007E4196">
      <w:pPr>
        <w:ind w:firstLine="420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我们可以为完全限定名取一个别名（ </w:t>
      </w:r>
      <w:r>
        <w:rPr>
          <w:rFonts w:ascii="Consolas" w:eastAsia="微软雅黑" w:hAnsi="Consolas" w:cs="Consolas"/>
          <w:color w:val="000000"/>
          <w:sz w:val="18"/>
          <w:szCs w:val="18"/>
        </w:rPr>
        <w:t>alias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），然后其需要使用完全限定名的地方使用别名，而不是到处使用完全限定名。</w:t>
      </w:r>
    </w:p>
    <w:p w:rsidR="00523878" w:rsidRDefault="00636E19" w:rsidP="00636E1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不使用别名之前</w:t>
      </w:r>
    </w:p>
    <w:p w:rsidR="00636E19" w:rsidRDefault="00636E19" w:rsidP="00636E19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7C9E09" wp14:editId="179F1B1E">
            <wp:extent cx="5274310" cy="1274014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使用别名后</w:t>
      </w:r>
    </w:p>
    <w:p w:rsidR="00636E19" w:rsidRDefault="00636E19" w:rsidP="00636E19">
      <w:pPr>
        <w:pStyle w:val="a5"/>
        <w:ind w:left="8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mybatis</w:t>
      </w:r>
      <w:proofErr w:type="spellEnd"/>
      <w:proofErr w:type="gramEnd"/>
      <w:r>
        <w:rPr>
          <w:rFonts w:hint="eastAsia"/>
        </w:rPr>
        <w:t>:</w:t>
      </w:r>
    </w:p>
    <w:p w:rsidR="00636E19" w:rsidRDefault="00636E19" w:rsidP="00636E19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147DB5" wp14:editId="65F97835">
            <wp:extent cx="4152381" cy="8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19" w:rsidRDefault="00636E19" w:rsidP="00636E19">
      <w:pPr>
        <w:pStyle w:val="a5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  <w:r w:rsidRPr="00636E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2A2E7" wp14:editId="60D8737B">
            <wp:extent cx="5274310" cy="1294770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Pr="001B79D4" w:rsidRDefault="001B79D4" w:rsidP="001B79D4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proofErr w:type="gramStart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使用包名方式</w:t>
      </w:r>
      <w:proofErr w:type="gramEnd"/>
      <w:r w:rsidRPr="001B79D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：</w:t>
      </w:r>
    </w:p>
    <w:p w:rsidR="00636E19" w:rsidRDefault="001B79D4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proofErr w:type="spellStart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，比如</w:t>
      </w:r>
      <w:r w:rsidRPr="001B79D4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</w:p>
    <w:p w:rsidR="001B79D4" w:rsidRDefault="00035FB3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3ACCB00" wp14:editId="24FF0F15">
            <wp:extent cx="4457143" cy="1000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4" w:rsidRDefault="001B79D4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035FB3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来作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为它的别名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mybatis3.4.1</w:t>
      </w:r>
      <w:r w:rsidR="00715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不区分首字母的大小写）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com.glxt.po.Student</w:t>
      </w:r>
      <w:proofErr w:type="spellEnd"/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7158B9">
        <w:rPr>
          <w:rStyle w:val="HTML0"/>
          <w:rFonts w:ascii="Courier New" w:hAnsi="Courier New" w:cs="Courier New" w:hint="eastAsia"/>
          <w:sz w:val="22"/>
          <w:shd w:val="clear" w:color="auto" w:fill="FEE9CC"/>
        </w:rPr>
        <w:t>Student/student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；若有注解，则别名为其注解值。</w:t>
      </w:r>
    </w:p>
    <w:p w:rsidR="001B79D4" w:rsidRDefault="001B79D4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1B79D4" w:rsidRPr="001B79D4" w:rsidRDefault="001B79D4" w:rsidP="001B79D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1B79D4" w:rsidRDefault="001B79D4" w:rsidP="00636E19">
      <w:pPr>
        <w:pStyle w:val="a5"/>
        <w:ind w:left="840" w:firstLineChars="0" w:firstLine="0"/>
        <w:rPr>
          <w:rFonts w:hint="eastAsia"/>
        </w:rPr>
      </w:pPr>
      <w:bookmarkStart w:id="0" w:name="_GoBack"/>
      <w:bookmarkEnd w:id="0"/>
    </w:p>
    <w:p w:rsidR="00636E19" w:rsidRPr="00345E94" w:rsidRDefault="00636E19" w:rsidP="00345E94"/>
    <w:p w:rsidR="00345E94" w:rsidRDefault="00345E94" w:rsidP="00345E94">
      <w:pPr>
        <w:pStyle w:val="a5"/>
        <w:ind w:left="360" w:firstLineChars="0" w:firstLine="0"/>
      </w:pPr>
    </w:p>
    <w:sectPr w:rsidR="0034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6DC"/>
    <w:multiLevelType w:val="hybridMultilevel"/>
    <w:tmpl w:val="6F7A2E00"/>
    <w:lvl w:ilvl="0" w:tplc="7CD80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161D0"/>
    <w:multiLevelType w:val="hybridMultilevel"/>
    <w:tmpl w:val="6BCA85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82981"/>
    <w:multiLevelType w:val="hybridMultilevel"/>
    <w:tmpl w:val="64EE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810538"/>
    <w:multiLevelType w:val="hybridMultilevel"/>
    <w:tmpl w:val="9BBE542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035FB3"/>
    <w:rsid w:val="000B5499"/>
    <w:rsid w:val="00132BEB"/>
    <w:rsid w:val="001B79D4"/>
    <w:rsid w:val="002D40C9"/>
    <w:rsid w:val="002E0AA1"/>
    <w:rsid w:val="00345E94"/>
    <w:rsid w:val="0039606C"/>
    <w:rsid w:val="004D2B29"/>
    <w:rsid w:val="004E5E1D"/>
    <w:rsid w:val="00523878"/>
    <w:rsid w:val="00547413"/>
    <w:rsid w:val="00636E19"/>
    <w:rsid w:val="00650978"/>
    <w:rsid w:val="006C0F01"/>
    <w:rsid w:val="007158B9"/>
    <w:rsid w:val="007E4196"/>
    <w:rsid w:val="008263BA"/>
    <w:rsid w:val="0098512F"/>
    <w:rsid w:val="009F6119"/>
    <w:rsid w:val="00A04F3C"/>
    <w:rsid w:val="00A62C06"/>
    <w:rsid w:val="00A911E8"/>
    <w:rsid w:val="00B81A3B"/>
    <w:rsid w:val="00C02B05"/>
    <w:rsid w:val="00C32B10"/>
    <w:rsid w:val="00D23B38"/>
    <w:rsid w:val="00D751C6"/>
    <w:rsid w:val="00DF4AA4"/>
    <w:rsid w:val="00DF7405"/>
    <w:rsid w:val="00EE5D26"/>
    <w:rsid w:val="00EF47B6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3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A62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2C0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45E94"/>
    <w:pPr>
      <w:ind w:firstLineChars="200" w:firstLine="420"/>
    </w:pPr>
  </w:style>
  <w:style w:type="table" w:styleId="a6">
    <w:name w:val="Table Grid"/>
    <w:basedOn w:val="a1"/>
    <w:uiPriority w:val="59"/>
    <w:rsid w:val="003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23B38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32B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B79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://www.mybatis.org/mybatis-3/zh/configu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501</Words>
  <Characters>2857</Characters>
  <Application>Microsoft Office Word</Application>
  <DocSecurity>0</DocSecurity>
  <Lines>23</Lines>
  <Paragraphs>6</Paragraphs>
  <ScaleCrop>false</ScaleCrop>
  <Company>china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2016-11-24T06:31:00Z</dcterms:created>
  <dcterms:modified xsi:type="dcterms:W3CDTF">2016-12-02T10:06:00Z</dcterms:modified>
</cp:coreProperties>
</file>