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1D32E4" w:rsidP="00011E0D">
      <w:hyperlink r:id="rId8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1D32E4" w:rsidP="00011E0D">
      <w:hyperlink r:id="rId9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1D32E4" w:rsidP="006B3CD9">
      <w:pPr>
        <w:spacing w:afterLines="50" w:after="156"/>
      </w:pPr>
      <w:hyperlink r:id="rId10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</w:pPr>
    </w:p>
    <w:p w:rsidR="00876690" w:rsidRDefault="00B45319" w:rsidP="006A04C2">
      <w:pPr>
        <w:pStyle w:val="3"/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</w:pPr>
      <w:r w:rsidRPr="006A04C2">
        <w:t>@Configuration</w:t>
      </w:r>
    </w:p>
    <w:p w:rsidR="00184C7C" w:rsidRPr="00184C7C" w:rsidRDefault="00184C7C" w:rsidP="00184C7C">
      <w:r w:rsidRPr="00184C7C">
        <w:t>@Configuration</w:t>
      </w:r>
      <w:r>
        <w:rPr>
          <w:rFonts w:hint="eastAsia"/>
        </w:rPr>
        <w:t>是一个类级别的注解，它是定义</w:t>
      </w:r>
      <w:r>
        <w:rPr>
          <w:rFonts w:hint="eastAsia"/>
        </w:rPr>
        <w:t>bean</w:t>
      </w:r>
      <w:r>
        <w:rPr>
          <w:rFonts w:hint="eastAsia"/>
        </w:rPr>
        <w:t>的源头。简单地说，它相当于在</w:t>
      </w:r>
      <w:r>
        <w:rPr>
          <w:rFonts w:hint="eastAsia"/>
        </w:rPr>
        <w:t>xml</w:t>
      </w:r>
      <w:r>
        <w:rPr>
          <w:rFonts w:hint="eastAsia"/>
        </w:rPr>
        <w:t>中定义了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</w:pPr>
    </w:p>
    <w:p w:rsidR="00E93D34" w:rsidRDefault="00586D23" w:rsidP="00CE63BD">
      <w:pPr>
        <w:pStyle w:val="4"/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Default="00CE63BD" w:rsidP="006B3CD9">
      <w:pPr>
        <w:spacing w:afterLines="50" w:after="156"/>
      </w:pPr>
    </w:p>
    <w:p w:rsidR="00B946C5" w:rsidRDefault="00B946C5" w:rsidP="006F2ABD">
      <w:pPr>
        <w:pStyle w:val="4"/>
      </w:pPr>
      <w:r w:rsidRPr="00B946C5">
        <w:t>@Scope</w:t>
      </w:r>
    </w:p>
    <w:p w:rsidR="00B946C5" w:rsidRDefault="00B946C5" w:rsidP="006B3CD9">
      <w:pPr>
        <w:spacing w:afterLines="50" w:after="156"/>
      </w:pPr>
      <w:r w:rsidRPr="00B946C5">
        <w:t>@Scope</w:t>
      </w:r>
      <w:r>
        <w:rPr>
          <w:rFonts w:hint="eastAsia"/>
        </w:rPr>
        <w:t>是用来指定</w:t>
      </w:r>
      <w:r>
        <w:rPr>
          <w:rFonts w:hint="eastAsia"/>
        </w:rPr>
        <w:t>Bean</w:t>
      </w:r>
      <w:r>
        <w:rPr>
          <w:rFonts w:hint="eastAsia"/>
        </w:rPr>
        <w:t>的作用域，因而它的先决条件就是存在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C5" w:rsidTr="00B946C5">
        <w:tc>
          <w:tcPr>
            <w:tcW w:w="8522" w:type="dxa"/>
          </w:tcPr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lastRenderedPageBreak/>
              <w:t>@Configuration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@Scope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"prototype"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Bar bar()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Bar();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"First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bar1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"Second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946C5" w:rsidRDefault="006F2ABD" w:rsidP="006F2A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946C5" w:rsidRDefault="006F2ABD" w:rsidP="006B3CD9">
      <w:pPr>
        <w:spacing w:afterLines="50" w:after="156"/>
      </w:pPr>
      <w:r>
        <w:rPr>
          <w:rFonts w:hint="eastAsia"/>
        </w:rPr>
        <w:t>如果不为</w:t>
      </w:r>
      <w:r>
        <w:rPr>
          <w:rFonts w:hint="eastAsia"/>
        </w:rPr>
        <w:t>@Bean</w:t>
      </w:r>
      <w:r>
        <w:rPr>
          <w:rFonts w:hint="eastAsia"/>
        </w:rPr>
        <w:t>显式地配置</w:t>
      </w:r>
      <w:r>
        <w:rPr>
          <w:rFonts w:hint="eastAsia"/>
        </w:rPr>
        <w:t>@Scope</w:t>
      </w:r>
      <w:r>
        <w:rPr>
          <w:rFonts w:hint="eastAsia"/>
        </w:rPr>
        <w:t>，默认情况会为</w:t>
      </w:r>
      <w:r>
        <w:rPr>
          <w:rFonts w:hint="eastAsia"/>
        </w:rPr>
        <w:t>@Bean</w:t>
      </w:r>
      <w:r>
        <w:rPr>
          <w:rFonts w:hint="eastAsia"/>
        </w:rPr>
        <w:t>配置</w:t>
      </w:r>
      <w:r>
        <w:rPr>
          <w:rFonts w:hint="eastAsia"/>
        </w:rPr>
        <w:t>@Scope(</w:t>
      </w:r>
      <w:r>
        <w:t>“</w:t>
      </w:r>
      <w:r w:rsidRPr="006F2ABD">
        <w:t>singleton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2ABD" w:rsidRDefault="00DA2459" w:rsidP="00DA2459">
      <w:pPr>
        <w:pStyle w:val="4"/>
      </w:pPr>
      <w:r>
        <w:rPr>
          <w:rFonts w:hint="eastAsia"/>
        </w:rPr>
        <w:t xml:space="preserve">2.8.1 </w:t>
      </w:r>
      <w:r>
        <w:rPr>
          <w:rFonts w:hint="eastAsia"/>
        </w:rPr>
        <w:t>组装基于</w:t>
      </w:r>
      <w:r>
        <w:rPr>
          <w:rFonts w:hint="eastAsia"/>
        </w:rPr>
        <w:t>java</w:t>
      </w:r>
      <w:r>
        <w:rPr>
          <w:rFonts w:hint="eastAsia"/>
        </w:rPr>
        <w:t>的配置</w:t>
      </w:r>
    </w:p>
    <w:p w:rsidR="00DA2459" w:rsidRDefault="00DA2459" w:rsidP="00DA2459">
      <w:pPr>
        <w:pStyle w:val="5"/>
      </w:pPr>
      <w:r w:rsidRPr="00DA2459">
        <w:t>@Import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26B" w:rsidTr="00C3026B">
        <w:tc>
          <w:tcPr>
            <w:tcW w:w="8522" w:type="dxa"/>
          </w:tcPr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r>
              <w:rPr>
                <w:rFonts w:ascii="Consolas" w:hAnsi="Consolas" w:cs="Consolas"/>
                <w:b/>
                <w:color w:val="646464"/>
                <w:szCs w:val="24"/>
                <w:highlight w:val="lightGray"/>
              </w:rPr>
              <w:t>Bean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createB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B();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DA2459" w:rsidRPr="006F2ABD" w:rsidRDefault="00DA2459" w:rsidP="006B3CD9">
      <w:pPr>
        <w:spacing w:afterLines="50" w:after="156"/>
      </w:pPr>
    </w:p>
    <w:p w:rsidR="00CE63BD" w:rsidRDefault="00C54A4C" w:rsidP="00C54A4C">
      <w:pPr>
        <w:pStyle w:val="5"/>
      </w:pPr>
      <w:r w:rsidRPr="00C54A4C">
        <w:t>@</w:t>
      </w:r>
      <w:proofErr w:type="spellStart"/>
      <w:r w:rsidRPr="00C54A4C">
        <w:t>ImportResource</w:t>
      </w:r>
      <w:proofErr w:type="spellEnd"/>
    </w:p>
    <w:p w:rsidR="00C54A4C" w:rsidRDefault="00C54A4C" w:rsidP="006B3CD9">
      <w:pPr>
        <w:spacing w:afterLines="50" w:after="156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与</w:t>
      </w:r>
      <w:r>
        <w:t>@Import</w:t>
      </w:r>
      <w:r>
        <w:rPr>
          <w:rFonts w:hint="eastAsia"/>
        </w:rPr>
        <w:t>的区别：</w:t>
      </w:r>
    </w:p>
    <w:p w:rsidR="00C54A4C" w:rsidRDefault="00C54A4C" w:rsidP="00C54A4C">
      <w:pPr>
        <w:spacing w:afterLines="50" w:after="156"/>
        <w:ind w:leftChars="100" w:left="240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bean</w:t>
      </w:r>
      <w:r>
        <w:rPr>
          <w:rFonts w:hint="eastAsia"/>
        </w:rPr>
        <w:t>资源；</w:t>
      </w:r>
    </w:p>
    <w:p w:rsidR="00C54A4C" w:rsidRDefault="00C54A4C" w:rsidP="00C54A4C">
      <w:pPr>
        <w:spacing w:afterLines="50" w:after="156"/>
        <w:ind w:leftChars="100" w:left="240"/>
      </w:pPr>
      <w:r>
        <w:t>@Import</w:t>
      </w:r>
      <w:r>
        <w:rPr>
          <w:rFonts w:hint="eastAsia"/>
        </w:rPr>
        <w:t>导入</w:t>
      </w:r>
      <w:r>
        <w:rPr>
          <w:rFonts w:hint="eastAsia"/>
        </w:rPr>
        <w:t>java</w:t>
      </w:r>
      <w:r>
        <w:rPr>
          <w:rFonts w:hint="eastAsia"/>
        </w:rPr>
        <w:t>注解类中的</w:t>
      </w:r>
      <w:r>
        <w:rPr>
          <w:rFonts w:hint="eastAsia"/>
        </w:rPr>
        <w:t>bean</w:t>
      </w:r>
      <w:r>
        <w:rPr>
          <w:rFonts w:hint="eastAsia"/>
        </w:rPr>
        <w:t>资源。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A4C" w:rsidTr="00C54A4C">
        <w:tc>
          <w:tcPr>
            <w:tcW w:w="8522" w:type="dxa"/>
          </w:tcPr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@ImportResource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"classpath:/com/glxt/study/spring/annotation/importresource/beans.xml"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54A4C" w:rsidRDefault="00C54A4C" w:rsidP="00C54A4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54A4C" w:rsidRDefault="00C54A4C" w:rsidP="006B3CD9">
      <w:pPr>
        <w:spacing w:afterLines="50" w:after="156"/>
      </w:pPr>
    </w:p>
    <w:p w:rsidR="00594BD9" w:rsidRDefault="00594BD9" w:rsidP="005277FE">
      <w:pPr>
        <w:pStyle w:val="3"/>
      </w:pPr>
      <w:r>
        <w:rPr>
          <w:rFonts w:hint="eastAsia"/>
        </w:rPr>
        <w:t xml:space="preserve">2.9 </w:t>
      </w:r>
      <w:r>
        <w:rPr>
          <w:rFonts w:hint="eastAsia"/>
        </w:rPr>
        <w:t>容器配置小结</w:t>
      </w:r>
    </w:p>
    <w:p w:rsidR="00594BD9" w:rsidRDefault="00515BFF" w:rsidP="006B3CD9">
      <w:pPr>
        <w:spacing w:afterLines="50" w:after="156"/>
      </w:pPr>
      <w:r>
        <w:rPr>
          <w:rFonts w:hint="eastAsia"/>
        </w:rPr>
        <w:t>简单地</w:t>
      </w:r>
      <w:r w:rsidR="00594BD9">
        <w:rPr>
          <w:rFonts w:hint="eastAsia"/>
        </w:rPr>
        <w:t>理解基于</w:t>
      </w:r>
      <w:r w:rsidR="00594BD9">
        <w:rPr>
          <w:rFonts w:hint="eastAsia"/>
        </w:rPr>
        <w:t>XML</w:t>
      </w:r>
      <w:r w:rsidR="00594BD9">
        <w:rPr>
          <w:rFonts w:hint="eastAsia"/>
        </w:rPr>
        <w:t>、注解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>)</w:t>
      </w:r>
      <w:r w:rsidR="00594BD9">
        <w:rPr>
          <w:rFonts w:hint="eastAsia"/>
        </w:rPr>
        <w:t>、</w:t>
      </w:r>
      <w:r w:rsidR="00594BD9">
        <w:rPr>
          <w:rFonts w:hint="eastAsia"/>
        </w:rPr>
        <w:t>java</w:t>
      </w:r>
      <w:r w:rsidR="0046052C">
        <w:rPr>
          <w:rFonts w:hint="eastAsia"/>
        </w:rPr>
        <w:t>三种方式的容器配置：</w:t>
      </w:r>
    </w:p>
    <w:p w:rsidR="00594BD9" w:rsidRP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的配置，就是完全使用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context</w:t>
      </w:r>
      <w:r w:rsidR="005277FE">
        <w:rPr>
          <w:rFonts w:hint="eastAsia"/>
        </w:rPr>
        <w:t>。</w:t>
      </w:r>
    </w:p>
    <w:p w:rsid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基于注解的配置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 xml:space="preserve"> configuration)</w:t>
      </w:r>
      <w:r>
        <w:rPr>
          <w:rFonts w:hint="eastAsia"/>
        </w:rPr>
        <w:t>，一部分使用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bean</w:t>
      </w:r>
      <w:r>
        <w:rPr>
          <w:rFonts w:hint="eastAsia"/>
        </w:rPr>
        <w:t>，一部分使用注解</w:t>
      </w:r>
      <w:r w:rsidR="005277FE">
        <w:rPr>
          <w:rFonts w:hint="eastAsia"/>
        </w:rPr>
        <w:t>关联</w:t>
      </w:r>
      <w:r w:rsidR="005277FE">
        <w:rPr>
          <w:rFonts w:hint="eastAsia"/>
        </w:rPr>
        <w:t>XML</w:t>
      </w:r>
      <w:r w:rsidR="005277FE">
        <w:rPr>
          <w:rFonts w:hint="eastAsia"/>
        </w:rPr>
        <w:t>中的</w:t>
      </w:r>
      <w:r w:rsidR="005277FE">
        <w:rPr>
          <w:rFonts w:hint="eastAsia"/>
        </w:rPr>
        <w:t>bean</w:t>
      </w:r>
      <w:r w:rsidR="005277FE">
        <w:rPr>
          <w:rFonts w:hint="eastAsia"/>
        </w:rPr>
        <w:t>。</w:t>
      </w:r>
    </w:p>
    <w:p w:rsidR="005277FE" w:rsidRDefault="005277FE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的配置</w:t>
      </w:r>
      <w:r>
        <w:rPr>
          <w:rFonts w:hint="eastAsia"/>
        </w:rPr>
        <w:t>(Java</w:t>
      </w:r>
      <w:r w:rsidRPr="005277FE">
        <w:t xml:space="preserve"> based</w:t>
      </w:r>
      <w:r>
        <w:rPr>
          <w:rFonts w:hint="eastAsia"/>
        </w:rPr>
        <w:t xml:space="preserve"> configuration)</w:t>
      </w:r>
      <w:r>
        <w:rPr>
          <w:rFonts w:hint="eastAsia"/>
        </w:rPr>
        <w:t>，就是代替</w:t>
      </w:r>
      <w:r>
        <w:rPr>
          <w:rFonts w:hint="eastAsia"/>
        </w:rPr>
        <w:t>XML</w:t>
      </w:r>
      <w:r>
        <w:rPr>
          <w:rFonts w:hint="eastAsia"/>
        </w:rPr>
        <w:t>文件配置，完全</w:t>
      </w:r>
      <w:r>
        <w:rPr>
          <w:rFonts w:hint="eastAsia"/>
        </w:rPr>
        <w:lastRenderedPageBreak/>
        <w:t>使用类注解配置</w:t>
      </w:r>
      <w:r>
        <w:rPr>
          <w:rFonts w:hint="eastAsia"/>
        </w:rPr>
        <w:t>spring context</w:t>
      </w:r>
      <w:r>
        <w:rPr>
          <w:rFonts w:hint="eastAsia"/>
        </w:rPr>
        <w:t>。</w:t>
      </w:r>
    </w:p>
    <w:p w:rsidR="005277FE" w:rsidRDefault="001D32E4" w:rsidP="001D32E4">
      <w:pPr>
        <w:pStyle w:val="3"/>
        <w:rPr>
          <w:rFonts w:hint="eastAsia"/>
        </w:rPr>
      </w:pPr>
      <w:r>
        <w:rPr>
          <w:rFonts w:hint="eastAsia"/>
        </w:rPr>
        <w:t xml:space="preserve">2.10 </w:t>
      </w:r>
      <w:r w:rsidRPr="001D32E4">
        <w:t>@Profile</w:t>
      </w:r>
    </w:p>
    <w:p w:rsidR="001D32E4" w:rsidRDefault="001D32E4" w:rsidP="006B3CD9">
      <w:pPr>
        <w:spacing w:afterLines="50" w:after="156"/>
        <w:rPr>
          <w:rFonts w:hint="eastAsia"/>
        </w:rPr>
      </w:pPr>
      <w:r>
        <w:t>一个</w:t>
      </w:r>
      <w:r>
        <w:t>Profile</w:t>
      </w:r>
      <w:r>
        <w:t>对象就是一系列为特定领域</w:t>
      </w:r>
      <w:r>
        <w:rPr>
          <w:rFonts w:hint="eastAsia"/>
        </w:rPr>
        <w:t>的集合。类似抽象工厂设计模式，对应着某个产品家族簇。</w:t>
      </w:r>
    </w:p>
    <w:p w:rsidR="00CE0C26" w:rsidRDefault="00CE0C26" w:rsidP="00CE0C26">
      <w:pPr>
        <w:pStyle w:val="3"/>
        <w:rPr>
          <w:rFonts w:hint="eastAsia"/>
        </w:rPr>
      </w:pPr>
      <w:r>
        <w:rPr>
          <w:rFonts w:hint="eastAsia"/>
        </w:rPr>
        <w:t xml:space="preserve">2.11 </w:t>
      </w:r>
      <w:r w:rsidRPr="00CE0C26">
        <w:t>@</w:t>
      </w:r>
      <w:proofErr w:type="spellStart"/>
      <w:r w:rsidRPr="00CE0C26">
        <w:t>PropertySource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0D3" w:rsidTr="00C610D3">
        <w:tc>
          <w:tcPr>
            <w:tcW w:w="8522" w:type="dxa"/>
          </w:tcPr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@PropertySource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"classpath:/com/glxt/study/spring/annotation/propertysource/app.properties"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Autowired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Environment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"car.name"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.setPrice(Double.</w:t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parseDouble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"car.price"</w:t>
            </w:r>
            <w:r>
              <w:rPr>
                <w:rFonts w:ascii="Consolas" w:hAnsi="Consolas" w:cs="Consolas"/>
                <w:b/>
                <w:szCs w:val="24"/>
              </w:rPr>
              <w:t>)));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E0C26" w:rsidRDefault="00CE0C26" w:rsidP="006B3CD9">
      <w:pPr>
        <w:spacing w:afterLines="50" w:after="156"/>
        <w:rPr>
          <w:rFonts w:hint="eastAsia"/>
        </w:rPr>
      </w:pPr>
    </w:p>
    <w:p w:rsidR="00C610D3" w:rsidRDefault="00516605" w:rsidP="00516605">
      <w:pPr>
        <w:pStyle w:val="3"/>
        <w:rPr>
          <w:rFonts w:hint="eastAsia"/>
        </w:rPr>
      </w:pPr>
      <w:r>
        <w:rPr>
          <w:rFonts w:hint="eastAsia"/>
        </w:rPr>
        <w:t xml:space="preserve">2.12 </w:t>
      </w:r>
      <w:bookmarkStart w:id="10" w:name="OLE_LINK11"/>
      <w:bookmarkStart w:id="11" w:name="OLE_LINK12"/>
      <w:proofErr w:type="spellStart"/>
      <w:r w:rsidRPr="00516605">
        <w:t>ApplicationEvent</w:t>
      </w:r>
      <w:proofErr w:type="spellEnd"/>
      <w:r>
        <w:rPr>
          <w:rFonts w:hint="eastAsia"/>
        </w:rPr>
        <w:t>与</w:t>
      </w:r>
      <w:proofErr w:type="spellStart"/>
      <w:r w:rsidRPr="00516605">
        <w:t>ApplicationListener</w:t>
      </w:r>
      <w:bookmarkEnd w:id="10"/>
      <w:bookmarkEnd w:id="11"/>
      <w:proofErr w:type="spellEnd"/>
    </w:p>
    <w:p w:rsidR="00516605" w:rsidRDefault="00516605" w:rsidP="00516605">
      <w:pPr>
        <w:rPr>
          <w:rFonts w:hint="eastAsia"/>
        </w:rPr>
      </w:pPr>
      <w:r>
        <w:t xml:space="preserve">Event handling in the </w:t>
      </w:r>
      <w:proofErr w:type="spellStart"/>
      <w:r>
        <w:rPr>
          <w:rStyle w:val="HTML"/>
        </w:rPr>
        <w:t>ApplicationContext</w:t>
      </w:r>
      <w:proofErr w:type="spellEnd"/>
      <w:r>
        <w:t xml:space="preserve"> is provided through the </w:t>
      </w:r>
      <w:proofErr w:type="spellStart"/>
      <w:r w:rsidRPr="00516605">
        <w:rPr>
          <w:rStyle w:val="HTML"/>
          <w:b/>
        </w:rPr>
        <w:t>ApplicationEvent</w:t>
      </w:r>
      <w:proofErr w:type="spellEnd"/>
      <w:r>
        <w:t xml:space="preserve"> class and </w:t>
      </w:r>
      <w:proofErr w:type="spellStart"/>
      <w:r w:rsidRPr="00516605">
        <w:rPr>
          <w:rStyle w:val="HTML"/>
          <w:b/>
        </w:rPr>
        <w:t>ApplicationListener</w:t>
      </w:r>
      <w:proofErr w:type="spellEnd"/>
      <w:r>
        <w:t xml:space="preserve"> interface</w:t>
      </w:r>
      <w:r>
        <w:rPr>
          <w:rFonts w:hint="eastAsia"/>
        </w:rPr>
        <w:t>。</w:t>
      </w:r>
      <w:r>
        <w:t xml:space="preserve">Essentially, this is </w:t>
      </w:r>
      <w:r>
        <w:lastRenderedPageBreak/>
        <w:t xml:space="preserve">the standard </w:t>
      </w:r>
      <w:r>
        <w:rPr>
          <w:rStyle w:val="a4"/>
        </w:rPr>
        <w:t>Observer</w:t>
      </w:r>
      <w:r>
        <w:t xml:space="preserve"> design pattern</w:t>
      </w:r>
    </w:p>
    <w:p w:rsidR="001050E0" w:rsidRPr="001050E0" w:rsidRDefault="001050E0" w:rsidP="001050E0">
      <w:pPr>
        <w:pStyle w:val="4"/>
        <w:rPr>
          <w:rFonts w:hint="eastAsia"/>
          <w:b w:val="0"/>
        </w:rPr>
      </w:pPr>
      <w:r w:rsidRPr="001050E0">
        <w:rPr>
          <w:rFonts w:hint="eastAsia"/>
          <w:b w:val="0"/>
        </w:rPr>
        <w:t>1</w:t>
      </w:r>
      <w:r w:rsidRPr="001050E0">
        <w:rPr>
          <w:rFonts w:hint="eastAsia"/>
          <w:b w:val="0"/>
        </w:rPr>
        <w:t>、通过</w:t>
      </w:r>
      <w:r w:rsidRPr="001050E0">
        <w:rPr>
          <w:rFonts w:hint="eastAsia"/>
          <w:b w:val="0"/>
        </w:rPr>
        <w:t xml:space="preserve">implement </w:t>
      </w:r>
      <w:proofErr w:type="spellStart"/>
      <w:r w:rsidRPr="001050E0">
        <w:rPr>
          <w:b w:val="0"/>
        </w:rPr>
        <w:t>ApplicationListener</w:t>
      </w:r>
      <w:proofErr w:type="spellEnd"/>
      <w:r w:rsidRPr="001050E0">
        <w:rPr>
          <w:rFonts w:hint="eastAsia"/>
          <w:b w:val="0"/>
        </w:rPr>
        <w:t>方式处理事件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6605" w:rsidTr="00516605">
        <w:tc>
          <w:tcPr>
            <w:tcW w:w="8522" w:type="dxa"/>
          </w:tcPr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u w:val="single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ApplicationEvent</w:t>
            </w:r>
            <w:proofErr w:type="spellEnd"/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(Object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(Object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print()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{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spring event!"</w:t>
            </w:r>
            <w:r>
              <w:rPr>
                <w:rFonts w:ascii="Consolas" w:hAnsi="Consolas" w:cs="Consolas"/>
                <w:b/>
                <w:szCs w:val="24"/>
              </w:rPr>
              <w:t xml:space="preserve">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}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16605" w:rsidRDefault="00516605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6605" w:rsidTr="00516605">
        <w:tc>
          <w:tcPr>
            <w:tcW w:w="8522" w:type="dxa"/>
          </w:tcPr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ApplicationListener</w:t>
            </w:r>
            <w:proofErr w:type="spellEnd"/>
            <w:r>
              <w:rPr>
                <w:rFonts w:ascii="Consolas" w:hAnsi="Consolas" w:cs="Consolas"/>
                <w:b/>
                <w:szCs w:val="24"/>
                <w:highlight w:val="lightGray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  <w:highlight w:val="lightGray"/>
              </w:rPr>
              <w:t>&gt;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onApplicationEvent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source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.getSource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address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email's context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"boylmx@163.com"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"this is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email text!"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// 3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、发布事件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.publishEvent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16605" w:rsidRDefault="00516605" w:rsidP="006B3CD9">
      <w:pPr>
        <w:spacing w:afterLines="50" w:after="156"/>
        <w:rPr>
          <w:rFonts w:hint="eastAsia"/>
        </w:rPr>
      </w:pPr>
    </w:p>
    <w:p w:rsidR="001050E0" w:rsidRDefault="001050E0" w:rsidP="001050E0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 w:rsidRPr="001050E0">
        <w:t>@</w:t>
      </w:r>
      <w:proofErr w:type="spellStart"/>
      <w:r w:rsidRPr="001050E0">
        <w:t>EventListener</w:t>
      </w:r>
      <w:proofErr w:type="spellEnd"/>
      <w:r>
        <w:rPr>
          <w:rFonts w:hint="eastAsia"/>
        </w:rPr>
        <w:t>注解方式处理事件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0E0" w:rsidTr="001050E0">
        <w:tc>
          <w:tcPr>
            <w:tcW w:w="8522" w:type="dxa"/>
          </w:tcPr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</w:t>
            </w:r>
            <w:proofErr w:type="spellEnd"/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EventListener</w:t>
            </w:r>
            <w:proofErr w:type="spellEnd"/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processEmailEvent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(); 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source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.getSource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address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email's context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"boylmx@163.com"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"this is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email text!"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emailNotifier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EmailNotifier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// 3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、发布事件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.publishEvent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050E0" w:rsidRDefault="001050E0" w:rsidP="001050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050E0" w:rsidRDefault="001050E0" w:rsidP="001050E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050E0" w:rsidRPr="001050E0" w:rsidRDefault="001050E0" w:rsidP="006B3CD9">
      <w:pPr>
        <w:spacing w:afterLines="50" w:after="156"/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  <w:bookmarkStart w:id="12" w:name="_GoBack"/>
      <w:bookmarkEnd w:id="12"/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2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3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4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5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6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7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8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9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20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1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2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3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4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5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6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7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0BB" w:rsidRDefault="00E700BB" w:rsidP="006A04C2">
      <w:r>
        <w:separator/>
      </w:r>
    </w:p>
  </w:endnote>
  <w:endnote w:type="continuationSeparator" w:id="0">
    <w:p w:rsidR="00E700BB" w:rsidRDefault="00E700BB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0BB" w:rsidRDefault="00E700BB" w:rsidP="006A04C2">
      <w:r>
        <w:separator/>
      </w:r>
    </w:p>
  </w:footnote>
  <w:footnote w:type="continuationSeparator" w:id="0">
    <w:p w:rsidR="00E700BB" w:rsidRDefault="00E700BB" w:rsidP="006A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2AEA"/>
    <w:multiLevelType w:val="hybridMultilevel"/>
    <w:tmpl w:val="76AAD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050E0"/>
    <w:rsid w:val="00166AA2"/>
    <w:rsid w:val="00184C7C"/>
    <w:rsid w:val="001D32E4"/>
    <w:rsid w:val="002719E4"/>
    <w:rsid w:val="0030212C"/>
    <w:rsid w:val="003236DE"/>
    <w:rsid w:val="003B1C46"/>
    <w:rsid w:val="003E1BCE"/>
    <w:rsid w:val="003F35F4"/>
    <w:rsid w:val="00400D5A"/>
    <w:rsid w:val="00431C69"/>
    <w:rsid w:val="0046052C"/>
    <w:rsid w:val="004767CD"/>
    <w:rsid w:val="0050207E"/>
    <w:rsid w:val="00515BFF"/>
    <w:rsid w:val="00516605"/>
    <w:rsid w:val="00521858"/>
    <w:rsid w:val="005277FE"/>
    <w:rsid w:val="00535CF7"/>
    <w:rsid w:val="005761A6"/>
    <w:rsid w:val="00586D23"/>
    <w:rsid w:val="00594BD9"/>
    <w:rsid w:val="00596618"/>
    <w:rsid w:val="005C78FC"/>
    <w:rsid w:val="00610802"/>
    <w:rsid w:val="00643473"/>
    <w:rsid w:val="00672394"/>
    <w:rsid w:val="006A04C2"/>
    <w:rsid w:val="006B3CD9"/>
    <w:rsid w:val="006F2ABD"/>
    <w:rsid w:val="00743D37"/>
    <w:rsid w:val="0077448B"/>
    <w:rsid w:val="00781C08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946C5"/>
    <w:rsid w:val="00BC517C"/>
    <w:rsid w:val="00C3026B"/>
    <w:rsid w:val="00C472FA"/>
    <w:rsid w:val="00C54A4C"/>
    <w:rsid w:val="00C610D3"/>
    <w:rsid w:val="00C74EAF"/>
    <w:rsid w:val="00C7745D"/>
    <w:rsid w:val="00CA0ED0"/>
    <w:rsid w:val="00CB3DC6"/>
    <w:rsid w:val="00CD63B1"/>
    <w:rsid w:val="00CE0C26"/>
    <w:rsid w:val="00CE63BD"/>
    <w:rsid w:val="00D12C29"/>
    <w:rsid w:val="00D16036"/>
    <w:rsid w:val="00D742E2"/>
    <w:rsid w:val="00DA2459"/>
    <w:rsid w:val="00DA7EEF"/>
    <w:rsid w:val="00DE7510"/>
    <w:rsid w:val="00E700BB"/>
    <w:rsid w:val="00E8579F"/>
    <w:rsid w:val="00E8633F"/>
    <w:rsid w:val="00E93D34"/>
    <w:rsid w:val="00EA7604"/>
    <w:rsid w:val="00F071D7"/>
    <w:rsid w:val="00F37914"/>
    <w:rsid w:val="00F43460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-properties-dependency-checking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avarticles.com/2016/01/spring-componentscan-annotation-example.html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bai.com/spring/spring_autowired_annotation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24</Pages>
  <Words>3734</Words>
  <Characters>21287</Characters>
  <Application>Microsoft Office Word</Application>
  <DocSecurity>0</DocSecurity>
  <Lines>177</Lines>
  <Paragraphs>49</Paragraphs>
  <ScaleCrop>false</ScaleCrop>
  <Company/>
  <LinksUpToDate>false</LinksUpToDate>
  <CharactersWithSpaces>24972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13</cp:revision>
  <cp:lastPrinted>2016-09-20T01:07:00Z</cp:lastPrinted>
  <dcterms:created xsi:type="dcterms:W3CDTF">2016-08-15T03:52:00Z</dcterms:created>
  <dcterms:modified xsi:type="dcterms:W3CDTF">2016-10-08T02:51:00Z</dcterms:modified>
</cp:coreProperties>
</file>