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spacing w:before="240" w:after="60" w:line="240" w:lineRule="auto"/>
        <w:jc w:val="center"/>
      </w:pPr>
      <w:r>
        <w:rPr>
          <w:rFonts w:ascii="微软雅黑" w:hAnsi="微软雅黑" w:eastAsia="微软雅黑"/>
        </w:rPr>
        <w:t>数据库常用架构方案</w:t>
      </w:r>
    </w:p>
    <w:p>
      <w:pPr>
        <w:pStyle w:val="2"/>
        <w:snapToGrid/>
        <w:spacing w:before="240" w:after="240" w:line="408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一、数据库架构原则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高可用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高性能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一致性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扩展性</w:t>
      </w:r>
    </w:p>
    <w:p>
      <w:pPr>
        <w:pStyle w:val="2"/>
        <w:snapToGrid/>
        <w:spacing w:before="240" w:after="240" w:line="408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二、常见的架构方案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方案一：主备架构，只有主库提供读写服务，备库冗余作故障转移用</w:t>
      </w:r>
    </w:p>
    <w:p>
      <w:pPr>
        <w:snapToGrid w:val="0"/>
        <w:jc w:val="both"/>
        <w:rPr>
          <w:rFonts w:ascii="-apple-system-font, BlinkMacSys" w:hAnsi="-apple-system-font, BlinkMacSys" w:eastAsia="-apple-system-font, BlinkMacSys"/>
          <w:sz w:val="21"/>
          <w:szCs w:val="21"/>
        </w:rPr>
      </w:pPr>
      <w:r>
        <w:rPr>
          <w:rFonts w:ascii="-apple-system-font, BlinkMacSys" w:hAnsi="-apple-system-font, BlinkMacSys" w:eastAsia="-apple-system-font, BlinkMacSys"/>
          <w:sz w:val="21"/>
          <w:szCs w:val="21"/>
          <w:shd w:val="clear" w:fill="FFFFFF"/>
        </w:rPr>
        <w:drawing>
          <wp:inline distT="0" distB="0" distL="0" distR="0">
            <wp:extent cx="2276475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18"/>
          <w:szCs w:val="18"/>
          <w:shd w:val="clear" w:fill="FFFFFF"/>
        </w:rPr>
        <w:t>jdbc:mysql://vip:3306/xxdb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1、高可用分析：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高可用，主库挂了，keepalive（只是一种工具）会自动切换到备库。这个过程对业务层是透明的，无需修改代码或配置。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2、高性能分析：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读写都操作主库，很容易产生瓶颈。大部分互联网应用读多写少，读会先成为瓶颈，进而影响写性能。另外，备库只是单纯的备份，资源利用率50%，这点方案二可解决。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3、一致性分析：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读写都操作主库，不存在数据一致性问题。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4、扩展性分析：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无法通过加从库来扩展读性能，进而提高整体性能。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5、可落地分析：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两点影响落地使用。第一，性能一般，这点可以通过建立高效的索引和引入</w:t>
      </w:r>
      <w:r>
        <w:fldChar w:fldCharType="begin"/>
      </w:r>
      <w:r>
        <w:instrText xml:space="preserve"> HYPERLINK "http://mp.weixin.qq.com/s?__biz=MzI4Njc5NjM1NQ==&amp;mid=2247486190&amp;idx=2&amp;sn=9010f6afd882fb89910c9705ff0565ab&amp;chksm=ebd635c2dca1bcd45ec1ebc53735efb60fa1c4f114d9ebb413553b529ddf5ba4c919fa1073b3&amp;scene=21#wechat_redirect" \h </w:instrText>
      </w:r>
      <w:r>
        <w:fldChar w:fldCharType="separate"/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t>缓存</w:t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fldChar w:fldCharType="end"/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来增加读性能，进而提高性能。这也是通用的方案。第二，扩展性差，这点可以通过分库分表来扩展。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方案二：双主架构，两个主库同时提供服务，负载均衡</w:t>
      </w:r>
    </w:p>
    <w:p>
      <w:pPr>
        <w:snapToGrid w:val="0"/>
        <w:jc w:val="both"/>
        <w:rPr>
          <w:rFonts w:ascii="-apple-system-font, BlinkMacSys" w:hAnsi="-apple-system-font, BlinkMacSys" w:eastAsia="-apple-system-font, BlinkMacSys"/>
          <w:sz w:val="21"/>
          <w:szCs w:val="21"/>
        </w:rPr>
      </w:pPr>
      <w:r>
        <w:rPr>
          <w:rFonts w:ascii="-apple-system-font, BlinkMacSys" w:hAnsi="-apple-system-font, BlinkMacSys" w:eastAsia="-apple-system-font, BlinkMacSys"/>
          <w:sz w:val="21"/>
          <w:szCs w:val="21"/>
          <w:shd w:val="clear" w:fill="FFFFFF"/>
        </w:rPr>
        <w:drawing>
          <wp:inline distT="0" distB="0" distL="0" distR="0">
            <wp:extent cx="2447925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jdbc:mysql://vip:3306/xxdb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1、高可用分析：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高可用，一个主库挂了，不影响另一台主库提供服务。这个过程对业务层是透明的，无需修改代码或配置。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2、高性能分析：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读写性能相比于方案一都得到提升，提升一倍。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3、一致性分析：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存在数据一致性问题。请看下面的</w:t>
      </w:r>
      <w:r>
        <w:rPr>
          <w:rFonts w:ascii="Helvetica Neue, Helvetica, Hira" w:hAnsi="Helvetica Neue, Helvetica, Hira" w:eastAsia="Helvetica Neue, Helvetica, Hira"/>
          <w:color w:val="021EAA"/>
          <w:sz w:val="23"/>
          <w:szCs w:val="23"/>
          <w:shd w:val="clear" w:fill="FFFFFF"/>
        </w:rPr>
        <w:t>一致性解决方案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4、扩展性分析：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当然可以扩展成三主循环，但笔者不建议（会多一层</w:t>
      </w:r>
      <w:r>
        <w:rPr>
          <w:rFonts w:ascii="Helvetica Neue, Helvetica, Hira" w:hAnsi="Helvetica Neue, Helvetica, Hira" w:eastAsia="Helvetica Neue, Helvetica, Hira"/>
          <w:color w:val="021EAA"/>
          <w:sz w:val="23"/>
          <w:szCs w:val="23"/>
          <w:shd w:val="clear" w:fill="FFFFFF"/>
        </w:rPr>
        <w:t>数据同步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，这样同步的时间会更长）。如果非得在数据库架构层面扩展的话，扩展为方案四。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5、可落地分析：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两点影响落地使用。第一，数据一致性问题，一致性解决方案可解决问题。第二，主键冲突问题，ID统一地由分布式ID生成服务来生成可解决问题。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方案三：主从架构，一主多从，读写分离</w:t>
      </w:r>
    </w:p>
    <w:p>
      <w:pPr>
        <w:snapToGrid w:val="0"/>
        <w:jc w:val="both"/>
        <w:rPr>
          <w:rFonts w:ascii="-apple-system-font, BlinkMacSys" w:hAnsi="-apple-system-font, BlinkMacSys" w:eastAsia="-apple-system-font, BlinkMacSys"/>
          <w:sz w:val="21"/>
          <w:szCs w:val="21"/>
        </w:rPr>
      </w:pPr>
      <w:r>
        <w:rPr>
          <w:rFonts w:ascii="-apple-system-font, BlinkMacSys" w:hAnsi="-apple-system-font, BlinkMacSys" w:eastAsia="-apple-system-font, BlinkMacSys"/>
          <w:sz w:val="21"/>
          <w:szCs w:val="21"/>
          <w:shd w:val="clear" w:fill="FFFFFF"/>
        </w:rPr>
        <w:drawing>
          <wp:inline distT="0" distB="0" distL="0" distR="0">
            <wp:extent cx="2286000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jdbc:mysql://master-ip:3306/xxdb</w:t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jdbc:mysql://slave1-ip:3306/xxdb</w:t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jdbc:mysql://slave2-ip:3306/xxdb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1、高可用分析：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主库单点，从库高可用。一旦主库挂了，写服务也就无法提供。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2、高性能分析：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大部分互联网应用读多写少，读会先成为瓶颈，进而影响整体性能。读的性能提高了，整体性能也提高了。另外，主库可以不用索引，线上从库和线下从库也可以建立不同的索引（线上从库如果有多个还是要建立相同的索引，不然得不偿失；线下从库是平时开发人员排查线上问题时查的库，可以建更多的索引）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3、一致性分析：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存在数据一致性问题。请看下面介绍的一致性解决方案。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4、扩展性分析：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可以通过加从库来扩展读性能，进而提高整体性能。（带来的问题是，从库越多需要从主库拉取binlog日志的端就越多，进而影响主库的性能，并且数据同步完成的时间也会更长）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5、可落地分析：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两点影响落地使用。第一，数据一致性问题，一致性解决方案可解决问题。第二，主库单点问题，笔者暂时没想到很好的解决方案。</w:t>
      </w:r>
    </w:p>
    <w:p>
      <w:pPr>
        <w:snapToGrid w:val="0"/>
        <w:spacing w:line="0" w:lineRule="auto"/>
        <w:jc w:val="left"/>
      </w:pPr>
      <w:r>
        <w:rPr>
          <w:rFonts w:ascii="Helvetica Neue, Helvetica, Hira" w:hAnsi="Helvetica Neue, Helvetica, Hira" w:eastAsia="Helvetica Neue, Helvetica, Hira"/>
          <w:sz w:val="21"/>
          <w:szCs w:val="21"/>
        </w:rPr>
        <w:t>注：思考一个问题，一台从库挂了会怎样？读写分离之读的负载均衡策略怎么容错？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方案四：双主+主从架构，看似完美的方案</w:t>
      </w:r>
    </w:p>
    <w:p>
      <w:pPr>
        <w:snapToGrid w:val="0"/>
        <w:jc w:val="both"/>
        <w:rPr>
          <w:rFonts w:ascii="-apple-system-font, BlinkMacSys" w:hAnsi="-apple-system-font, BlinkMacSys" w:eastAsia="-apple-system-font, BlinkMacSys"/>
          <w:sz w:val="21"/>
          <w:szCs w:val="21"/>
        </w:rPr>
      </w:pPr>
      <w:r>
        <w:rPr>
          <w:rFonts w:ascii="-apple-system-font, BlinkMacSys" w:hAnsi="-apple-system-font, BlinkMacSys" w:eastAsia="-apple-system-font, BlinkMacSys"/>
          <w:sz w:val="21"/>
          <w:szCs w:val="21"/>
          <w:shd w:val="clear" w:fill="FFFFFF"/>
        </w:rPr>
        <w:drawing>
          <wp:inline distT="0" distB="0" distL="0" distR="0">
            <wp:extent cx="35623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jdbc:mysql://vip:3306/xxdb</w:t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jdbc:mysql://slave1-ip:3306/xxdb</w:t>
      </w:r>
    </w:p>
    <w:p>
      <w:pPr>
        <w:snapToGrid w:val="0"/>
        <w:jc w:val="both"/>
      </w:pPr>
      <w:r>
        <w:rPr>
          <w:rFonts w:ascii="-apple-system-font, BlinkMacSys" w:hAnsi="-apple-system-font, BlinkMacSys" w:eastAsia="-apple-system-font, BlinkMacSys"/>
          <w:color w:val="B2B2B2"/>
          <w:sz w:val="20"/>
          <w:szCs w:val="20"/>
          <w:shd w:val="clear" w:fill="FFFFFF"/>
        </w:rPr>
        <w:t xml:space="preserve"> jdbc:mysql://slave2-ip:3306/xxdb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1、高可用分析：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高可用。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2、高性能分析：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高性能。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3、一致性分析：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存在数据一致性问题。请看，一致性解决方案。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4、扩展性分析：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可以通过加从库来扩展读性能，进而提高整体</w:t>
      </w:r>
      <w:r>
        <w:fldChar w:fldCharType="begin"/>
      </w:r>
      <w:r>
        <w:instrText xml:space="preserve"> HYPERLINK "http://mp.weixin.qq.com/s?__biz=MzI4Njc5NjM1NQ==&amp;mid=2247486193&amp;idx=2&amp;sn=64b0acf959f7c37220a7677d71780a02&amp;chksm=ebd635dddca1bccbad1458c4afa3ba7aaa75d4d3d3afc74863ad13ecd546dfa34da39d7572a6&amp;scene=21#wechat_redirect" \h </w:instrText>
      </w:r>
      <w:r>
        <w:fldChar w:fldCharType="separate"/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t>性能</w:t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fldChar w:fldCharType="end"/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。（带来的问题同方案二）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5、可落地分析：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同方案二，但数据同步又多了一层，数据延迟更严重。</w:t>
      </w:r>
    </w:p>
    <w:p>
      <w:pPr>
        <w:pStyle w:val="2"/>
        <w:snapToGrid/>
        <w:spacing w:before="240" w:after="240" w:line="408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三、一致性解决方案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第一类：主库和从库一致性解决方案：</w:t>
      </w:r>
    </w:p>
    <w:p>
      <w:pPr>
        <w:snapToGrid w:val="0"/>
        <w:jc w:val="both"/>
        <w:rPr>
          <w:rFonts w:ascii="-apple-system-font, BlinkMacSys" w:hAnsi="-apple-system-font, BlinkMacSys" w:eastAsia="-apple-system-font, BlinkMacSys"/>
          <w:sz w:val="21"/>
          <w:szCs w:val="21"/>
        </w:rPr>
      </w:pPr>
      <w:r>
        <w:rPr>
          <w:rFonts w:ascii="-apple-system-font, BlinkMacSys" w:hAnsi="-apple-system-font, BlinkMacSys" w:eastAsia="-apple-system-font, BlinkMacSys"/>
          <w:sz w:val="21"/>
          <w:szCs w:val="21"/>
          <w:shd w:val="clear" w:fill="FFFFFF"/>
        </w:rPr>
        <w:drawing>
          <wp:inline distT="0" distB="0" distL="0" distR="0">
            <wp:extent cx="5274310" cy="1547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注：图中圈出的是数据同步的地方，数据同步（从库从主库拉取binlog日志，再执行一遍）是需要时间的，这个同步时间内主库和从库的数据会存在不一致的情况。如果同步过程中有读请求，那么读到的就是从库</w:t>
      </w:r>
      <w:bookmarkStart w:id="0" w:name="_GoBack"/>
      <w:bookmarkEnd w:id="0"/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中的老数据。如下图。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086100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sz w:val="21"/>
          <w:szCs w:val="21"/>
          <w:shd w:val="clear" w:fill="FFFFFF"/>
        </w:rPr>
        <w:t>既然知道了数据不一致性产生的原因，有下面几个解决方案供参考：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1、直接忽略，如果业务允许延时存在，那么就不去管它。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2、强制读主，采用主备架构方案，读写都走主库。用缓存来扩展数据库读性能 。有一点需要知道：如果缓存挂了，可能会产生雪崩现象，不过一般分布式缓存都是高可用的。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26695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3、选择读主，写操作时根据库+表+业务特征生成一个key放到Cache里并设置超时时间（大于等于主从数据同步时间）。读请求时，同样的方式生成key先去查Cache，再判断是否命中。若命中，则读主库，否则读从库。代价是多了一次缓存读写，基本可以忽略。</w:t>
      </w:r>
    </w:p>
    <w:p>
      <w:pPr>
        <w:snapToGrid w:val="0"/>
        <w:jc w:val="left"/>
        <w:rPr>
          <w:rFonts w:ascii="Helvetica Neue, Helvetica, Hira" w:hAnsi="Helvetica Neue, Helvetica, Hira" w:eastAsia="Helvetica Neue, Helvetica, Hira"/>
          <w:sz w:val="23"/>
          <w:szCs w:val="23"/>
        </w:rPr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drawing>
          <wp:inline distT="0" distB="0" distL="0" distR="0">
            <wp:extent cx="2543175" cy="254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4、半同步复制，等主从同步完成，写请求才返回。就是大家常说的“半同步复制”semi-sync。这可以利用</w:t>
      </w:r>
      <w:r>
        <w:fldChar w:fldCharType="begin"/>
      </w:r>
      <w:r>
        <w:instrText xml:space="preserve"> HYPERLINK "http://mp.weixin.qq.com/s?__biz=MzI4Njc5NjM1NQ==&amp;mid=2247486193&amp;idx=2&amp;sn=64b0acf959f7c37220a7677d71780a02&amp;chksm=ebd635dddca1bccbad1458c4afa3ba7aaa75d4d3d3afc74863ad13ecd546dfa34da39d7572a6&amp;scene=21#wechat_redirect" \h </w:instrText>
      </w:r>
      <w:r>
        <w:fldChar w:fldCharType="separate"/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t>数据库</w:t>
      </w:r>
      <w:r>
        <w:rPr>
          <w:rFonts w:ascii="Helvetica Neue, Helvetica, Hira" w:hAnsi="Helvetica Neue, Helvetica, Hira" w:eastAsia="Helvetica Neue, Helvetica, Hira"/>
          <w:color w:val="576B95"/>
          <w:sz w:val="23"/>
          <w:szCs w:val="23"/>
          <w:u w:val="single"/>
          <w:shd w:val="clear" w:fill="FFFFFF"/>
        </w:rPr>
        <w:fldChar w:fldCharType="end"/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原生功能，实现比较简单。代价是写请求时延增长，吞吐量降低。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5、数据库中间件，引入开源（mycat等）或自研的数据库中间层。个人理解，思路同选择读主。数据库中间件的成本比较高，并且还多引入了一层。</w:t>
      </w:r>
    </w:p>
    <w:p>
      <w:pPr>
        <w:snapToGrid w:val="0"/>
        <w:jc w:val="left"/>
        <w:rPr>
          <w:rFonts w:ascii="Helvetica Neue, Helvetica, Hira" w:hAnsi="Helvetica Neue, Helvetica, Hira" w:eastAsia="Helvetica Neue, Helvetica, Hira"/>
          <w:sz w:val="23"/>
          <w:szCs w:val="23"/>
        </w:rPr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drawing>
          <wp:inline distT="0" distB="0" distL="0" distR="0">
            <wp:extent cx="219075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第二类：DB和缓存一致性解决方案</w:t>
      </w:r>
    </w:p>
    <w:p>
      <w:pPr>
        <w:snapToGrid w:val="0"/>
        <w:jc w:val="both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25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先来看一下常用的缓存使用方式：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第一步：淘汰缓存；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第二步：写入数据库；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第三步：读取缓存？返回：读取数据库；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第四步：读取数据库后写入缓存。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注：如果按照这种方式，图一，不会产生DB和缓存不一致问题；图二，会产生DB和缓存不一致问题，即4.read先于3.sync执行。如果不做处理，缓存里的数据可能一直是脏数据。解决方式如下：</w:t>
      </w:r>
    </w:p>
    <w:p>
      <w:pPr>
        <w:snapToGrid w:val="0"/>
        <w:jc w:val="left"/>
        <w:rPr>
          <w:rFonts w:ascii="Helvetica Neue, Helvetica, Hira" w:hAnsi="Helvetica Neue, Helvetica, Hira" w:eastAsia="Helvetica Neue, Helvetica, Hira"/>
          <w:sz w:val="23"/>
          <w:szCs w:val="23"/>
        </w:rPr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drawing>
          <wp:inline distT="0" distB="0" distL="0" distR="0">
            <wp:extent cx="41148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注：设置缓存时，一定要加上失效时间，以防延时淘汰缓存失败的情况！</w:t>
      </w:r>
    </w:p>
    <w:p>
      <w:pPr>
        <w:pStyle w:val="2"/>
        <w:snapToGrid/>
        <w:spacing w:before="240" w:after="240" w:line="408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四、个人的一些见解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1、架构演变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架构演变一：方案一 -&gt; 方案一+分库分表 -&gt; 方案二+分库分表 -&gt; 方案四+分库分表；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架构演变二：方案一 -&gt; 方案一+分库分表 -&gt; 方案三+分库分表 -&gt; 方案四+分库分表；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架构演变三：方案一 -&gt; 方案二 -&gt; 方案四 -&gt; 方案四+分库分表；</w:t>
      </w:r>
    </w:p>
    <w:p>
      <w:pPr>
        <w:numPr>
          <w:ilvl w:val="1"/>
          <w:numId w:val="1"/>
        </w:numPr>
        <w:snapToGrid w:val="0"/>
        <w:ind w:leftChars="200" w:hangingChars="200"/>
        <w:jc w:val="left"/>
      </w:pPr>
      <w:r>
        <w:rPr>
          <w:rFonts w:ascii="-apple-system-font, BlinkMacSys" w:hAnsi="-apple-system-font, BlinkMacSys" w:eastAsia="-apple-system-font, BlinkMacSys"/>
          <w:sz w:val="23"/>
          <w:szCs w:val="23"/>
          <w:shd w:val="clear" w:fill="FFFFFF"/>
        </w:rPr>
        <w:t>架构演变四：方案一 -&gt; 方案三 -&gt; 方案四 -&gt; 方案四+分库分表；</w:t>
      </w:r>
    </w:p>
    <w:p>
      <w:pPr>
        <w:pStyle w:val="3"/>
        <w:snapToGrid/>
        <w:spacing w:before="200" w:after="200" w:line="360" w:lineRule="auto"/>
        <w:jc w:val="left"/>
      </w:pPr>
      <w:r>
        <w:rPr>
          <w:rFonts w:ascii="Helvetica Neue, Helvetica, Hira" w:hAnsi="Helvetica Neue, Helvetica, Hira" w:eastAsia="Helvetica Neue, Helvetica, Hira"/>
          <w:shd w:val="clear" w:fill="FFFFFF"/>
        </w:rPr>
        <w:t>2、个人见解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1、加缓存和索引是通用的提升数据库性能的方式；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2、分库分表带来的好处是巨大的，但同样也会带来一些问题，详见数据库之分库分表-垂直？水平？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3、不管是主备+分库分表还是主从+读写分离+分库分表，都要考虑具体的业务场景。某8到家发展四年，绝大部分的数据库架构还是采用方案一和方案一+分库分表，只有极少部分用方案三+读写分离+分库分表。另外，阿里云提供的数据库云服务也都是主备方案，要想主从+读写分离需要二次架构。</w:t>
      </w:r>
    </w:p>
    <w:p>
      <w:pPr>
        <w:snapToGrid w:val="0"/>
        <w:spacing w:before="312" w:after="312" w:line="0" w:lineRule="auto"/>
        <w:jc w:val="left"/>
      </w:pP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4、记住一句话：</w:t>
      </w:r>
      <w:r>
        <w:rPr>
          <w:rFonts w:ascii="Helvetica Neue, Helvetica, Hira" w:hAnsi="Helvetica Neue, Helvetica, Hira" w:eastAsia="Helvetica Neue, Helvetica, Hira"/>
          <w:b/>
          <w:bCs/>
          <w:color w:val="3E3E3E"/>
          <w:sz w:val="23"/>
          <w:szCs w:val="23"/>
          <w:shd w:val="clear" w:fill="FFFFFF"/>
        </w:rPr>
        <w:t>不考虑业务场景的架构都是耍流氓</w:t>
      </w:r>
      <w:r>
        <w:rPr>
          <w:rFonts w:ascii="Helvetica Neue, Helvetica, Hira" w:hAnsi="Helvetica Neue, Helvetica, Hira" w:eastAsia="Helvetica Neue, Helvetica, Hira"/>
          <w:color w:val="3E3E3E"/>
          <w:sz w:val="23"/>
          <w:szCs w:val="23"/>
          <w:shd w:val="clear" w:fill="FFFFFF"/>
        </w:rPr>
        <w:t>。</w:t>
      </w:r>
    </w:p>
    <w:p>
      <w:pPr>
        <w:snapToGrid w:val="0"/>
      </w:pPr>
    </w:p>
    <w:p>
      <w:pPr>
        <w:snapToGrid w:val="0"/>
      </w:pPr>
    </w:p>
    <w:sectPr>
      <w:footerReference r:id="rId3" w:type="default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, Helvetica, Hir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-apple-system-font, BlinkMacSy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t xml:space="preserve">Page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lang w:val="en"/>
                            </w:rPr>
                            <w:t xml:space="preserve"> of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NUMPAGES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6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iGHq2LICAADX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t xml:space="preserve">Page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  <w:r>
                      <w:rPr>
                        <w:lang w:val="en"/>
                      </w:rPr>
                      <w:t xml:space="preserve"> of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NUMPAGES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6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7CDB0"/>
    <w:multiLevelType w:val="multilevel"/>
    <w:tmpl w:val="FDE7CD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ascii="Wingdings" w:hAnsi="Wingdings" w:eastAsia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FE8FE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eric</cp:lastModifiedBy>
  <dcterms:modified xsi:type="dcterms:W3CDTF">2019-09-30T10:53:38Z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