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687"/>
        <w:tblW w:w="9889" w:type="dxa"/>
        <w:tblLayout w:type="fixed"/>
        <w:tblLook w:val="0000" w:firstRow="0" w:lastRow="0" w:firstColumn="0" w:lastColumn="0" w:noHBand="0" w:noVBand="0"/>
      </w:tblPr>
      <w:tblGrid>
        <w:gridCol w:w="1526"/>
        <w:gridCol w:w="4912"/>
        <w:gridCol w:w="1892"/>
        <w:gridCol w:w="1559"/>
      </w:tblGrid>
      <w:tr w:rsidR="00DB178B" w:rsidTr="00D046A7">
        <w:trPr>
          <w:cantSplit/>
        </w:trPr>
        <w:tc>
          <w:tcPr>
            <w:tcW w:w="1526" w:type="dxa"/>
            <w:vAlign w:val="center"/>
          </w:tcPr>
          <w:p w:rsidR="00DB178B" w:rsidRPr="00D8032B" w:rsidRDefault="005E5BB3" w:rsidP="005E5BB3">
            <w:pPr>
              <w:shd w:val="solid" w:color="FFFFFF" w:fill="FFFFFF"/>
              <w:spacing w:before="0"/>
              <w:rPr>
                <w:rFonts w:ascii="Verdana" w:hAnsi="Verdana" w:cs="Times New Roman Bold"/>
                <w:b/>
                <w:bCs/>
                <w:sz w:val="26"/>
                <w:szCs w:val="26"/>
              </w:rPr>
            </w:pPr>
            <w:bookmarkStart w:id="0" w:name="ditulogo"/>
            <w:bookmarkStart w:id="1" w:name="_GoBack"/>
            <w:bookmarkEnd w:id="0"/>
            <w:bookmarkEnd w:id="1"/>
            <w:r w:rsidRPr="005E5BB3">
              <w:rPr>
                <w:rFonts w:ascii="Verdana" w:hAnsi="Verdana" w:cs="Times New Roman Bold"/>
                <w:b/>
                <w:bCs/>
                <w:noProof/>
                <w:sz w:val="20"/>
                <w:szCs w:val="26"/>
                <w:lang w:val="en-US" w:eastAsia="zh-CN"/>
              </w:rPr>
              <w:drawing>
                <wp:inline distT="0" distB="0" distL="0" distR="0" wp14:anchorId="76F8E27C" wp14:editId="4515A642">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c>
          <w:tcPr>
            <w:tcW w:w="6804" w:type="dxa"/>
            <w:gridSpan w:val="2"/>
            <w:vAlign w:val="center"/>
          </w:tcPr>
          <w:p w:rsidR="00DB178B" w:rsidRPr="00D8032B" w:rsidRDefault="00DB178B" w:rsidP="000604B9">
            <w:pPr>
              <w:shd w:val="solid" w:color="FFFFFF" w:fill="FFFFFF"/>
              <w:spacing w:before="0"/>
              <w:jc w:val="center"/>
              <w:rPr>
                <w:rFonts w:ascii="Verdana" w:hAnsi="Verdana" w:cs="Times New Roman Bold"/>
                <w:b/>
                <w:bCs/>
                <w:sz w:val="26"/>
                <w:szCs w:val="26"/>
              </w:rPr>
            </w:pPr>
            <w:proofErr w:type="spellStart"/>
            <w:r>
              <w:rPr>
                <w:rFonts w:ascii="Verdana" w:hAnsi="Verdana" w:cs="Times New Roman Bold"/>
                <w:b/>
                <w:bCs/>
                <w:sz w:val="26"/>
                <w:szCs w:val="26"/>
              </w:rPr>
              <w:t>Radiocommunication</w:t>
            </w:r>
            <w:proofErr w:type="spellEnd"/>
            <w:r>
              <w:rPr>
                <w:rFonts w:ascii="Verdana" w:hAnsi="Verdana" w:cs="Times New Roman Bold"/>
                <w:b/>
                <w:bCs/>
                <w:sz w:val="26"/>
                <w:szCs w:val="26"/>
              </w:rPr>
              <w:t xml:space="preserve"> Study Groups</w:t>
            </w:r>
          </w:p>
        </w:tc>
        <w:tc>
          <w:tcPr>
            <w:tcW w:w="1559" w:type="dxa"/>
          </w:tcPr>
          <w:p w:rsidR="00DB178B" w:rsidRDefault="00DB178B" w:rsidP="00163271">
            <w:pPr>
              <w:shd w:val="solid" w:color="FFFFFF" w:fill="FFFFFF"/>
              <w:spacing w:before="0" w:line="240" w:lineRule="atLeast"/>
              <w:jc w:val="right"/>
            </w:pPr>
            <w:r w:rsidRPr="00975D6F">
              <w:rPr>
                <w:rFonts w:cs="Arial"/>
                <w:noProof/>
                <w:lang w:val="en-US" w:eastAsia="zh-CN"/>
              </w:rPr>
              <w:drawing>
                <wp:inline distT="0" distB="0" distL="0" distR="0" wp14:anchorId="6A980B83" wp14:editId="65FEA31D">
                  <wp:extent cx="1017905" cy="925067"/>
                  <wp:effectExtent l="0" t="0" r="0" b="889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3050" cy="947919"/>
                          </a:xfrm>
                          <a:prstGeom prst="rect">
                            <a:avLst/>
                          </a:prstGeom>
                          <a:noFill/>
                          <a:ln>
                            <a:noFill/>
                          </a:ln>
                        </pic:spPr>
                      </pic:pic>
                    </a:graphicData>
                  </a:graphic>
                </wp:inline>
              </w:drawing>
            </w:r>
          </w:p>
        </w:tc>
      </w:tr>
      <w:tr w:rsidR="000069D4" w:rsidRPr="0051782D" w:rsidTr="00D046A7">
        <w:trPr>
          <w:cantSplit/>
        </w:trPr>
        <w:tc>
          <w:tcPr>
            <w:tcW w:w="6438" w:type="dxa"/>
            <w:gridSpan w:val="2"/>
            <w:tcBorders>
              <w:bottom w:val="single" w:sz="12" w:space="0" w:color="auto"/>
            </w:tcBorders>
          </w:tcPr>
          <w:p w:rsidR="000069D4" w:rsidRPr="00163271" w:rsidRDefault="00DB178B" w:rsidP="00A5173C">
            <w:pPr>
              <w:shd w:val="solid" w:color="FFFFFF" w:fill="FFFFFF"/>
              <w:spacing w:before="0" w:after="48"/>
              <w:rPr>
                <w:rFonts w:ascii="Verdana" w:hAnsi="Verdana" w:cs="Times New Roman Bold"/>
                <w:b/>
                <w:sz w:val="22"/>
                <w:szCs w:val="22"/>
              </w:rPr>
            </w:pPr>
            <w:r w:rsidRPr="00E8501D">
              <w:rPr>
                <w:rFonts w:ascii="Verdana" w:hAnsi="Verdana" w:cs="Times New Roman Bold"/>
                <w:b/>
                <w:sz w:val="20"/>
              </w:rPr>
              <w:t>INTERNATIONAL TELECOMMUNICATION UNION</w:t>
            </w:r>
          </w:p>
        </w:tc>
        <w:tc>
          <w:tcPr>
            <w:tcW w:w="3451" w:type="dxa"/>
            <w:gridSpan w:val="2"/>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D046A7">
        <w:trPr>
          <w:cantSplit/>
        </w:trPr>
        <w:tc>
          <w:tcPr>
            <w:tcW w:w="6438" w:type="dxa"/>
            <w:gridSpan w:val="2"/>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51" w:type="dxa"/>
            <w:gridSpan w:val="2"/>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D046A7">
        <w:trPr>
          <w:cantSplit/>
        </w:trPr>
        <w:tc>
          <w:tcPr>
            <w:tcW w:w="6438" w:type="dxa"/>
            <w:gridSpan w:val="2"/>
            <w:vMerge w:val="restart"/>
          </w:tcPr>
          <w:p w:rsidR="00483D6C" w:rsidRPr="00652BC2" w:rsidRDefault="00483D6C" w:rsidP="00483D6C">
            <w:pPr>
              <w:rPr>
                <w:rFonts w:ascii="Verdana" w:hAnsi="Verdana"/>
                <w:sz w:val="20"/>
                <w:lang w:val="en-US"/>
              </w:rPr>
            </w:pPr>
            <w:bookmarkStart w:id="2" w:name="recibido"/>
            <w:bookmarkStart w:id="3" w:name="dnum" w:colFirst="1" w:colLast="1"/>
            <w:bookmarkEnd w:id="2"/>
            <w:r w:rsidRPr="00652BC2">
              <w:rPr>
                <w:rFonts w:ascii="Verdana" w:hAnsi="Verdana"/>
                <w:sz w:val="20"/>
                <w:lang w:val="en-US"/>
              </w:rPr>
              <w:t>Source:</w:t>
            </w:r>
            <w:r w:rsidRPr="00652BC2">
              <w:rPr>
                <w:rFonts w:ascii="Verdana" w:hAnsi="Verdana"/>
                <w:sz w:val="20"/>
                <w:lang w:val="en-US"/>
              </w:rPr>
              <w:tab/>
              <w:t>Document 3M/TEMP/16</w:t>
            </w:r>
          </w:p>
          <w:p w:rsidR="005E5BB3" w:rsidRPr="00652BC2" w:rsidRDefault="005E5BB3" w:rsidP="00652BC2">
            <w:pPr>
              <w:ind w:left="1134" w:hanging="1134"/>
              <w:rPr>
                <w:rFonts w:ascii="Verdana" w:hAnsi="Verdana"/>
                <w:sz w:val="20"/>
                <w:lang w:val="en-US"/>
              </w:rPr>
            </w:pPr>
            <w:r w:rsidRPr="002B51B4">
              <w:rPr>
                <w:rFonts w:ascii="Verdana" w:hAnsi="Verdana"/>
                <w:sz w:val="20"/>
                <w:lang w:val="en-US"/>
              </w:rPr>
              <w:t>Subject:</w:t>
            </w:r>
            <w:r>
              <w:rPr>
                <w:rFonts w:ascii="Verdana" w:hAnsi="Verdana"/>
                <w:sz w:val="20"/>
                <w:lang w:val="en-US"/>
              </w:rPr>
              <w:tab/>
            </w:r>
            <w:r w:rsidR="00483D6C">
              <w:rPr>
                <w:rFonts w:ascii="Verdana" w:hAnsi="Verdana"/>
                <w:sz w:val="20"/>
                <w:lang w:val="en-US"/>
              </w:rPr>
              <w:t>T</w:t>
            </w:r>
            <w:r>
              <w:rPr>
                <w:rFonts w:ascii="Verdana" w:hAnsi="Verdana"/>
                <w:sz w:val="20"/>
                <w:lang w:val="en-US"/>
              </w:rPr>
              <w:t>est variables</w:t>
            </w:r>
            <w:r w:rsidR="00483D6C">
              <w:rPr>
                <w:rFonts w:ascii="Verdana" w:hAnsi="Verdana"/>
                <w:sz w:val="20"/>
                <w:lang w:val="en-US"/>
              </w:rPr>
              <w:t xml:space="preserve"> for the selection of prediction methods</w:t>
            </w:r>
          </w:p>
        </w:tc>
        <w:tc>
          <w:tcPr>
            <w:tcW w:w="3451" w:type="dxa"/>
            <w:gridSpan w:val="2"/>
          </w:tcPr>
          <w:p w:rsidR="000069D4" w:rsidRPr="005E5BB3" w:rsidRDefault="00483D6C" w:rsidP="00483D6C">
            <w:pPr>
              <w:shd w:val="solid" w:color="FFFFFF" w:fill="FFFFFF"/>
              <w:spacing w:before="0" w:line="240" w:lineRule="atLeast"/>
              <w:rPr>
                <w:rFonts w:ascii="Verdana" w:hAnsi="Verdana"/>
                <w:sz w:val="20"/>
                <w:lang w:eastAsia="zh-CN"/>
              </w:rPr>
            </w:pPr>
            <w:r>
              <w:rPr>
                <w:rFonts w:ascii="Verdana" w:hAnsi="Verdana"/>
                <w:b/>
                <w:sz w:val="20"/>
                <w:lang w:eastAsia="zh-CN"/>
              </w:rPr>
              <w:t>Revision 1 to</w:t>
            </w:r>
            <w:r>
              <w:rPr>
                <w:rFonts w:ascii="Verdana" w:hAnsi="Verdana"/>
                <w:b/>
                <w:sz w:val="20"/>
                <w:lang w:eastAsia="zh-CN"/>
              </w:rPr>
              <w:br/>
            </w:r>
            <w:r w:rsidR="005E5BB3">
              <w:rPr>
                <w:rFonts w:ascii="Verdana" w:hAnsi="Verdana"/>
                <w:b/>
                <w:sz w:val="20"/>
                <w:lang w:eastAsia="zh-CN"/>
              </w:rPr>
              <w:t>Document 3M/</w:t>
            </w:r>
            <w:r>
              <w:rPr>
                <w:rFonts w:ascii="Verdana" w:hAnsi="Verdana"/>
                <w:b/>
                <w:sz w:val="20"/>
                <w:lang w:eastAsia="zh-CN"/>
              </w:rPr>
              <w:t>FAS</w:t>
            </w:r>
            <w:r w:rsidR="005E5BB3">
              <w:rPr>
                <w:rFonts w:ascii="Verdana" w:hAnsi="Verdana"/>
                <w:b/>
                <w:sz w:val="20"/>
                <w:lang w:eastAsia="zh-CN"/>
              </w:rPr>
              <w:t>/</w:t>
            </w:r>
            <w:r>
              <w:rPr>
                <w:rFonts w:ascii="Verdana" w:hAnsi="Verdana"/>
                <w:b/>
                <w:sz w:val="20"/>
                <w:lang w:eastAsia="zh-CN"/>
              </w:rPr>
              <w:t>1</w:t>
            </w:r>
            <w:r w:rsidR="005E5BB3">
              <w:rPr>
                <w:rFonts w:ascii="Verdana" w:hAnsi="Verdana"/>
                <w:b/>
                <w:sz w:val="20"/>
                <w:lang w:eastAsia="zh-CN"/>
              </w:rPr>
              <w:t>-E</w:t>
            </w:r>
          </w:p>
        </w:tc>
      </w:tr>
      <w:tr w:rsidR="000069D4" w:rsidTr="00D046A7">
        <w:trPr>
          <w:cantSplit/>
        </w:trPr>
        <w:tc>
          <w:tcPr>
            <w:tcW w:w="6438" w:type="dxa"/>
            <w:gridSpan w:val="2"/>
            <w:vMerge/>
          </w:tcPr>
          <w:p w:rsidR="000069D4" w:rsidRDefault="000069D4" w:rsidP="00A5173C">
            <w:pPr>
              <w:spacing w:before="60"/>
              <w:jc w:val="center"/>
              <w:rPr>
                <w:b/>
                <w:smallCaps/>
                <w:sz w:val="32"/>
                <w:lang w:eastAsia="zh-CN"/>
              </w:rPr>
            </w:pPr>
            <w:bookmarkStart w:id="4" w:name="ddate" w:colFirst="1" w:colLast="1"/>
            <w:bookmarkEnd w:id="3"/>
          </w:p>
        </w:tc>
        <w:tc>
          <w:tcPr>
            <w:tcW w:w="3451" w:type="dxa"/>
            <w:gridSpan w:val="2"/>
          </w:tcPr>
          <w:p w:rsidR="000069D4" w:rsidRPr="005E5BB3" w:rsidRDefault="00483D6C" w:rsidP="00A5173C">
            <w:pPr>
              <w:shd w:val="solid" w:color="FFFFFF" w:fill="FFFFFF"/>
              <w:spacing w:before="0" w:line="240" w:lineRule="atLeast"/>
              <w:rPr>
                <w:rFonts w:ascii="Verdana" w:hAnsi="Verdana"/>
                <w:sz w:val="20"/>
                <w:lang w:eastAsia="zh-CN"/>
              </w:rPr>
            </w:pPr>
            <w:r>
              <w:rPr>
                <w:rFonts w:ascii="Verdana" w:hAnsi="Verdana"/>
                <w:b/>
                <w:sz w:val="20"/>
                <w:lang w:eastAsia="zh-CN"/>
              </w:rPr>
              <w:t>4 July</w:t>
            </w:r>
            <w:r w:rsidR="005E5BB3">
              <w:rPr>
                <w:rFonts w:ascii="Verdana" w:hAnsi="Verdana"/>
                <w:b/>
                <w:sz w:val="20"/>
                <w:lang w:eastAsia="zh-CN"/>
              </w:rPr>
              <w:t xml:space="preserve"> 2016</w:t>
            </w:r>
          </w:p>
        </w:tc>
      </w:tr>
      <w:tr w:rsidR="000069D4" w:rsidTr="00D046A7">
        <w:trPr>
          <w:cantSplit/>
        </w:trPr>
        <w:tc>
          <w:tcPr>
            <w:tcW w:w="6438" w:type="dxa"/>
            <w:gridSpan w:val="2"/>
            <w:vMerge/>
          </w:tcPr>
          <w:p w:rsidR="000069D4" w:rsidRDefault="000069D4" w:rsidP="00A5173C">
            <w:pPr>
              <w:spacing w:before="60"/>
              <w:jc w:val="center"/>
              <w:rPr>
                <w:b/>
                <w:smallCaps/>
                <w:sz w:val="32"/>
                <w:lang w:eastAsia="zh-CN"/>
              </w:rPr>
            </w:pPr>
            <w:bookmarkStart w:id="5" w:name="dorlang" w:colFirst="1" w:colLast="1"/>
            <w:bookmarkEnd w:id="4"/>
          </w:p>
        </w:tc>
        <w:tc>
          <w:tcPr>
            <w:tcW w:w="3451" w:type="dxa"/>
            <w:gridSpan w:val="2"/>
          </w:tcPr>
          <w:p w:rsidR="000069D4" w:rsidRPr="005E5BB3" w:rsidRDefault="005E5BB3" w:rsidP="00A5173C">
            <w:pPr>
              <w:shd w:val="solid" w:color="FFFFFF" w:fill="FFFFFF"/>
              <w:spacing w:before="0" w:line="240" w:lineRule="atLeast"/>
              <w:rPr>
                <w:rFonts w:ascii="Verdana" w:eastAsia="宋体" w:hAnsi="Verdana"/>
                <w:sz w:val="20"/>
                <w:lang w:eastAsia="zh-CN"/>
              </w:rPr>
            </w:pPr>
            <w:r>
              <w:rPr>
                <w:rFonts w:ascii="Verdana" w:eastAsia="宋体" w:hAnsi="Verdana"/>
                <w:b/>
                <w:sz w:val="20"/>
                <w:lang w:eastAsia="zh-CN"/>
              </w:rPr>
              <w:t>English only</w:t>
            </w:r>
          </w:p>
        </w:tc>
      </w:tr>
      <w:tr w:rsidR="000069D4" w:rsidTr="00D046A7">
        <w:trPr>
          <w:cantSplit/>
        </w:trPr>
        <w:tc>
          <w:tcPr>
            <w:tcW w:w="9889" w:type="dxa"/>
            <w:gridSpan w:val="4"/>
          </w:tcPr>
          <w:p w:rsidR="000069D4" w:rsidRDefault="005E5BB3" w:rsidP="00483D6C">
            <w:pPr>
              <w:pStyle w:val="Source"/>
              <w:rPr>
                <w:lang w:eastAsia="zh-CN"/>
              </w:rPr>
            </w:pPr>
            <w:bookmarkStart w:id="6" w:name="dsource" w:colFirst="0" w:colLast="0"/>
            <w:bookmarkEnd w:id="5"/>
            <w:r>
              <w:rPr>
                <w:lang w:val="en-US" w:eastAsia="zh-CN"/>
              </w:rPr>
              <w:t>Working Party 3M</w:t>
            </w:r>
          </w:p>
        </w:tc>
      </w:tr>
      <w:tr w:rsidR="000069D4" w:rsidTr="00D046A7">
        <w:trPr>
          <w:cantSplit/>
        </w:trPr>
        <w:tc>
          <w:tcPr>
            <w:tcW w:w="9889" w:type="dxa"/>
            <w:gridSpan w:val="4"/>
          </w:tcPr>
          <w:p w:rsidR="000069D4" w:rsidRDefault="00652BC2" w:rsidP="005E5BB3">
            <w:pPr>
              <w:pStyle w:val="RecNo"/>
              <w:rPr>
                <w:lang w:eastAsia="zh-CN"/>
              </w:rPr>
            </w:pPr>
            <w:bookmarkStart w:id="7" w:name="drec" w:colFirst="0" w:colLast="0"/>
            <w:bookmarkEnd w:id="6"/>
            <w:r w:rsidRPr="00780D12">
              <w:rPr>
                <w:lang w:val="en-US" w:eastAsia="zh-CN"/>
              </w:rPr>
              <w:t>Fascicle</w:t>
            </w:r>
          </w:p>
        </w:tc>
      </w:tr>
      <w:tr w:rsidR="000069D4" w:rsidTr="00D046A7">
        <w:trPr>
          <w:cantSplit/>
        </w:trPr>
        <w:tc>
          <w:tcPr>
            <w:tcW w:w="9889" w:type="dxa"/>
            <w:gridSpan w:val="4"/>
          </w:tcPr>
          <w:p w:rsidR="000069D4" w:rsidRDefault="005E5BB3" w:rsidP="00652BC2">
            <w:pPr>
              <w:pStyle w:val="Title2"/>
              <w:rPr>
                <w:lang w:eastAsia="zh-CN"/>
              </w:rPr>
            </w:pPr>
            <w:bookmarkStart w:id="8" w:name="dtitle1" w:colFirst="0" w:colLast="0"/>
            <w:bookmarkEnd w:id="7"/>
            <w:r w:rsidRPr="00780D12">
              <w:rPr>
                <w:lang w:val="en-US" w:eastAsia="zh-CN"/>
              </w:rPr>
              <w:t>on testing variables used for the selection</w:t>
            </w:r>
            <w:r w:rsidR="00652BC2">
              <w:rPr>
                <w:lang w:val="en-US" w:eastAsia="zh-CN"/>
              </w:rPr>
              <w:br/>
            </w:r>
            <w:r w:rsidRPr="00780D12">
              <w:rPr>
                <w:lang w:val="en-US" w:eastAsia="zh-CN"/>
              </w:rPr>
              <w:t>of prediction methods</w:t>
            </w:r>
          </w:p>
        </w:tc>
      </w:tr>
    </w:tbl>
    <w:p w:rsidR="005E5BB3" w:rsidRPr="005E5BB3" w:rsidRDefault="005E5BB3" w:rsidP="005E5BB3">
      <w:pPr>
        <w:pStyle w:val="Normalaftertitle"/>
        <w:rPr>
          <w:lang w:val="en-US" w:eastAsia="zh-CN"/>
        </w:rPr>
      </w:pPr>
      <w:bookmarkStart w:id="9" w:name="dbreak"/>
      <w:bookmarkEnd w:id="8"/>
      <w:bookmarkEnd w:id="9"/>
    </w:p>
    <w:p w:rsidR="005E5BB3" w:rsidRPr="0011152F" w:rsidRDefault="005E5BB3" w:rsidP="005E5BB3">
      <w:pPr>
        <w:pStyle w:val="Title1"/>
        <w:rPr>
          <w:lang w:eastAsia="ko-KR"/>
        </w:rPr>
      </w:pPr>
      <w:r w:rsidRPr="0011152F">
        <w:rPr>
          <w:lang w:eastAsia="ko-KR"/>
        </w:rPr>
        <w:t>Table of Contents</w:t>
      </w:r>
    </w:p>
    <w:p w:rsidR="005E5BB3" w:rsidRDefault="005E5BB3" w:rsidP="005E5BB3">
      <w:pPr>
        <w:pStyle w:val="11"/>
        <w:rPr>
          <w:rFonts w:asciiTheme="minorHAnsi" w:hAnsiTheme="minorHAnsi" w:cstheme="minorBidi"/>
          <w:noProof/>
          <w:sz w:val="22"/>
          <w:szCs w:val="22"/>
          <w:lang w:val="en-US" w:eastAsia="zh-CN"/>
        </w:rPr>
      </w:pPr>
      <w:r>
        <w:rPr>
          <w:lang w:eastAsia="ko-KR"/>
        </w:rPr>
        <w:fldChar w:fldCharType="begin"/>
      </w:r>
      <w:r>
        <w:rPr>
          <w:lang w:eastAsia="ko-KR"/>
        </w:rPr>
        <w:instrText xml:space="preserve"> TOC \o "1-2" \h \z \u </w:instrText>
      </w:r>
      <w:r>
        <w:rPr>
          <w:lang w:eastAsia="ko-KR"/>
        </w:rPr>
        <w:fldChar w:fldCharType="separate"/>
      </w:r>
      <w:hyperlink w:anchor="_Toc454886616" w:history="1">
        <w:r w:rsidRPr="00357DDC">
          <w:rPr>
            <w:rStyle w:val="ad"/>
            <w:noProof/>
          </w:rPr>
          <w:t>1</w:t>
        </w:r>
        <w:r>
          <w:rPr>
            <w:rFonts w:asciiTheme="minorHAnsi" w:hAnsiTheme="minorHAnsi" w:cstheme="minorBidi"/>
            <w:noProof/>
            <w:sz w:val="22"/>
            <w:szCs w:val="22"/>
            <w:lang w:val="en-US" w:eastAsia="zh-CN"/>
          </w:rPr>
          <w:tab/>
        </w:r>
        <w:r w:rsidRPr="00357DDC">
          <w:rPr>
            <w:rStyle w:val="ad"/>
            <w:noProof/>
          </w:rPr>
          <w:t>Scope</w:t>
        </w:r>
        <w:r>
          <w:rPr>
            <w:noProof/>
            <w:webHidden/>
          </w:rPr>
          <w:tab/>
        </w:r>
        <w:r>
          <w:rPr>
            <w:noProof/>
            <w:webHidden/>
          </w:rPr>
          <w:fldChar w:fldCharType="begin"/>
        </w:r>
        <w:r>
          <w:rPr>
            <w:noProof/>
            <w:webHidden/>
          </w:rPr>
          <w:instrText xml:space="preserve"> PAGEREF _Toc454886616 \h </w:instrText>
        </w:r>
        <w:r>
          <w:rPr>
            <w:noProof/>
            <w:webHidden/>
          </w:rPr>
        </w:r>
        <w:r>
          <w:rPr>
            <w:noProof/>
            <w:webHidden/>
          </w:rPr>
          <w:fldChar w:fldCharType="separate"/>
        </w:r>
        <w:r w:rsidR="00CF7859">
          <w:rPr>
            <w:noProof/>
            <w:webHidden/>
          </w:rPr>
          <w:t>2</w:t>
        </w:r>
        <w:r>
          <w:rPr>
            <w:noProof/>
            <w:webHidden/>
          </w:rPr>
          <w:fldChar w:fldCharType="end"/>
        </w:r>
      </w:hyperlink>
    </w:p>
    <w:p w:rsidR="005E5BB3" w:rsidRDefault="00DC44CE" w:rsidP="005E5BB3">
      <w:pPr>
        <w:pStyle w:val="11"/>
        <w:rPr>
          <w:rFonts w:asciiTheme="minorHAnsi" w:hAnsiTheme="minorHAnsi" w:cstheme="minorBidi"/>
          <w:noProof/>
          <w:sz w:val="22"/>
          <w:szCs w:val="22"/>
          <w:lang w:val="en-US" w:eastAsia="zh-CN"/>
        </w:rPr>
      </w:pPr>
      <w:hyperlink w:anchor="_Toc454886617" w:history="1">
        <w:r w:rsidR="005E5BB3" w:rsidRPr="00357DDC">
          <w:rPr>
            <w:rStyle w:val="ad"/>
            <w:noProof/>
          </w:rPr>
          <w:t>2</w:t>
        </w:r>
        <w:r w:rsidR="005E5BB3">
          <w:rPr>
            <w:rFonts w:asciiTheme="minorHAnsi" w:hAnsiTheme="minorHAnsi" w:cstheme="minorBidi"/>
            <w:noProof/>
            <w:sz w:val="22"/>
            <w:szCs w:val="22"/>
            <w:lang w:val="en-US" w:eastAsia="zh-CN"/>
          </w:rPr>
          <w:tab/>
        </w:r>
        <w:r w:rsidR="005E5BB3" w:rsidRPr="00357DDC">
          <w:rPr>
            <w:rStyle w:val="ad"/>
            <w:noProof/>
          </w:rPr>
          <w:t>General considerations</w:t>
        </w:r>
        <w:r w:rsidR="005E5BB3">
          <w:rPr>
            <w:noProof/>
            <w:webHidden/>
          </w:rPr>
          <w:tab/>
        </w:r>
        <w:r w:rsidR="005E5BB3">
          <w:rPr>
            <w:noProof/>
            <w:webHidden/>
          </w:rPr>
          <w:fldChar w:fldCharType="begin"/>
        </w:r>
        <w:r w:rsidR="005E5BB3">
          <w:rPr>
            <w:noProof/>
            <w:webHidden/>
          </w:rPr>
          <w:instrText xml:space="preserve"> PAGEREF _Toc454886617 \h </w:instrText>
        </w:r>
        <w:r w:rsidR="005E5BB3">
          <w:rPr>
            <w:noProof/>
            <w:webHidden/>
          </w:rPr>
        </w:r>
        <w:r w:rsidR="005E5BB3">
          <w:rPr>
            <w:noProof/>
            <w:webHidden/>
          </w:rPr>
          <w:fldChar w:fldCharType="separate"/>
        </w:r>
        <w:r w:rsidR="00CF7859">
          <w:rPr>
            <w:noProof/>
            <w:webHidden/>
          </w:rPr>
          <w:t>2</w:t>
        </w:r>
        <w:r w:rsidR="005E5BB3">
          <w:rPr>
            <w:noProof/>
            <w:webHidden/>
          </w:rPr>
          <w:fldChar w:fldCharType="end"/>
        </w:r>
      </w:hyperlink>
    </w:p>
    <w:p w:rsidR="005E5BB3" w:rsidRDefault="00DC44CE" w:rsidP="005E5BB3">
      <w:pPr>
        <w:pStyle w:val="21"/>
        <w:rPr>
          <w:rFonts w:asciiTheme="minorHAnsi" w:hAnsiTheme="minorHAnsi" w:cstheme="minorBidi"/>
          <w:noProof/>
          <w:sz w:val="22"/>
          <w:szCs w:val="22"/>
          <w:lang w:val="en-US" w:eastAsia="zh-CN"/>
        </w:rPr>
      </w:pPr>
      <w:hyperlink w:anchor="_Toc454886618" w:history="1">
        <w:r w:rsidR="005E5BB3" w:rsidRPr="00357DDC">
          <w:rPr>
            <w:rStyle w:val="ad"/>
            <w:noProof/>
          </w:rPr>
          <w:t>2.1</w:t>
        </w:r>
        <w:r w:rsidR="005E5BB3">
          <w:rPr>
            <w:rFonts w:asciiTheme="minorHAnsi" w:hAnsiTheme="minorHAnsi" w:cstheme="minorBidi"/>
            <w:noProof/>
            <w:sz w:val="22"/>
            <w:szCs w:val="22"/>
            <w:lang w:val="en-US" w:eastAsia="zh-CN"/>
          </w:rPr>
          <w:tab/>
        </w:r>
        <w:r w:rsidR="005E5BB3" w:rsidRPr="00357DDC">
          <w:rPr>
            <w:rStyle w:val="ad"/>
            <w:noProof/>
          </w:rPr>
          <w:t>Best performance in terms of testing variable</w:t>
        </w:r>
        <w:r w:rsidR="005E5BB3">
          <w:rPr>
            <w:noProof/>
            <w:webHidden/>
          </w:rPr>
          <w:tab/>
        </w:r>
        <w:r w:rsidR="005E5BB3">
          <w:rPr>
            <w:noProof/>
            <w:webHidden/>
          </w:rPr>
          <w:fldChar w:fldCharType="begin"/>
        </w:r>
        <w:r w:rsidR="005E5BB3">
          <w:rPr>
            <w:noProof/>
            <w:webHidden/>
          </w:rPr>
          <w:instrText xml:space="preserve"> PAGEREF _Toc454886618 \h </w:instrText>
        </w:r>
        <w:r w:rsidR="005E5BB3">
          <w:rPr>
            <w:noProof/>
            <w:webHidden/>
          </w:rPr>
        </w:r>
        <w:r w:rsidR="005E5BB3">
          <w:rPr>
            <w:noProof/>
            <w:webHidden/>
          </w:rPr>
          <w:fldChar w:fldCharType="separate"/>
        </w:r>
        <w:r w:rsidR="00CF7859">
          <w:rPr>
            <w:noProof/>
            <w:webHidden/>
          </w:rPr>
          <w:t>2</w:t>
        </w:r>
        <w:r w:rsidR="005E5BB3">
          <w:rPr>
            <w:noProof/>
            <w:webHidden/>
          </w:rPr>
          <w:fldChar w:fldCharType="end"/>
        </w:r>
      </w:hyperlink>
    </w:p>
    <w:p w:rsidR="005E5BB3" w:rsidRDefault="00DC44CE" w:rsidP="005E5BB3">
      <w:pPr>
        <w:pStyle w:val="21"/>
        <w:rPr>
          <w:rFonts w:asciiTheme="minorHAnsi" w:hAnsiTheme="minorHAnsi" w:cstheme="minorBidi"/>
          <w:noProof/>
          <w:sz w:val="22"/>
          <w:szCs w:val="22"/>
          <w:lang w:val="en-US" w:eastAsia="zh-CN"/>
        </w:rPr>
      </w:pPr>
      <w:hyperlink w:anchor="_Toc454886619" w:history="1">
        <w:r w:rsidR="005E5BB3" w:rsidRPr="00357DDC">
          <w:rPr>
            <w:rStyle w:val="ad"/>
            <w:noProof/>
          </w:rPr>
          <w:t>2.2</w:t>
        </w:r>
        <w:r w:rsidR="005E5BB3">
          <w:rPr>
            <w:rFonts w:asciiTheme="minorHAnsi" w:hAnsiTheme="minorHAnsi" w:cstheme="minorBidi"/>
            <w:noProof/>
            <w:sz w:val="22"/>
            <w:szCs w:val="22"/>
            <w:lang w:val="en-US" w:eastAsia="zh-CN"/>
          </w:rPr>
          <w:tab/>
        </w:r>
        <w:r w:rsidR="005E5BB3" w:rsidRPr="00357DDC">
          <w:rPr>
            <w:rStyle w:val="ad"/>
            <w:noProof/>
          </w:rPr>
          <w:t>“Physical basis” of the method chosen</w:t>
        </w:r>
        <w:r w:rsidR="005E5BB3">
          <w:rPr>
            <w:noProof/>
            <w:webHidden/>
          </w:rPr>
          <w:tab/>
        </w:r>
        <w:r w:rsidR="005E5BB3">
          <w:rPr>
            <w:noProof/>
            <w:webHidden/>
          </w:rPr>
          <w:fldChar w:fldCharType="begin"/>
        </w:r>
        <w:r w:rsidR="005E5BB3">
          <w:rPr>
            <w:noProof/>
            <w:webHidden/>
          </w:rPr>
          <w:instrText xml:space="preserve"> PAGEREF _Toc454886619 \h </w:instrText>
        </w:r>
        <w:r w:rsidR="005E5BB3">
          <w:rPr>
            <w:noProof/>
            <w:webHidden/>
          </w:rPr>
        </w:r>
        <w:r w:rsidR="005E5BB3">
          <w:rPr>
            <w:noProof/>
            <w:webHidden/>
          </w:rPr>
          <w:fldChar w:fldCharType="separate"/>
        </w:r>
        <w:r w:rsidR="00CF7859">
          <w:rPr>
            <w:noProof/>
            <w:webHidden/>
          </w:rPr>
          <w:t>2</w:t>
        </w:r>
        <w:r w:rsidR="005E5BB3">
          <w:rPr>
            <w:noProof/>
            <w:webHidden/>
          </w:rPr>
          <w:fldChar w:fldCharType="end"/>
        </w:r>
      </w:hyperlink>
    </w:p>
    <w:p w:rsidR="005E5BB3" w:rsidRDefault="00DC44CE" w:rsidP="005E5BB3">
      <w:pPr>
        <w:pStyle w:val="21"/>
        <w:rPr>
          <w:rFonts w:asciiTheme="minorHAnsi" w:hAnsiTheme="minorHAnsi" w:cstheme="minorBidi"/>
          <w:noProof/>
          <w:sz w:val="22"/>
          <w:szCs w:val="22"/>
          <w:lang w:val="en-US" w:eastAsia="zh-CN"/>
        </w:rPr>
      </w:pPr>
      <w:hyperlink w:anchor="_Toc454886620" w:history="1">
        <w:r w:rsidR="005E5BB3" w:rsidRPr="00357DDC">
          <w:rPr>
            <w:rStyle w:val="ad"/>
            <w:noProof/>
          </w:rPr>
          <w:t>2.3</w:t>
        </w:r>
        <w:r w:rsidR="005E5BB3">
          <w:rPr>
            <w:rFonts w:asciiTheme="minorHAnsi" w:hAnsiTheme="minorHAnsi" w:cstheme="minorBidi"/>
            <w:noProof/>
            <w:sz w:val="22"/>
            <w:szCs w:val="22"/>
            <w:lang w:val="en-US" w:eastAsia="zh-CN"/>
          </w:rPr>
          <w:tab/>
        </w:r>
        <w:r w:rsidR="005E5BB3" w:rsidRPr="00357DDC">
          <w:rPr>
            <w:rStyle w:val="ad"/>
            <w:noProof/>
          </w:rPr>
          <w:t>“Simplicity”</w:t>
        </w:r>
        <w:r w:rsidR="005E5BB3">
          <w:rPr>
            <w:noProof/>
            <w:webHidden/>
          </w:rPr>
          <w:tab/>
        </w:r>
        <w:r w:rsidR="005E5BB3">
          <w:rPr>
            <w:noProof/>
            <w:webHidden/>
          </w:rPr>
          <w:fldChar w:fldCharType="begin"/>
        </w:r>
        <w:r w:rsidR="005E5BB3">
          <w:rPr>
            <w:noProof/>
            <w:webHidden/>
          </w:rPr>
          <w:instrText xml:space="preserve"> PAGEREF _Toc454886620 \h </w:instrText>
        </w:r>
        <w:r w:rsidR="005E5BB3">
          <w:rPr>
            <w:noProof/>
            <w:webHidden/>
          </w:rPr>
        </w:r>
        <w:r w:rsidR="005E5BB3">
          <w:rPr>
            <w:noProof/>
            <w:webHidden/>
          </w:rPr>
          <w:fldChar w:fldCharType="separate"/>
        </w:r>
        <w:r w:rsidR="00CF7859">
          <w:rPr>
            <w:noProof/>
            <w:webHidden/>
          </w:rPr>
          <w:t>2</w:t>
        </w:r>
        <w:r w:rsidR="005E5BB3">
          <w:rPr>
            <w:noProof/>
            <w:webHidden/>
          </w:rPr>
          <w:fldChar w:fldCharType="end"/>
        </w:r>
      </w:hyperlink>
    </w:p>
    <w:p w:rsidR="005E5BB3" w:rsidRDefault="00DC44CE" w:rsidP="005E5BB3">
      <w:pPr>
        <w:pStyle w:val="11"/>
        <w:rPr>
          <w:rFonts w:asciiTheme="minorHAnsi" w:hAnsiTheme="minorHAnsi" w:cstheme="minorBidi"/>
          <w:noProof/>
          <w:sz w:val="22"/>
          <w:szCs w:val="22"/>
          <w:lang w:val="en-US" w:eastAsia="zh-CN"/>
        </w:rPr>
      </w:pPr>
      <w:hyperlink w:anchor="_Toc454886621" w:history="1">
        <w:r w:rsidR="005E5BB3" w:rsidRPr="00357DDC">
          <w:rPr>
            <w:rStyle w:val="ad"/>
            <w:noProof/>
          </w:rPr>
          <w:t>3</w:t>
        </w:r>
        <w:r w:rsidR="005E5BB3">
          <w:rPr>
            <w:rFonts w:asciiTheme="minorHAnsi" w:hAnsiTheme="minorHAnsi" w:cstheme="minorBidi"/>
            <w:noProof/>
            <w:sz w:val="22"/>
            <w:szCs w:val="22"/>
            <w:lang w:val="en-US" w:eastAsia="zh-CN"/>
          </w:rPr>
          <w:tab/>
        </w:r>
        <w:r w:rsidR="005E5BB3" w:rsidRPr="00357DDC">
          <w:rPr>
            <w:rStyle w:val="ad"/>
            <w:noProof/>
          </w:rPr>
          <w:t>Testing variable for comparing rainfall rate predictions</w:t>
        </w:r>
        <w:r w:rsidR="005E5BB3">
          <w:rPr>
            <w:noProof/>
            <w:webHidden/>
          </w:rPr>
          <w:tab/>
        </w:r>
        <w:r w:rsidR="005E5BB3">
          <w:rPr>
            <w:noProof/>
            <w:webHidden/>
          </w:rPr>
          <w:fldChar w:fldCharType="begin"/>
        </w:r>
        <w:r w:rsidR="005E5BB3">
          <w:rPr>
            <w:noProof/>
            <w:webHidden/>
          </w:rPr>
          <w:instrText xml:space="preserve"> PAGEREF _Toc454886621 \h </w:instrText>
        </w:r>
        <w:r w:rsidR="005E5BB3">
          <w:rPr>
            <w:noProof/>
            <w:webHidden/>
          </w:rPr>
        </w:r>
        <w:r w:rsidR="005E5BB3">
          <w:rPr>
            <w:noProof/>
            <w:webHidden/>
          </w:rPr>
          <w:fldChar w:fldCharType="separate"/>
        </w:r>
        <w:r w:rsidR="00CF7859">
          <w:rPr>
            <w:noProof/>
            <w:webHidden/>
          </w:rPr>
          <w:t>2</w:t>
        </w:r>
        <w:r w:rsidR="005E5BB3">
          <w:rPr>
            <w:noProof/>
            <w:webHidden/>
          </w:rPr>
          <w:fldChar w:fldCharType="end"/>
        </w:r>
      </w:hyperlink>
    </w:p>
    <w:p w:rsidR="005E5BB3" w:rsidRDefault="00DC44CE" w:rsidP="005E5BB3">
      <w:pPr>
        <w:pStyle w:val="11"/>
        <w:rPr>
          <w:rFonts w:asciiTheme="minorHAnsi" w:hAnsiTheme="minorHAnsi" w:cstheme="minorBidi"/>
          <w:noProof/>
          <w:sz w:val="22"/>
          <w:szCs w:val="22"/>
          <w:lang w:val="en-US" w:eastAsia="zh-CN"/>
        </w:rPr>
      </w:pPr>
      <w:hyperlink w:anchor="_Toc454886622" w:history="1">
        <w:r w:rsidR="005E5BB3" w:rsidRPr="00357DDC">
          <w:rPr>
            <w:rStyle w:val="ad"/>
            <w:noProof/>
          </w:rPr>
          <w:t>4</w:t>
        </w:r>
        <w:r w:rsidR="005E5BB3">
          <w:rPr>
            <w:rFonts w:asciiTheme="minorHAnsi" w:hAnsiTheme="minorHAnsi" w:cstheme="minorBidi"/>
            <w:noProof/>
            <w:sz w:val="22"/>
            <w:szCs w:val="22"/>
            <w:lang w:val="en-US" w:eastAsia="zh-CN"/>
          </w:rPr>
          <w:tab/>
        </w:r>
        <w:r w:rsidR="005E5BB3" w:rsidRPr="00357DDC">
          <w:rPr>
            <w:rStyle w:val="ad"/>
            <w:noProof/>
          </w:rPr>
          <w:t>Testing variable for comparing rain attenuation predictions</w:t>
        </w:r>
        <w:r w:rsidR="005E5BB3">
          <w:rPr>
            <w:noProof/>
            <w:webHidden/>
          </w:rPr>
          <w:tab/>
        </w:r>
        <w:r w:rsidR="005E5BB3">
          <w:rPr>
            <w:noProof/>
            <w:webHidden/>
          </w:rPr>
          <w:fldChar w:fldCharType="begin"/>
        </w:r>
        <w:r w:rsidR="005E5BB3">
          <w:rPr>
            <w:noProof/>
            <w:webHidden/>
          </w:rPr>
          <w:instrText xml:space="preserve"> PAGEREF _Toc454886622 \h </w:instrText>
        </w:r>
        <w:r w:rsidR="005E5BB3">
          <w:rPr>
            <w:noProof/>
            <w:webHidden/>
          </w:rPr>
        </w:r>
        <w:r w:rsidR="005E5BB3">
          <w:rPr>
            <w:noProof/>
            <w:webHidden/>
          </w:rPr>
          <w:fldChar w:fldCharType="separate"/>
        </w:r>
        <w:r w:rsidR="00CF7859">
          <w:rPr>
            <w:noProof/>
            <w:webHidden/>
          </w:rPr>
          <w:t>3</w:t>
        </w:r>
        <w:r w:rsidR="005E5BB3">
          <w:rPr>
            <w:noProof/>
            <w:webHidden/>
          </w:rPr>
          <w:fldChar w:fldCharType="end"/>
        </w:r>
      </w:hyperlink>
    </w:p>
    <w:p w:rsidR="005E5BB3" w:rsidRDefault="00DC44CE" w:rsidP="005E5BB3">
      <w:pPr>
        <w:pStyle w:val="21"/>
        <w:rPr>
          <w:rFonts w:asciiTheme="minorHAnsi" w:hAnsiTheme="minorHAnsi" w:cstheme="minorBidi"/>
          <w:noProof/>
          <w:sz w:val="22"/>
          <w:szCs w:val="22"/>
          <w:lang w:val="en-US" w:eastAsia="zh-CN"/>
        </w:rPr>
      </w:pPr>
      <w:hyperlink w:anchor="_Toc454886623" w:history="1">
        <w:r w:rsidR="005E5BB3" w:rsidRPr="00357DDC">
          <w:rPr>
            <w:rStyle w:val="ad"/>
            <w:noProof/>
          </w:rPr>
          <w:t>4.1</w:t>
        </w:r>
        <w:r w:rsidR="005E5BB3">
          <w:rPr>
            <w:rFonts w:asciiTheme="minorHAnsi" w:hAnsiTheme="minorHAnsi" w:cstheme="minorBidi"/>
            <w:noProof/>
            <w:sz w:val="22"/>
            <w:szCs w:val="22"/>
            <w:lang w:val="en-US" w:eastAsia="zh-CN"/>
          </w:rPr>
          <w:tab/>
        </w:r>
        <w:r w:rsidR="005E5BB3" w:rsidRPr="00357DDC">
          <w:rPr>
            <w:rStyle w:val="ad"/>
            <w:noProof/>
          </w:rPr>
          <w:t>Principles of the methodology</w:t>
        </w:r>
        <w:r w:rsidR="005E5BB3">
          <w:rPr>
            <w:noProof/>
            <w:webHidden/>
          </w:rPr>
          <w:tab/>
        </w:r>
        <w:r w:rsidR="005E5BB3">
          <w:rPr>
            <w:noProof/>
            <w:webHidden/>
          </w:rPr>
          <w:fldChar w:fldCharType="begin"/>
        </w:r>
        <w:r w:rsidR="005E5BB3">
          <w:rPr>
            <w:noProof/>
            <w:webHidden/>
          </w:rPr>
          <w:instrText xml:space="preserve"> PAGEREF _Toc454886623 \h </w:instrText>
        </w:r>
        <w:r w:rsidR="005E5BB3">
          <w:rPr>
            <w:noProof/>
            <w:webHidden/>
          </w:rPr>
        </w:r>
        <w:r w:rsidR="005E5BB3">
          <w:rPr>
            <w:noProof/>
            <w:webHidden/>
          </w:rPr>
          <w:fldChar w:fldCharType="separate"/>
        </w:r>
        <w:r w:rsidR="00CF7859">
          <w:rPr>
            <w:noProof/>
            <w:webHidden/>
          </w:rPr>
          <w:t>3</w:t>
        </w:r>
        <w:r w:rsidR="005E5BB3">
          <w:rPr>
            <w:noProof/>
            <w:webHidden/>
          </w:rPr>
          <w:fldChar w:fldCharType="end"/>
        </w:r>
      </w:hyperlink>
    </w:p>
    <w:p w:rsidR="005E5BB3" w:rsidRDefault="00DC44CE" w:rsidP="005E5BB3">
      <w:pPr>
        <w:pStyle w:val="21"/>
        <w:rPr>
          <w:rFonts w:asciiTheme="minorHAnsi" w:hAnsiTheme="minorHAnsi" w:cstheme="minorBidi"/>
          <w:noProof/>
          <w:sz w:val="22"/>
          <w:szCs w:val="22"/>
          <w:lang w:val="en-US" w:eastAsia="zh-CN"/>
        </w:rPr>
      </w:pPr>
      <w:hyperlink w:anchor="_Toc454886624" w:history="1">
        <w:r w:rsidR="005E5BB3" w:rsidRPr="00357DDC">
          <w:rPr>
            <w:rStyle w:val="ad"/>
            <w:noProof/>
          </w:rPr>
          <w:t>4.2</w:t>
        </w:r>
        <w:r w:rsidR="005E5BB3">
          <w:rPr>
            <w:rFonts w:asciiTheme="minorHAnsi" w:hAnsiTheme="minorHAnsi" w:cstheme="minorBidi"/>
            <w:noProof/>
            <w:sz w:val="22"/>
            <w:szCs w:val="22"/>
            <w:lang w:val="en-US" w:eastAsia="zh-CN"/>
          </w:rPr>
          <w:tab/>
        </w:r>
        <w:r w:rsidR="005E5BB3" w:rsidRPr="00357DDC">
          <w:rPr>
            <w:rStyle w:val="ad"/>
            <w:noProof/>
          </w:rPr>
          <w:t>Procedure</w:t>
        </w:r>
        <w:r w:rsidR="005E5BB3">
          <w:rPr>
            <w:noProof/>
            <w:webHidden/>
          </w:rPr>
          <w:tab/>
        </w:r>
        <w:r w:rsidR="005E5BB3">
          <w:rPr>
            <w:noProof/>
            <w:webHidden/>
          </w:rPr>
          <w:fldChar w:fldCharType="begin"/>
        </w:r>
        <w:r w:rsidR="005E5BB3">
          <w:rPr>
            <w:noProof/>
            <w:webHidden/>
          </w:rPr>
          <w:instrText xml:space="preserve"> PAGEREF _Toc454886624 \h </w:instrText>
        </w:r>
        <w:r w:rsidR="005E5BB3">
          <w:rPr>
            <w:noProof/>
            <w:webHidden/>
          </w:rPr>
        </w:r>
        <w:r w:rsidR="005E5BB3">
          <w:rPr>
            <w:noProof/>
            <w:webHidden/>
          </w:rPr>
          <w:fldChar w:fldCharType="separate"/>
        </w:r>
        <w:r w:rsidR="00CF7859">
          <w:rPr>
            <w:noProof/>
            <w:webHidden/>
          </w:rPr>
          <w:t>3</w:t>
        </w:r>
        <w:r w:rsidR="005E5BB3">
          <w:rPr>
            <w:noProof/>
            <w:webHidden/>
          </w:rPr>
          <w:fldChar w:fldCharType="end"/>
        </w:r>
      </w:hyperlink>
    </w:p>
    <w:p w:rsidR="005E5BB3" w:rsidRDefault="00DC44CE" w:rsidP="005E5BB3">
      <w:pPr>
        <w:pStyle w:val="11"/>
        <w:rPr>
          <w:rFonts w:asciiTheme="minorHAnsi" w:hAnsiTheme="minorHAnsi" w:cstheme="minorBidi"/>
          <w:noProof/>
          <w:sz w:val="22"/>
          <w:szCs w:val="22"/>
          <w:lang w:val="en-US" w:eastAsia="zh-CN"/>
        </w:rPr>
      </w:pPr>
      <w:hyperlink w:anchor="_Toc454886625" w:history="1">
        <w:r w:rsidR="005E5BB3" w:rsidRPr="00357DDC">
          <w:rPr>
            <w:rStyle w:val="ad"/>
            <w:noProof/>
          </w:rPr>
          <w:t>5</w:t>
        </w:r>
        <w:r w:rsidR="005E5BB3">
          <w:rPr>
            <w:rFonts w:asciiTheme="minorHAnsi" w:hAnsiTheme="minorHAnsi" w:cstheme="minorBidi"/>
            <w:noProof/>
            <w:sz w:val="22"/>
            <w:szCs w:val="22"/>
            <w:lang w:val="en-US" w:eastAsia="zh-CN"/>
          </w:rPr>
          <w:tab/>
        </w:r>
        <w:r w:rsidR="005E5BB3" w:rsidRPr="00357DDC">
          <w:rPr>
            <w:rStyle w:val="ad"/>
            <w:noProof/>
          </w:rPr>
          <w:t>Testing method for comparing fade duration predictions</w:t>
        </w:r>
        <w:r w:rsidR="005E5BB3">
          <w:rPr>
            <w:noProof/>
            <w:webHidden/>
          </w:rPr>
          <w:tab/>
        </w:r>
        <w:r w:rsidR="005E5BB3">
          <w:rPr>
            <w:noProof/>
            <w:webHidden/>
          </w:rPr>
          <w:fldChar w:fldCharType="begin"/>
        </w:r>
        <w:r w:rsidR="005E5BB3">
          <w:rPr>
            <w:noProof/>
            <w:webHidden/>
          </w:rPr>
          <w:instrText xml:space="preserve"> PAGEREF _Toc454886625 \h </w:instrText>
        </w:r>
        <w:r w:rsidR="005E5BB3">
          <w:rPr>
            <w:noProof/>
            <w:webHidden/>
          </w:rPr>
        </w:r>
        <w:r w:rsidR="005E5BB3">
          <w:rPr>
            <w:noProof/>
            <w:webHidden/>
          </w:rPr>
          <w:fldChar w:fldCharType="separate"/>
        </w:r>
        <w:r w:rsidR="00CF7859">
          <w:rPr>
            <w:noProof/>
            <w:webHidden/>
          </w:rPr>
          <w:t>4</w:t>
        </w:r>
        <w:r w:rsidR="005E5BB3">
          <w:rPr>
            <w:noProof/>
            <w:webHidden/>
          </w:rPr>
          <w:fldChar w:fldCharType="end"/>
        </w:r>
      </w:hyperlink>
    </w:p>
    <w:p w:rsidR="005E5BB3" w:rsidRDefault="00DC44CE" w:rsidP="005E5BB3">
      <w:pPr>
        <w:pStyle w:val="21"/>
        <w:rPr>
          <w:rFonts w:asciiTheme="minorHAnsi" w:hAnsiTheme="minorHAnsi" w:cstheme="minorBidi"/>
          <w:noProof/>
          <w:sz w:val="22"/>
          <w:szCs w:val="22"/>
          <w:lang w:val="en-US" w:eastAsia="zh-CN"/>
        </w:rPr>
      </w:pPr>
      <w:hyperlink w:anchor="_Toc454886626" w:history="1">
        <w:r w:rsidR="005E5BB3" w:rsidRPr="00357DDC">
          <w:rPr>
            <w:rStyle w:val="ad"/>
            <w:noProof/>
          </w:rPr>
          <w:t>5.1</w:t>
        </w:r>
        <w:r w:rsidR="005E5BB3">
          <w:rPr>
            <w:rFonts w:asciiTheme="minorHAnsi" w:hAnsiTheme="minorHAnsi" w:cstheme="minorBidi"/>
            <w:noProof/>
            <w:sz w:val="22"/>
            <w:szCs w:val="22"/>
            <w:lang w:val="en-US" w:eastAsia="zh-CN"/>
          </w:rPr>
          <w:tab/>
        </w:r>
        <w:r w:rsidR="005E5BB3" w:rsidRPr="00357DDC">
          <w:rPr>
            <w:rStyle w:val="ad"/>
            <w:noProof/>
          </w:rPr>
          <w:t>Principle of the method</w:t>
        </w:r>
        <w:r w:rsidR="005E5BB3">
          <w:rPr>
            <w:noProof/>
            <w:webHidden/>
          </w:rPr>
          <w:tab/>
        </w:r>
        <w:r w:rsidR="005E5BB3">
          <w:rPr>
            <w:noProof/>
            <w:webHidden/>
          </w:rPr>
          <w:fldChar w:fldCharType="begin"/>
        </w:r>
        <w:r w:rsidR="005E5BB3">
          <w:rPr>
            <w:noProof/>
            <w:webHidden/>
          </w:rPr>
          <w:instrText xml:space="preserve"> PAGEREF _Toc454886626 \h </w:instrText>
        </w:r>
        <w:r w:rsidR="005E5BB3">
          <w:rPr>
            <w:noProof/>
            <w:webHidden/>
          </w:rPr>
        </w:r>
        <w:r w:rsidR="005E5BB3">
          <w:rPr>
            <w:noProof/>
            <w:webHidden/>
          </w:rPr>
          <w:fldChar w:fldCharType="separate"/>
        </w:r>
        <w:r w:rsidR="00CF7859">
          <w:rPr>
            <w:noProof/>
            <w:webHidden/>
          </w:rPr>
          <w:t>4</w:t>
        </w:r>
        <w:r w:rsidR="005E5BB3">
          <w:rPr>
            <w:noProof/>
            <w:webHidden/>
          </w:rPr>
          <w:fldChar w:fldCharType="end"/>
        </w:r>
      </w:hyperlink>
    </w:p>
    <w:p w:rsidR="005E5BB3" w:rsidRDefault="00DC44CE" w:rsidP="005E5BB3">
      <w:pPr>
        <w:pStyle w:val="21"/>
        <w:rPr>
          <w:rFonts w:asciiTheme="minorHAnsi" w:hAnsiTheme="minorHAnsi" w:cstheme="minorBidi"/>
          <w:noProof/>
          <w:sz w:val="22"/>
          <w:szCs w:val="22"/>
          <w:lang w:val="en-US" w:eastAsia="zh-CN"/>
        </w:rPr>
      </w:pPr>
      <w:hyperlink w:anchor="_Toc454886627" w:history="1">
        <w:r w:rsidR="005E5BB3" w:rsidRPr="00357DDC">
          <w:rPr>
            <w:rStyle w:val="ad"/>
            <w:noProof/>
          </w:rPr>
          <w:t>5.2</w:t>
        </w:r>
        <w:r w:rsidR="005E5BB3">
          <w:rPr>
            <w:rFonts w:asciiTheme="minorHAnsi" w:hAnsiTheme="minorHAnsi" w:cstheme="minorBidi"/>
            <w:noProof/>
            <w:sz w:val="22"/>
            <w:szCs w:val="22"/>
            <w:lang w:val="en-US" w:eastAsia="zh-CN"/>
          </w:rPr>
          <w:tab/>
        </w:r>
        <w:r w:rsidR="005E5BB3" w:rsidRPr="00357DDC">
          <w:rPr>
            <w:rStyle w:val="ad"/>
            <w:noProof/>
          </w:rPr>
          <w:t>Procedure</w:t>
        </w:r>
        <w:r w:rsidR="005E5BB3">
          <w:rPr>
            <w:noProof/>
            <w:webHidden/>
          </w:rPr>
          <w:tab/>
        </w:r>
        <w:r w:rsidR="005E5BB3">
          <w:rPr>
            <w:noProof/>
            <w:webHidden/>
          </w:rPr>
          <w:fldChar w:fldCharType="begin"/>
        </w:r>
        <w:r w:rsidR="005E5BB3">
          <w:rPr>
            <w:noProof/>
            <w:webHidden/>
          </w:rPr>
          <w:instrText xml:space="preserve"> PAGEREF _Toc454886627 \h </w:instrText>
        </w:r>
        <w:r w:rsidR="005E5BB3">
          <w:rPr>
            <w:noProof/>
            <w:webHidden/>
          </w:rPr>
        </w:r>
        <w:r w:rsidR="005E5BB3">
          <w:rPr>
            <w:noProof/>
            <w:webHidden/>
          </w:rPr>
          <w:fldChar w:fldCharType="separate"/>
        </w:r>
        <w:r w:rsidR="00CF7859">
          <w:rPr>
            <w:noProof/>
            <w:webHidden/>
          </w:rPr>
          <w:t>5</w:t>
        </w:r>
        <w:r w:rsidR="005E5BB3">
          <w:rPr>
            <w:noProof/>
            <w:webHidden/>
          </w:rPr>
          <w:fldChar w:fldCharType="end"/>
        </w:r>
      </w:hyperlink>
    </w:p>
    <w:p w:rsidR="005E5BB3" w:rsidRDefault="00DC44CE" w:rsidP="005E5BB3">
      <w:pPr>
        <w:pStyle w:val="11"/>
        <w:rPr>
          <w:rFonts w:asciiTheme="minorHAnsi" w:hAnsiTheme="minorHAnsi" w:cstheme="minorBidi"/>
          <w:noProof/>
          <w:sz w:val="22"/>
          <w:szCs w:val="22"/>
          <w:lang w:val="en-US" w:eastAsia="zh-CN"/>
        </w:rPr>
      </w:pPr>
      <w:hyperlink w:anchor="_Toc454886628" w:history="1">
        <w:r w:rsidR="005E5BB3" w:rsidRPr="00357DDC">
          <w:rPr>
            <w:rStyle w:val="ad"/>
            <w:noProof/>
          </w:rPr>
          <w:t>6</w:t>
        </w:r>
        <w:r w:rsidR="005E5BB3">
          <w:rPr>
            <w:rFonts w:asciiTheme="minorHAnsi" w:hAnsiTheme="minorHAnsi" w:cstheme="minorBidi"/>
            <w:noProof/>
            <w:sz w:val="22"/>
            <w:szCs w:val="22"/>
            <w:lang w:val="en-US" w:eastAsia="zh-CN"/>
          </w:rPr>
          <w:tab/>
        </w:r>
        <w:r w:rsidR="005E5BB3" w:rsidRPr="00357DDC">
          <w:rPr>
            <w:rStyle w:val="ad"/>
            <w:noProof/>
          </w:rPr>
          <w:t>Testing method for comparing fade slope predictions</w:t>
        </w:r>
        <w:r w:rsidR="005E5BB3">
          <w:rPr>
            <w:noProof/>
            <w:webHidden/>
          </w:rPr>
          <w:tab/>
        </w:r>
        <w:r w:rsidR="005E5BB3">
          <w:rPr>
            <w:noProof/>
            <w:webHidden/>
          </w:rPr>
          <w:fldChar w:fldCharType="begin"/>
        </w:r>
        <w:r w:rsidR="005E5BB3">
          <w:rPr>
            <w:noProof/>
            <w:webHidden/>
          </w:rPr>
          <w:instrText xml:space="preserve"> PAGEREF _Toc454886628 \h </w:instrText>
        </w:r>
        <w:r w:rsidR="005E5BB3">
          <w:rPr>
            <w:noProof/>
            <w:webHidden/>
          </w:rPr>
        </w:r>
        <w:r w:rsidR="005E5BB3">
          <w:rPr>
            <w:noProof/>
            <w:webHidden/>
          </w:rPr>
          <w:fldChar w:fldCharType="separate"/>
        </w:r>
        <w:r w:rsidR="00CF7859">
          <w:rPr>
            <w:noProof/>
            <w:webHidden/>
          </w:rPr>
          <w:t>5</w:t>
        </w:r>
        <w:r w:rsidR="005E5BB3">
          <w:rPr>
            <w:noProof/>
            <w:webHidden/>
          </w:rPr>
          <w:fldChar w:fldCharType="end"/>
        </w:r>
      </w:hyperlink>
    </w:p>
    <w:p w:rsidR="005E5BB3" w:rsidRDefault="00DC44CE" w:rsidP="005E5BB3">
      <w:pPr>
        <w:pStyle w:val="21"/>
        <w:rPr>
          <w:rFonts w:asciiTheme="minorHAnsi" w:hAnsiTheme="minorHAnsi" w:cstheme="minorBidi"/>
          <w:noProof/>
          <w:sz w:val="22"/>
          <w:szCs w:val="22"/>
          <w:lang w:val="en-US" w:eastAsia="zh-CN"/>
        </w:rPr>
      </w:pPr>
      <w:hyperlink w:anchor="_Toc454886629" w:history="1">
        <w:r w:rsidR="005E5BB3" w:rsidRPr="00357DDC">
          <w:rPr>
            <w:rStyle w:val="ad"/>
            <w:noProof/>
          </w:rPr>
          <w:t>6.1</w:t>
        </w:r>
        <w:r w:rsidR="005E5BB3">
          <w:rPr>
            <w:rFonts w:asciiTheme="minorHAnsi" w:hAnsiTheme="minorHAnsi" w:cstheme="minorBidi"/>
            <w:noProof/>
            <w:sz w:val="22"/>
            <w:szCs w:val="22"/>
            <w:lang w:val="en-US" w:eastAsia="zh-CN"/>
          </w:rPr>
          <w:tab/>
        </w:r>
        <w:r w:rsidR="005E5BB3" w:rsidRPr="00357DDC">
          <w:rPr>
            <w:rStyle w:val="ad"/>
            <w:noProof/>
          </w:rPr>
          <w:t>Principle of the method</w:t>
        </w:r>
        <w:r w:rsidR="005E5BB3">
          <w:rPr>
            <w:noProof/>
            <w:webHidden/>
          </w:rPr>
          <w:tab/>
        </w:r>
        <w:r w:rsidR="005E5BB3">
          <w:rPr>
            <w:noProof/>
            <w:webHidden/>
          </w:rPr>
          <w:fldChar w:fldCharType="begin"/>
        </w:r>
        <w:r w:rsidR="005E5BB3">
          <w:rPr>
            <w:noProof/>
            <w:webHidden/>
          </w:rPr>
          <w:instrText xml:space="preserve"> PAGEREF _Toc454886629 \h </w:instrText>
        </w:r>
        <w:r w:rsidR="005E5BB3">
          <w:rPr>
            <w:noProof/>
            <w:webHidden/>
          </w:rPr>
        </w:r>
        <w:r w:rsidR="005E5BB3">
          <w:rPr>
            <w:noProof/>
            <w:webHidden/>
          </w:rPr>
          <w:fldChar w:fldCharType="separate"/>
        </w:r>
        <w:r w:rsidR="00CF7859">
          <w:rPr>
            <w:noProof/>
            <w:webHidden/>
          </w:rPr>
          <w:t>5</w:t>
        </w:r>
        <w:r w:rsidR="005E5BB3">
          <w:rPr>
            <w:noProof/>
            <w:webHidden/>
          </w:rPr>
          <w:fldChar w:fldCharType="end"/>
        </w:r>
      </w:hyperlink>
    </w:p>
    <w:p w:rsidR="005E5BB3" w:rsidRDefault="00DC44CE" w:rsidP="005E5BB3">
      <w:pPr>
        <w:pStyle w:val="21"/>
        <w:rPr>
          <w:rStyle w:val="ad"/>
          <w:noProof/>
        </w:rPr>
      </w:pPr>
      <w:hyperlink w:anchor="_Toc454886630" w:history="1">
        <w:r w:rsidR="005E5BB3" w:rsidRPr="00357DDC">
          <w:rPr>
            <w:rStyle w:val="ad"/>
            <w:noProof/>
          </w:rPr>
          <w:t>6.2</w:t>
        </w:r>
        <w:r w:rsidR="005E5BB3">
          <w:rPr>
            <w:rFonts w:asciiTheme="minorHAnsi" w:hAnsiTheme="minorHAnsi" w:cstheme="minorBidi"/>
            <w:noProof/>
            <w:sz w:val="22"/>
            <w:szCs w:val="22"/>
            <w:lang w:val="en-US" w:eastAsia="zh-CN"/>
          </w:rPr>
          <w:tab/>
        </w:r>
        <w:r w:rsidR="005E5BB3" w:rsidRPr="00357DDC">
          <w:rPr>
            <w:rStyle w:val="ad"/>
            <w:noProof/>
          </w:rPr>
          <w:t>Procedure</w:t>
        </w:r>
        <w:r w:rsidR="005E5BB3">
          <w:rPr>
            <w:noProof/>
            <w:webHidden/>
          </w:rPr>
          <w:tab/>
        </w:r>
        <w:r w:rsidR="005E5BB3">
          <w:rPr>
            <w:noProof/>
            <w:webHidden/>
          </w:rPr>
          <w:fldChar w:fldCharType="begin"/>
        </w:r>
        <w:r w:rsidR="005E5BB3">
          <w:rPr>
            <w:noProof/>
            <w:webHidden/>
          </w:rPr>
          <w:instrText xml:space="preserve"> PAGEREF _Toc454886630 \h </w:instrText>
        </w:r>
        <w:r w:rsidR="005E5BB3">
          <w:rPr>
            <w:noProof/>
            <w:webHidden/>
          </w:rPr>
        </w:r>
        <w:r w:rsidR="005E5BB3">
          <w:rPr>
            <w:noProof/>
            <w:webHidden/>
          </w:rPr>
          <w:fldChar w:fldCharType="separate"/>
        </w:r>
        <w:r w:rsidR="00CF7859">
          <w:rPr>
            <w:noProof/>
            <w:webHidden/>
          </w:rPr>
          <w:t>6</w:t>
        </w:r>
        <w:r w:rsidR="005E5BB3">
          <w:rPr>
            <w:noProof/>
            <w:webHidden/>
          </w:rPr>
          <w:fldChar w:fldCharType="end"/>
        </w:r>
      </w:hyperlink>
    </w:p>
    <w:p w:rsidR="005E5BB3" w:rsidRPr="005E5BB3" w:rsidRDefault="005E5BB3" w:rsidP="00CC0AF4">
      <w:pPr>
        <w:pStyle w:val="1"/>
      </w:pPr>
      <w:r>
        <w:rPr>
          <w:lang w:eastAsia="ko-KR"/>
        </w:rPr>
        <w:lastRenderedPageBreak/>
        <w:fldChar w:fldCharType="end"/>
      </w:r>
      <w:bookmarkStart w:id="10" w:name="_Toc328733473"/>
      <w:bookmarkStart w:id="11" w:name="_Toc454886616"/>
      <w:r w:rsidRPr="005E5BB3">
        <w:t>1</w:t>
      </w:r>
      <w:r w:rsidRPr="005E5BB3">
        <w:tab/>
        <w:t>Scope</w:t>
      </w:r>
      <w:bookmarkEnd w:id="10"/>
      <w:bookmarkEnd w:id="11"/>
    </w:p>
    <w:p w:rsidR="005E5BB3" w:rsidRPr="00CA301D" w:rsidRDefault="005E5BB3" w:rsidP="005E5BB3">
      <w:pPr>
        <w:rPr>
          <w:szCs w:val="24"/>
          <w:lang w:eastAsia="ko-KR"/>
        </w:rPr>
      </w:pPr>
      <w:r w:rsidRPr="00CA301D">
        <w:rPr>
          <w:szCs w:val="24"/>
        </w:rPr>
        <w:t>The material in this Fascicle is defining the criteria for testing propagation prediction methods as indicated in Recommendation ITU-R P.311</w:t>
      </w:r>
      <w:r w:rsidRPr="00CA301D">
        <w:rPr>
          <w:szCs w:val="24"/>
          <w:lang w:eastAsia="ko-KR"/>
        </w:rPr>
        <w:t xml:space="preserve"> </w:t>
      </w:r>
      <w:r w:rsidR="00CA301D">
        <w:rPr>
          <w:szCs w:val="24"/>
          <w:lang w:eastAsia="ko-KR"/>
        </w:rPr>
        <w:t>in view of their adoption in P-</w:t>
      </w:r>
      <w:r w:rsidRPr="00CA301D">
        <w:rPr>
          <w:szCs w:val="24"/>
          <w:lang w:eastAsia="ko-KR"/>
        </w:rPr>
        <w:t>series Recommendations</w:t>
      </w:r>
      <w:r w:rsidRPr="00CA301D">
        <w:rPr>
          <w:szCs w:val="24"/>
        </w:rPr>
        <w:t>.</w:t>
      </w:r>
    </w:p>
    <w:p w:rsidR="005E5BB3" w:rsidRPr="0027345B" w:rsidRDefault="005E5BB3">
      <w:pPr>
        <w:pStyle w:val="1"/>
      </w:pPr>
      <w:bookmarkStart w:id="12" w:name="_Toc101251968"/>
      <w:bookmarkStart w:id="13" w:name="_Toc392317098"/>
      <w:bookmarkStart w:id="14" w:name="_Toc328733474"/>
      <w:bookmarkStart w:id="15" w:name="_Toc454886617"/>
      <w:r>
        <w:t>2</w:t>
      </w:r>
      <w:r w:rsidRPr="0027345B">
        <w:tab/>
        <w:t>General considerations</w:t>
      </w:r>
      <w:bookmarkEnd w:id="12"/>
      <w:bookmarkEnd w:id="13"/>
      <w:bookmarkEnd w:id="14"/>
      <w:bookmarkEnd w:id="15"/>
    </w:p>
    <w:p w:rsidR="005E5BB3" w:rsidRPr="0027345B" w:rsidRDefault="005E5BB3" w:rsidP="005E5BB3">
      <w:r w:rsidRPr="0027345B">
        <w:t>In order to judge the relative merits of a prediction method, an objective set of criteria needs to be defined. In general, the data used for the comparison have to be suitable for the purpose of the application (see data acceptance criteria, § 3). While the database generally lists all data that are suitable for at least one type of test, some data entries may not be suitable for certain types of predictions and need therefore to be excluded from such tests. (Example</w:t>
      </w:r>
      <w:r>
        <w:t>: some of the data in Table III</w:t>
      </w:r>
      <w:r>
        <w:noBreakHyphen/>
      </w:r>
      <w:r w:rsidRPr="0027345B">
        <w:t>1 are not suitable for testing trans-horizon reliability – they are therefore marked in the flag</w:t>
      </w:r>
      <w:r w:rsidRPr="0027345B">
        <w:noBreakHyphen/>
        <w:t>field.) It is also important to exclude any dependent data (where one entry is a sub-set of another entry). However, data from measurements made at the same station during the same period with different elevation angle or polarization can be treated as independent data.</w:t>
      </w:r>
    </w:p>
    <w:p w:rsidR="005E5BB3" w:rsidRPr="0027345B" w:rsidRDefault="005E5BB3" w:rsidP="005E5BB3">
      <w:r w:rsidRPr="0027345B">
        <w:t>In addition, in most cases, the duration of the measurement (in multiples of years) is to be used as a weighting function. (Note that the duration is defined as the actual number of days made up by the complete set of valid data which is normally less than the time from start date to end date; the difference is the “down-time” of the experiment.)</w:t>
      </w:r>
    </w:p>
    <w:p w:rsidR="005E5BB3" w:rsidRPr="0027345B" w:rsidRDefault="005E5BB3" w:rsidP="005E5BB3">
      <w:r w:rsidRPr="0027345B">
        <w:t>The general requirements for models are (in decreasing order of importance).</w:t>
      </w:r>
    </w:p>
    <w:p w:rsidR="005E5BB3" w:rsidRPr="0027345B" w:rsidRDefault="005E5BB3" w:rsidP="005E5BB3">
      <w:pPr>
        <w:pStyle w:val="2"/>
      </w:pPr>
      <w:bookmarkStart w:id="16" w:name="_Toc392317099"/>
      <w:bookmarkStart w:id="17" w:name="_Toc328733475"/>
      <w:bookmarkStart w:id="18" w:name="_Toc454886618"/>
      <w:r>
        <w:t>2</w:t>
      </w:r>
      <w:r w:rsidRPr="0027345B">
        <w:t>.1</w:t>
      </w:r>
      <w:r w:rsidRPr="0027345B">
        <w:tab/>
        <w:t>Best performance in terms of testing variable</w:t>
      </w:r>
      <w:bookmarkEnd w:id="16"/>
      <w:bookmarkEnd w:id="17"/>
      <w:bookmarkEnd w:id="18"/>
    </w:p>
    <w:p w:rsidR="005E5BB3" w:rsidRPr="0027345B" w:rsidRDefault="005E5BB3" w:rsidP="005E5BB3">
      <w:r w:rsidRPr="0027345B">
        <w:t xml:space="preserve">This testing variable (i.e. minimum mean of difference between predicted and measured value </w:t>
      </w:r>
      <w:proofErr w:type="gramStart"/>
      <w:r w:rsidRPr="0027345B">
        <w:t>or</w:t>
      </w:r>
      <w:proofErr w:type="gramEnd"/>
      <w:r w:rsidRPr="0027345B">
        <w:t xml:space="preserve"> minimum standard deviation of the difference) has to be agreed upon within the responsible W</w:t>
      </w:r>
      <w:r w:rsidR="00CA301D">
        <w:t xml:space="preserve">orking </w:t>
      </w:r>
      <w:r w:rsidRPr="0027345B">
        <w:t>P</w:t>
      </w:r>
      <w:r w:rsidR="00CA301D">
        <w:t>arty</w:t>
      </w:r>
      <w:r w:rsidRPr="0027345B">
        <w:t>. It should be noted that the test needs to be carried out on the full data set currently applicable and on agreed-upon sub-sets of the data.</w:t>
      </w:r>
    </w:p>
    <w:p w:rsidR="005E5BB3" w:rsidRPr="0027345B" w:rsidRDefault="005E5BB3" w:rsidP="005E5BB3">
      <w:pPr>
        <w:pStyle w:val="2"/>
      </w:pPr>
      <w:bookmarkStart w:id="19" w:name="_Toc392317100"/>
      <w:bookmarkStart w:id="20" w:name="_Toc328733476"/>
      <w:bookmarkStart w:id="21" w:name="_Toc454886619"/>
      <w:r>
        <w:t>2</w:t>
      </w:r>
      <w:r w:rsidRPr="0027345B">
        <w:t>.2</w:t>
      </w:r>
      <w:r w:rsidRPr="0027345B">
        <w:tab/>
        <w:t>“Physical basis” of the method chosen</w:t>
      </w:r>
      <w:bookmarkEnd w:id="19"/>
      <w:bookmarkEnd w:id="20"/>
      <w:bookmarkEnd w:id="21"/>
    </w:p>
    <w:p w:rsidR="005E5BB3" w:rsidRPr="0027345B" w:rsidRDefault="005E5BB3" w:rsidP="005E5BB3">
      <w:r w:rsidRPr="0027345B">
        <w:t>Most propagation prediction methods used are semi-empirical in nature because the details of the physical process are either not precisely known or because the number of input parameters would simply be impractical to provide. The better the underlying physical principles are represented in a model, the better the chances that the model can also be applied in hitherto unexplored domains (</w:t>
      </w:r>
      <w:proofErr w:type="gramStart"/>
      <w:r w:rsidRPr="0027345B">
        <w:t>new</w:t>
      </w:r>
      <w:proofErr w:type="gramEnd"/>
      <w:r w:rsidRPr="0027345B">
        <w:t xml:space="preserve"> frequencies, new climatic zones, etc.). A purely empirical method that is simply derived from curve-fitting to measured data is normally not suitable for being applied outside the domain of the measurements made and should therefore be avoided.</w:t>
      </w:r>
    </w:p>
    <w:p w:rsidR="005E5BB3" w:rsidRPr="0027345B" w:rsidRDefault="005E5BB3" w:rsidP="005E5BB3">
      <w:pPr>
        <w:pStyle w:val="2"/>
      </w:pPr>
      <w:bookmarkStart w:id="22" w:name="_Toc101251969"/>
      <w:bookmarkStart w:id="23" w:name="_Toc392317101"/>
      <w:bookmarkStart w:id="24" w:name="_Toc328733477"/>
      <w:bookmarkStart w:id="25" w:name="_Toc454886620"/>
      <w:r>
        <w:t>2</w:t>
      </w:r>
      <w:r w:rsidRPr="0027345B">
        <w:t>.3</w:t>
      </w:r>
      <w:r w:rsidRPr="0027345B">
        <w:tab/>
        <w:t>“Simplicity”</w:t>
      </w:r>
      <w:bookmarkEnd w:id="22"/>
      <w:bookmarkEnd w:id="23"/>
      <w:bookmarkEnd w:id="24"/>
      <w:bookmarkEnd w:id="25"/>
    </w:p>
    <w:p w:rsidR="005E5BB3" w:rsidRPr="0027345B" w:rsidRDefault="005E5BB3" w:rsidP="005E5BB3">
      <w:proofErr w:type="gramStart"/>
      <w:r w:rsidRPr="0027345B">
        <w:t>This criterion, which to some degree may be interpreted as contradictory to the “physical basis” requirement should only be applied to keep the number of required input parameters to a minimum and to assure that the description of the algorithm lends itself to a clear and unambiguous implementation in a computer program.</w:t>
      </w:r>
      <w:proofErr w:type="gramEnd"/>
      <w:r w:rsidRPr="0027345B">
        <w:t xml:space="preserve"> </w:t>
      </w:r>
      <w:proofErr w:type="spellStart"/>
      <w:r w:rsidRPr="0027345B">
        <w:t>Nomographs</w:t>
      </w:r>
      <w:proofErr w:type="spellEnd"/>
      <w:r w:rsidRPr="0027345B">
        <w:t xml:space="preserve"> can be highly useful simplified representations of a prediction method but they cannot be accepted as the method </w:t>
      </w:r>
      <w:r w:rsidRPr="0027345B">
        <w:rPr>
          <w:i/>
        </w:rPr>
        <w:t>per se</w:t>
      </w:r>
      <w:r w:rsidRPr="0027345B">
        <w:t>.</w:t>
      </w:r>
    </w:p>
    <w:p w:rsidR="005E5BB3" w:rsidRDefault="005E5BB3" w:rsidP="005E5BB3">
      <w:pPr>
        <w:pStyle w:val="1"/>
      </w:pPr>
      <w:bookmarkStart w:id="26" w:name="_Toc328733478"/>
      <w:bookmarkStart w:id="27" w:name="_Toc454886621"/>
      <w:bookmarkStart w:id="28" w:name="_Toc101251970"/>
      <w:bookmarkStart w:id="29" w:name="_Toc392317102"/>
      <w:r>
        <w:t>3</w:t>
      </w:r>
      <w:r>
        <w:tab/>
      </w:r>
      <w:r w:rsidRPr="0027345B">
        <w:t>Test</w:t>
      </w:r>
      <w:r>
        <w:t xml:space="preserve">ing variable for comparing rainfall rate </w:t>
      </w:r>
      <w:r w:rsidRPr="0027345B">
        <w:t>predictions</w:t>
      </w:r>
      <w:bookmarkEnd w:id="26"/>
      <w:bookmarkEnd w:id="27"/>
    </w:p>
    <w:p w:rsidR="005E5BB3" w:rsidRDefault="005E5BB3" w:rsidP="00CC0AF4">
      <w:r>
        <w:t>Rainfall rate</w:t>
      </w:r>
      <w:r w:rsidRPr="0027345B">
        <w:t xml:space="preserve"> predictions are generally made for a number of </w:t>
      </w:r>
      <w:r>
        <w:t xml:space="preserve">specific locations </w:t>
      </w:r>
      <w:r w:rsidRPr="0027345B">
        <w:t xml:space="preserve">at a fixed set of probability levels. Data for comparison of prediction methods are to be tabulated at fixed probability levels, e.g. 0.001%, 0.01% and 0.1% of the year. </w:t>
      </w:r>
      <w:r>
        <w:t xml:space="preserve">The relative error between the </w:t>
      </w:r>
      <w:r>
        <w:lastRenderedPageBreak/>
        <w:t>predicted rainfall rate values and the measured ones must be used as testing variable to test rainfall rate prediction models.</w:t>
      </w:r>
    </w:p>
    <w:p w:rsidR="005E5BB3" w:rsidRPr="00CF7859" w:rsidRDefault="00CC0AF4" w:rsidP="00CF7859">
      <w:pPr>
        <w:pStyle w:val="enumlev1"/>
      </w:pPr>
      <w:r w:rsidRPr="00CF7859">
        <w:noBreakHyphen/>
      </w:r>
      <w:r w:rsidRPr="00CF7859">
        <w:tab/>
      </w:r>
      <w:r w:rsidR="005E5BB3" w:rsidRPr="00CF7859">
        <w:t xml:space="preserve">For each percentage of time, calculate the relative error of predicted rainfall rate, </w:t>
      </w:r>
      <w:proofErr w:type="spellStart"/>
      <w:r w:rsidR="005E5BB3" w:rsidRPr="00CF7859">
        <w:t>Rp</w:t>
      </w:r>
      <w:proofErr w:type="spellEnd"/>
      <w:r w:rsidR="005E5BB3" w:rsidRPr="00CF7859">
        <w:t xml:space="preserve"> (mm/h), to measured attenuation, Rm (mm/h), for each radio link:</w:t>
      </w:r>
    </w:p>
    <w:p w:rsidR="005E5BB3" w:rsidRPr="0027345B" w:rsidRDefault="005E5BB3" w:rsidP="005E5BB3">
      <w:pPr>
        <w:pStyle w:val="Blanc"/>
      </w:pPr>
    </w:p>
    <w:p w:rsidR="005E5BB3" w:rsidRPr="0027345B" w:rsidRDefault="005E5BB3" w:rsidP="005E5BB3">
      <w:pPr>
        <w:pStyle w:val="Equation"/>
      </w:pPr>
      <w:r w:rsidRPr="0027345B">
        <w:tab/>
      </w:r>
      <w:r w:rsidRPr="0027345B">
        <w:tab/>
      </w:r>
      <m:oMath>
        <m:r>
          <w:rPr>
            <w:rFonts w:ascii="Cambria Math" w:hAnsi="Cambria Math"/>
          </w:rPr>
          <m:t>V</m:t>
        </m:r>
        <m:r>
          <w:rPr>
            <w:rFonts w:ascii="Cambria Math" w:hAnsi="Cambria Math"/>
            <w:position w:val="-4"/>
            <w:sz w:val="20"/>
          </w:rPr>
          <m:t>i</m:t>
        </m:r>
        <m:r>
          <w:rPr>
            <w:rFonts w:ascii="Cambria Math" w:hAnsi="Cambria Math"/>
          </w:rPr>
          <m:t xml:space="preserve">  </m:t>
        </m:r>
        <m:r>
          <w:rPr>
            <w:rFonts w:ascii="Cambria Math" w:hAnsi="Cambria Math"/>
            <w:lang w:val="en-US"/>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m:t>
                </m:r>
              </m:sub>
            </m:sSub>
          </m:num>
          <m:den>
            <m:sSub>
              <m:sSubPr>
                <m:ctrlPr>
                  <w:rPr>
                    <w:rFonts w:ascii="Cambria Math" w:hAnsi="Cambria Math"/>
                    <w:i/>
                  </w:rPr>
                </m:ctrlPr>
              </m:sSubPr>
              <m:e>
                <m:r>
                  <w:rPr>
                    <w:rFonts w:ascii="Cambria Math" w:hAnsi="Cambria Math"/>
                  </w:rPr>
                  <m:t>R</m:t>
                </m:r>
              </m:e>
              <m:sub>
                <m:r>
                  <w:rPr>
                    <w:rFonts w:ascii="Cambria Math" w:hAnsi="Cambria Math"/>
                  </w:rPr>
                  <m:t>m,i</m:t>
                </m:r>
              </m:sub>
            </m:sSub>
          </m:den>
        </m:f>
      </m:oMath>
      <w:r w:rsidRPr="0027345B">
        <w:tab/>
        <w:t>(1)</w:t>
      </w:r>
    </w:p>
    <w:p w:rsidR="005E5BB3" w:rsidRPr="0027345B" w:rsidRDefault="005E5BB3" w:rsidP="005E5BB3">
      <w:pPr>
        <w:pStyle w:val="Blanc"/>
      </w:pPr>
    </w:p>
    <w:p w:rsidR="005E5BB3" w:rsidRPr="00CF7859" w:rsidRDefault="00CF7859" w:rsidP="00CF7859">
      <w:pPr>
        <w:pStyle w:val="enumlev1"/>
      </w:pPr>
      <w:r w:rsidRPr="00CF7859">
        <w:noBreakHyphen/>
      </w:r>
      <w:r w:rsidRPr="00CF7859">
        <w:tab/>
      </w:r>
      <w:r w:rsidR="005E5BB3" w:rsidRPr="00CF7859">
        <w:t>Repeat the procedure for each percentage of time.</w:t>
      </w:r>
    </w:p>
    <w:p w:rsidR="005E5BB3" w:rsidRPr="0027345B" w:rsidRDefault="00CF7859" w:rsidP="00CF7859">
      <w:pPr>
        <w:pStyle w:val="enumlev1"/>
      </w:pPr>
      <w:r w:rsidRPr="00CF7859">
        <w:noBreakHyphen/>
      </w:r>
      <w:r w:rsidRPr="00CF7859">
        <w:tab/>
      </w:r>
      <w:r w:rsidR="005E5BB3" w:rsidRPr="0027345B">
        <w:t xml:space="preserve">Calculate the mean </w:t>
      </w:r>
      <w:r w:rsidR="005E5BB3" w:rsidRPr="0027345B">
        <w:sym w:font="Symbol" w:char="F06D"/>
      </w:r>
      <w:r w:rsidR="005E5BB3" w:rsidRPr="005E04E5">
        <w:rPr>
          <w:i/>
          <w:iCs/>
          <w:vertAlign w:val="subscript"/>
        </w:rPr>
        <w:t>V</w:t>
      </w:r>
      <w:r w:rsidR="005E5BB3" w:rsidRPr="0027345B">
        <w:t xml:space="preserve">, standard deviation </w:t>
      </w:r>
      <w:r w:rsidR="005E5BB3" w:rsidRPr="0027345B">
        <w:sym w:font="Symbol" w:char="F073"/>
      </w:r>
      <w:r w:rsidR="005E5BB3" w:rsidRPr="005E04E5">
        <w:rPr>
          <w:i/>
          <w:iCs/>
          <w:vertAlign w:val="subscript"/>
        </w:rPr>
        <w:t>V</w:t>
      </w:r>
      <w:r w:rsidR="005E5BB3" w:rsidRPr="0027345B">
        <w:t xml:space="preserve">, and </w:t>
      </w:r>
      <w:proofErr w:type="spellStart"/>
      <w:proofErr w:type="gramStart"/>
      <w:r w:rsidR="005E5BB3" w:rsidRPr="0027345B">
        <w:t>r.m.s</w:t>
      </w:r>
      <w:proofErr w:type="spellEnd"/>
      <w:proofErr w:type="gramEnd"/>
      <w:r w:rsidR="005E5BB3" w:rsidRPr="0027345B">
        <w:t xml:space="preserve">. value </w:t>
      </w:r>
      <w:r w:rsidR="005E5BB3" w:rsidRPr="0027345B">
        <w:sym w:font="Symbol" w:char="F072"/>
      </w:r>
      <w:r w:rsidR="005E5BB3" w:rsidRPr="005E04E5">
        <w:rPr>
          <w:i/>
          <w:iCs/>
          <w:vertAlign w:val="subscript"/>
        </w:rPr>
        <w:t>V</w:t>
      </w:r>
      <w:r w:rsidR="005E5BB3" w:rsidRPr="0027345B">
        <w:t xml:space="preserve">, of the </w:t>
      </w:r>
      <w:r w:rsidR="005E5BB3" w:rsidRPr="005E04E5">
        <w:rPr>
          <w:i/>
        </w:rPr>
        <w:t>V</w:t>
      </w:r>
      <w:r w:rsidR="005E5BB3" w:rsidRPr="005E04E5">
        <w:rPr>
          <w:i/>
          <w:iCs/>
          <w:vertAlign w:val="subscript"/>
        </w:rPr>
        <w:t>i</w:t>
      </w:r>
      <w:r w:rsidR="005E5BB3" w:rsidRPr="0027345B">
        <w:t xml:space="preserve"> values for each percentage of time:</w:t>
      </w:r>
    </w:p>
    <w:p w:rsidR="005E5BB3" w:rsidRPr="0027345B" w:rsidRDefault="005E5BB3" w:rsidP="005E5BB3">
      <w:pPr>
        <w:pStyle w:val="Blanc"/>
      </w:pPr>
    </w:p>
    <w:p w:rsidR="005E5BB3" w:rsidRPr="0027345B" w:rsidRDefault="005E5BB3" w:rsidP="005E5BB3">
      <w:pPr>
        <w:pStyle w:val="Equation"/>
        <w:spacing w:line="240" w:lineRule="atLeast"/>
      </w:pPr>
      <w:r w:rsidRPr="0027345B">
        <w:tab/>
      </w:r>
      <w:r w:rsidRPr="0027345B">
        <w:tab/>
      </w:r>
      <w:r w:rsidRPr="0027345B">
        <w:rPr>
          <w:position w:val="-12"/>
        </w:rPr>
        <w:object w:dxaOrig="212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05pt;height:22.1pt" o:ole="" fillcolor="window">
            <v:imagedata r:id="rId11" o:title=""/>
          </v:shape>
          <o:OLEObject Type="Embed" ProgID="Equation.3" ShapeID="_x0000_i1025" DrawAspect="Content" ObjectID="_1556822938" r:id="rId12"/>
        </w:object>
      </w:r>
      <w:r>
        <w:tab/>
        <w:t>(2</w:t>
      </w:r>
      <w:r w:rsidRPr="0027345B">
        <w:t>)</w:t>
      </w:r>
    </w:p>
    <w:p w:rsidR="005E5BB3" w:rsidRPr="0027345B" w:rsidRDefault="005E5BB3" w:rsidP="005E5BB3">
      <w:pPr>
        <w:pStyle w:val="Blanc"/>
      </w:pPr>
    </w:p>
    <w:p w:rsidR="005E5BB3" w:rsidRPr="00CC0AF4" w:rsidRDefault="005E5BB3">
      <w:pPr>
        <w:pStyle w:val="Note"/>
      </w:pPr>
      <w:r w:rsidRPr="00CC0AF4">
        <w:t>NOTE 1 – (Weighting function). If some measured distributions are multi-year (</w:t>
      </w:r>
      <w:r w:rsidRPr="00CA301D">
        <w:t>n</w:t>
      </w:r>
      <w:r w:rsidRPr="00CC0AF4">
        <w:t xml:space="preserve"> year) data then calculate the mean </w:t>
      </w:r>
      <w:r w:rsidRPr="00CC0AF4">
        <w:sym w:font="Symbol" w:char="F06D"/>
      </w:r>
      <w:r w:rsidRPr="00CA301D">
        <w:t>V</w:t>
      </w:r>
      <w:r w:rsidRPr="00CC0AF4">
        <w:t xml:space="preserve">, standard deviation </w:t>
      </w:r>
      <w:r w:rsidRPr="00CC0AF4">
        <w:sym w:font="Symbol" w:char="F073"/>
      </w:r>
      <w:r w:rsidRPr="00CA301D">
        <w:t xml:space="preserve">V, and </w:t>
      </w:r>
      <w:proofErr w:type="spellStart"/>
      <w:r w:rsidRPr="00CC0AF4">
        <w:t>r.m.s</w:t>
      </w:r>
      <w:proofErr w:type="spellEnd"/>
      <w:r w:rsidRPr="00CC0AF4">
        <w:t xml:space="preserve">. value </w:t>
      </w:r>
      <w:r w:rsidRPr="00CC0AF4">
        <w:sym w:font="Symbol" w:char="F072"/>
      </w:r>
      <w:r w:rsidRPr="00CA301D">
        <w:t>V</w:t>
      </w:r>
      <w:r w:rsidRPr="00CC0AF4">
        <w:t xml:space="preserve">, of the </w:t>
      </w:r>
      <w:r w:rsidRPr="00CA301D">
        <w:t>n</w:t>
      </w:r>
      <w:r w:rsidRPr="00CC0AF4">
        <w:t xml:space="preserve"> </w:t>
      </w:r>
      <w:r w:rsidRPr="00CA301D">
        <w:t>Vi</w:t>
      </w:r>
      <w:r w:rsidRPr="00CC0AF4">
        <w:t xml:space="preserve"> values (e.g. if average year data from three years of observation are assessed, then use three times the same </w:t>
      </w:r>
      <w:r w:rsidRPr="00CA301D">
        <w:t>Vi</w:t>
      </w:r>
      <w:r w:rsidRPr="00CC0AF4">
        <w:t xml:space="preserve"> value for each percentage of time).</w:t>
      </w:r>
    </w:p>
    <w:p w:rsidR="005E5BB3" w:rsidRPr="0027345B" w:rsidRDefault="005E5BB3" w:rsidP="005E5BB3">
      <w:pPr>
        <w:pStyle w:val="Note"/>
      </w:pPr>
      <w:r w:rsidRPr="0027345B">
        <w:t xml:space="preserve">NOTE 2 – (Assessment over decades of probability levels). For the assessment of prediction methods over decades of probability levels (e.g. from 0.001% to </w:t>
      </w:r>
      <w:r>
        <w:t>10</w:t>
      </w:r>
      <w:r w:rsidRPr="0027345B">
        <w:t xml:space="preserve">% of time) calculate the test variable </w:t>
      </w:r>
      <w:r w:rsidRPr="0027345B">
        <w:rPr>
          <w:i/>
          <w:spacing w:val="-40"/>
        </w:rPr>
        <w:t>V</w:t>
      </w:r>
      <w:r w:rsidRPr="0027345B">
        <w:rPr>
          <w:i/>
          <w:iCs/>
          <w:vertAlign w:val="subscript"/>
        </w:rPr>
        <w:t>i</w:t>
      </w:r>
      <w:r w:rsidRPr="0027345B">
        <w:t xml:space="preserve"> values for each percentage of time (preferred values are 0.001, 0.002, 0.003, 0.005, 0.01, 0.02, 0.03, 0.05, 0.1</w:t>
      </w:r>
      <w:r>
        <w:t>, 0.2, 0.</w:t>
      </w:r>
      <w:r w:rsidRPr="0027345B">
        <w:t>3, 0.5, 1</w:t>
      </w:r>
      <w:r>
        <w:t xml:space="preserve">, 2, 3, 5, and </w:t>
      </w:r>
      <w:r w:rsidRPr="0027345B">
        <w:t>1</w:t>
      </w:r>
      <w:r>
        <w:t>0</w:t>
      </w:r>
      <w:r w:rsidRPr="0027345B">
        <w:t xml:space="preserve">), take into account a weighting function and calculate the mean </w:t>
      </w:r>
      <w:r w:rsidRPr="00CA301D">
        <w:rPr>
          <w:noProof/>
          <w:position w:val="-10"/>
          <w:lang w:val="en-US" w:eastAsia="zh-CN"/>
        </w:rPr>
        <w:drawing>
          <wp:inline distT="0" distB="0" distL="0" distR="0" wp14:anchorId="6480288E" wp14:editId="23A0BC62">
            <wp:extent cx="228600" cy="207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07645"/>
                    </a:xfrm>
                    <a:prstGeom prst="rect">
                      <a:avLst/>
                    </a:prstGeom>
                    <a:noFill/>
                    <a:ln>
                      <a:noFill/>
                    </a:ln>
                  </pic:spPr>
                </pic:pic>
              </a:graphicData>
            </a:graphic>
          </wp:inline>
        </w:drawing>
      </w:r>
      <w:r w:rsidRPr="0027345B">
        <w:t xml:space="preserve"> standard deviation </w:t>
      </w:r>
      <w:r w:rsidRPr="0027345B">
        <w:rPr>
          <w:position w:val="-16"/>
        </w:rPr>
        <w:object w:dxaOrig="340" w:dyaOrig="340">
          <v:shape id="_x0000_i1026" type="#_x0000_t75" style="width:14.25pt;height:14.25pt" o:ole="">
            <v:imagedata r:id="rId14" o:title=""/>
          </v:shape>
          <o:OLEObject Type="Embed" ProgID="Equation.3" ShapeID="_x0000_i1026" DrawAspect="Content" ObjectID="_1556822939" r:id="rId15"/>
        </w:object>
      </w:r>
      <w:r w:rsidRPr="0027345B">
        <w:t xml:space="preserve"> and </w:t>
      </w:r>
      <w:proofErr w:type="spellStart"/>
      <w:r w:rsidRPr="0027345B">
        <w:t>r.m.s</w:t>
      </w:r>
      <w:proofErr w:type="spellEnd"/>
      <w:r w:rsidRPr="0027345B">
        <w:t xml:space="preserve">. value </w:t>
      </w:r>
      <w:r w:rsidRPr="0027345B">
        <w:rPr>
          <w:position w:val="-12"/>
        </w:rPr>
        <w:object w:dxaOrig="300" w:dyaOrig="360">
          <v:shape id="_x0000_i1027" type="#_x0000_t75" style="width:14.25pt;height:22.1pt" o:ole="">
            <v:imagedata r:id="rId16" o:title=""/>
          </v:shape>
          <o:OLEObject Type="Embed" ProgID="Equation.3" ShapeID="_x0000_i1027" DrawAspect="Content" ObjectID="_1556822940" r:id="rId17"/>
        </w:object>
      </w:r>
      <w:r w:rsidRPr="0027345B">
        <w:t xml:space="preserve"> of all these </w:t>
      </w:r>
      <w:r w:rsidRPr="0027345B">
        <w:rPr>
          <w:i/>
          <w:spacing w:val="-40"/>
        </w:rPr>
        <w:t>V</w:t>
      </w:r>
      <w:r w:rsidRPr="0027345B">
        <w:rPr>
          <w:i/>
          <w:iCs/>
          <w:vertAlign w:val="subscript"/>
        </w:rPr>
        <w:t>i</w:t>
      </w:r>
      <w:r w:rsidRPr="0027345B">
        <w:t xml:space="preserve"> values over the required decades of probability levels.</w:t>
      </w:r>
    </w:p>
    <w:p w:rsidR="005E5BB3" w:rsidRPr="0027345B" w:rsidRDefault="005E5BB3" w:rsidP="005E5BB3">
      <w:pPr>
        <w:pStyle w:val="1"/>
      </w:pPr>
      <w:bookmarkStart w:id="30" w:name="_Toc454886622"/>
      <w:bookmarkStart w:id="31" w:name="_Toc328733479"/>
      <w:r>
        <w:t>4</w:t>
      </w:r>
      <w:r w:rsidRPr="0027345B">
        <w:tab/>
        <w:t>Testing variable for comparing rain attenuation predictions</w:t>
      </w:r>
      <w:bookmarkEnd w:id="28"/>
      <w:bookmarkEnd w:id="29"/>
      <w:bookmarkEnd w:id="30"/>
      <w:bookmarkEnd w:id="31"/>
      <w:r w:rsidRPr="0027345B">
        <w:t xml:space="preserve"> </w:t>
      </w:r>
    </w:p>
    <w:p w:rsidR="005E5BB3" w:rsidRPr="0027345B" w:rsidRDefault="005E5BB3" w:rsidP="005E5BB3">
      <w:pPr>
        <w:pStyle w:val="2"/>
      </w:pPr>
      <w:bookmarkStart w:id="32" w:name="_Toc328733480"/>
      <w:bookmarkStart w:id="33" w:name="_Toc454886623"/>
      <w:r>
        <w:t>4.1</w:t>
      </w:r>
      <w:r>
        <w:tab/>
        <w:t>Principles of the methodology</w:t>
      </w:r>
      <w:bookmarkEnd w:id="32"/>
      <w:bookmarkEnd w:id="33"/>
    </w:p>
    <w:p w:rsidR="005E5BB3" w:rsidRPr="0027345B" w:rsidRDefault="005E5BB3">
      <w:r w:rsidRPr="0027345B">
        <w:t>Attenuation predictions are generally made for a number of transmission paths at a fixed set of probability levels. Data for comparison of prediction methods are to be tabulated at fixed probability levels, e.g. 0.001%, 0.01% and 0.1% of the year. The ratio of predicted to measured attenuation is calculated for each path. The natural logarithm of the ratios is used as a test variable. To compensate for the effects of contributions from attenuation sources other than rain as well as from measurement inaccuracies, which predominantly affect the lower attenuation values, the logarithm is to be multiplied by a scaling factor for values of measured attenuation of less than 10 </w:t>
      </w:r>
      <w:proofErr w:type="spellStart"/>
      <w:r w:rsidRPr="0027345B">
        <w:t>dB.</w:t>
      </w:r>
      <w:proofErr w:type="spellEnd"/>
      <w:r w:rsidRPr="0027345B">
        <w:t xml:space="preserve"> This scaling factor is a power function of the measured attenuation. The thus modified test variable closely follows a normal distribution. The mean and standard deviations of the (modified) test variable are then calculated to provide the statistics for prediction method comparison.</w:t>
      </w:r>
    </w:p>
    <w:p w:rsidR="005E5BB3" w:rsidRPr="0027345B" w:rsidRDefault="005E5BB3" w:rsidP="005E5BB3">
      <w:pPr>
        <w:pStyle w:val="2"/>
      </w:pPr>
      <w:bookmarkStart w:id="34" w:name="_Toc392317103"/>
      <w:bookmarkStart w:id="35" w:name="_Toc454886624"/>
      <w:bookmarkStart w:id="36" w:name="_Toc328733481"/>
      <w:r>
        <w:t>4</w:t>
      </w:r>
      <w:r w:rsidRPr="0027345B">
        <w:t>.</w:t>
      </w:r>
      <w:r>
        <w:t>2</w:t>
      </w:r>
      <w:r w:rsidRPr="0027345B">
        <w:tab/>
        <w:t>Procedure</w:t>
      </w:r>
      <w:bookmarkEnd w:id="34"/>
      <w:bookmarkEnd w:id="35"/>
      <w:bookmarkEnd w:id="36"/>
    </w:p>
    <w:p w:rsidR="005E5BB3" w:rsidRPr="006D7F3A" w:rsidRDefault="005E5BB3" w:rsidP="00CA301D">
      <w:pPr>
        <w:pStyle w:val="enumlev1"/>
      </w:pPr>
      <w:r w:rsidRPr="006D7F3A">
        <w:t>–</w:t>
      </w:r>
      <w:r w:rsidRPr="006D7F3A">
        <w:tab/>
        <w:t xml:space="preserve">For each percentage of time, calculate the ratio of predicted attenuation, </w:t>
      </w:r>
      <w:proofErr w:type="spellStart"/>
      <w:proofErr w:type="gramStart"/>
      <w:r w:rsidRPr="006D7F3A">
        <w:rPr>
          <w:i/>
        </w:rPr>
        <w:t>A</w:t>
      </w:r>
      <w:r w:rsidRPr="006D7F3A">
        <w:rPr>
          <w:i/>
          <w:iCs/>
          <w:vertAlign w:val="subscript"/>
        </w:rPr>
        <w:t>p</w:t>
      </w:r>
      <w:proofErr w:type="spellEnd"/>
      <w:proofErr w:type="gramEnd"/>
      <w:r w:rsidRPr="006D7F3A">
        <w:t xml:space="preserve"> (dB), to measured attenuation, </w:t>
      </w:r>
      <w:r w:rsidRPr="006D7F3A">
        <w:rPr>
          <w:i/>
        </w:rPr>
        <w:t>A</w:t>
      </w:r>
      <w:r w:rsidRPr="006D7F3A">
        <w:rPr>
          <w:i/>
          <w:iCs/>
          <w:vertAlign w:val="subscript"/>
        </w:rPr>
        <w:t>m</w:t>
      </w:r>
      <w:r w:rsidRPr="006D7F3A">
        <w:t xml:space="preserve"> (dB), for each radio link:</w:t>
      </w:r>
    </w:p>
    <w:p w:rsidR="005E5BB3" w:rsidRPr="006D7F3A" w:rsidRDefault="005E5BB3" w:rsidP="005E5BB3">
      <w:pPr>
        <w:tabs>
          <w:tab w:val="clear" w:pos="1134"/>
          <w:tab w:val="clear" w:pos="1871"/>
          <w:tab w:val="clear" w:pos="2268"/>
          <w:tab w:val="left" w:pos="794"/>
          <w:tab w:val="center" w:pos="4820"/>
          <w:tab w:val="right" w:pos="9639"/>
        </w:tabs>
      </w:pPr>
      <w:r w:rsidRPr="006D7F3A">
        <w:tab/>
      </w:r>
      <w:r w:rsidRPr="006D7F3A">
        <w:tab/>
      </w:r>
      <w:proofErr w:type="gramStart"/>
      <w:r w:rsidRPr="006D7F3A">
        <w:rPr>
          <w:i/>
        </w:rPr>
        <w:t>S</w:t>
      </w:r>
      <w:proofErr w:type="spellStart"/>
      <w:r w:rsidRPr="006D7F3A">
        <w:rPr>
          <w:i/>
          <w:iCs/>
          <w:position w:val="-4"/>
          <w:sz w:val="20"/>
        </w:rPr>
        <w:t>i</w:t>
      </w:r>
      <w:proofErr w:type="spellEnd"/>
      <w:r w:rsidRPr="006D7F3A">
        <w:t xml:space="preserve">  </w:t>
      </w:r>
      <w:r w:rsidRPr="006D7F3A">
        <w:rPr>
          <w:rFonts w:ascii="Symbol" w:hAnsi="Symbol"/>
        </w:rPr>
        <w:t></w:t>
      </w:r>
      <w:proofErr w:type="gramEnd"/>
      <w:r w:rsidRPr="006D7F3A">
        <w:t xml:space="preserve">  </w:t>
      </w:r>
      <w:proofErr w:type="spellStart"/>
      <w:r w:rsidRPr="006D7F3A">
        <w:rPr>
          <w:i/>
        </w:rPr>
        <w:t>A</w:t>
      </w:r>
      <w:r w:rsidRPr="006D7F3A">
        <w:rPr>
          <w:i/>
          <w:iCs/>
          <w:vertAlign w:val="subscript"/>
        </w:rPr>
        <w:t>p,i</w:t>
      </w:r>
      <w:proofErr w:type="spellEnd"/>
      <w:r w:rsidRPr="006D7F3A">
        <w:rPr>
          <w:i/>
          <w:iCs/>
          <w:vertAlign w:val="subscript"/>
        </w:rPr>
        <w:t> </w:t>
      </w:r>
      <w:r w:rsidRPr="006D7F3A">
        <w:t>/</w:t>
      </w:r>
      <w:r w:rsidRPr="006D7F3A">
        <w:rPr>
          <w:sz w:val="12"/>
        </w:rPr>
        <w:t> </w:t>
      </w:r>
      <w:proofErr w:type="spellStart"/>
      <w:r w:rsidRPr="006D7F3A">
        <w:rPr>
          <w:i/>
        </w:rPr>
        <w:t>A</w:t>
      </w:r>
      <w:r w:rsidRPr="006D7F3A">
        <w:rPr>
          <w:i/>
          <w:iCs/>
          <w:vertAlign w:val="subscript"/>
        </w:rPr>
        <w:t>m,i</w:t>
      </w:r>
      <w:proofErr w:type="spellEnd"/>
      <w:r w:rsidRPr="006D7F3A">
        <w:tab/>
        <w:t>(1)</w:t>
      </w:r>
    </w:p>
    <w:p w:rsidR="005E5BB3" w:rsidRPr="006D7F3A" w:rsidRDefault="005E5BB3" w:rsidP="00CA301D">
      <w:pPr>
        <w:pStyle w:val="enumlev1"/>
      </w:pPr>
      <w:r w:rsidRPr="006D7F3A">
        <w:tab/>
      </w:r>
      <w:proofErr w:type="gramStart"/>
      <w:r w:rsidRPr="006D7F3A">
        <w:t>where</w:t>
      </w:r>
      <w:proofErr w:type="gramEnd"/>
      <w:r w:rsidRPr="006D7F3A">
        <w:t xml:space="preserve"> </w:t>
      </w:r>
      <w:r w:rsidRPr="006D7F3A">
        <w:rPr>
          <w:i/>
        </w:rPr>
        <w:t>S</w:t>
      </w:r>
      <w:r w:rsidRPr="006D7F3A">
        <w:rPr>
          <w:i/>
          <w:iCs/>
          <w:vertAlign w:val="subscript"/>
        </w:rPr>
        <w:t>i</w:t>
      </w:r>
      <w:r w:rsidRPr="006D7F3A">
        <w:t xml:space="preserve"> is the above ratio calculated for the </w:t>
      </w:r>
      <w:proofErr w:type="spellStart"/>
      <w:r w:rsidRPr="006D7F3A">
        <w:rPr>
          <w:i/>
        </w:rPr>
        <w:t>i-</w:t>
      </w:r>
      <w:r w:rsidRPr="006D7F3A">
        <w:t>th</w:t>
      </w:r>
      <w:proofErr w:type="spellEnd"/>
      <w:r w:rsidRPr="006D7F3A">
        <w:t xml:space="preserve"> radio link.</w:t>
      </w:r>
    </w:p>
    <w:p w:rsidR="005E5BB3" w:rsidRPr="006D7F3A" w:rsidRDefault="005E5BB3" w:rsidP="00CA301D">
      <w:pPr>
        <w:pStyle w:val="enumlev1"/>
      </w:pPr>
      <w:r w:rsidRPr="006D7F3A">
        <w:t>–</w:t>
      </w:r>
      <w:r w:rsidRPr="006D7F3A">
        <w:tab/>
        <w:t>Calculate the test variable:</w:t>
      </w:r>
    </w:p>
    <w:p w:rsidR="005E5BB3" w:rsidRPr="006D7F3A" w:rsidRDefault="005E5BB3" w:rsidP="00A256F6">
      <w:pPr>
        <w:tabs>
          <w:tab w:val="clear" w:pos="1871"/>
          <w:tab w:val="clear" w:pos="2268"/>
          <w:tab w:val="left" w:pos="3969"/>
          <w:tab w:val="center" w:pos="4820"/>
          <w:tab w:val="left" w:pos="6804"/>
          <w:tab w:val="right" w:pos="9639"/>
        </w:tabs>
      </w:pPr>
      <w:r w:rsidRPr="006D7F3A">
        <w:tab/>
      </w:r>
      <w:r w:rsidR="00A256F6">
        <w:tab/>
      </w:r>
      <w:r w:rsidRPr="006D7F3A">
        <w:rPr>
          <w:i/>
        </w:rPr>
        <w:t>V</w:t>
      </w:r>
      <w:r w:rsidRPr="006D7F3A">
        <w:rPr>
          <w:i/>
          <w:iCs/>
          <w:vertAlign w:val="subscript"/>
        </w:rPr>
        <w:t>i</w:t>
      </w:r>
      <w:r w:rsidRPr="006D7F3A">
        <w:tab/>
      </w:r>
      <w:proofErr w:type="gramStart"/>
      <w:r w:rsidRPr="006D7F3A">
        <w:rPr>
          <w:rFonts w:ascii="Symbol" w:hAnsi="Symbol"/>
        </w:rPr>
        <w:t></w:t>
      </w:r>
      <w:r w:rsidRPr="006D7F3A">
        <w:t xml:space="preserve">  ln</w:t>
      </w:r>
      <w:proofErr w:type="gramEnd"/>
      <w:r w:rsidRPr="006D7F3A">
        <w:t xml:space="preserve"> </w:t>
      </w:r>
      <w:r w:rsidRPr="006D7F3A">
        <w:rPr>
          <w:i/>
        </w:rPr>
        <w:t>S</w:t>
      </w:r>
      <w:r w:rsidRPr="006D7F3A">
        <w:rPr>
          <w:i/>
          <w:iCs/>
          <w:vertAlign w:val="subscript"/>
        </w:rPr>
        <w:t>i</w:t>
      </w:r>
      <w:r w:rsidRPr="006D7F3A">
        <w:t xml:space="preserve"> (</w:t>
      </w:r>
      <w:proofErr w:type="spellStart"/>
      <w:r w:rsidRPr="006D7F3A">
        <w:rPr>
          <w:i/>
        </w:rPr>
        <w:t>A</w:t>
      </w:r>
      <w:r w:rsidRPr="006D7F3A">
        <w:rPr>
          <w:i/>
          <w:iCs/>
          <w:vertAlign w:val="subscript"/>
        </w:rPr>
        <w:t>m,i</w:t>
      </w:r>
      <w:proofErr w:type="spellEnd"/>
      <w:r w:rsidRPr="006D7F3A">
        <w:t> /</w:t>
      </w:r>
      <w:r w:rsidRPr="006D7F3A">
        <w:rPr>
          <w:sz w:val="12"/>
        </w:rPr>
        <w:t> </w:t>
      </w:r>
      <w:r w:rsidRPr="006D7F3A">
        <w:t>10)</w:t>
      </w:r>
      <w:r w:rsidRPr="006D7F3A">
        <w:rPr>
          <w:vertAlign w:val="superscript"/>
        </w:rPr>
        <w:t>0.2</w:t>
      </w:r>
      <w:r w:rsidR="00A256F6">
        <w:tab/>
      </w:r>
      <w:r w:rsidRPr="006D7F3A">
        <w:t xml:space="preserve">for </w:t>
      </w:r>
      <w:proofErr w:type="spellStart"/>
      <w:r w:rsidRPr="006D7F3A">
        <w:rPr>
          <w:i/>
        </w:rPr>
        <w:t>A</w:t>
      </w:r>
      <w:r w:rsidRPr="006D7F3A">
        <w:rPr>
          <w:i/>
          <w:iCs/>
          <w:vertAlign w:val="subscript"/>
        </w:rPr>
        <w:t>m,i</w:t>
      </w:r>
      <w:proofErr w:type="spellEnd"/>
      <w:r w:rsidRPr="006D7F3A">
        <w:t xml:space="preserve">  </w:t>
      </w:r>
      <w:r w:rsidRPr="006D7F3A">
        <w:rPr>
          <w:rFonts w:ascii="Symbol" w:hAnsi="Symbol"/>
        </w:rPr>
        <w:t></w:t>
      </w:r>
      <w:r w:rsidRPr="006D7F3A">
        <w:t xml:space="preserve">  10 dB</w:t>
      </w:r>
      <w:r w:rsidRPr="006D7F3A">
        <w:tab/>
        <w:t>(2)</w:t>
      </w:r>
    </w:p>
    <w:p w:rsidR="005E5BB3" w:rsidRPr="006D7F3A" w:rsidRDefault="005E5BB3" w:rsidP="00A256F6">
      <w:pPr>
        <w:pStyle w:val="Equation"/>
        <w:tabs>
          <w:tab w:val="left" w:pos="6804"/>
        </w:tabs>
      </w:pPr>
      <w:r w:rsidRPr="006D7F3A">
        <w:lastRenderedPageBreak/>
        <w:tab/>
      </w:r>
      <w:r w:rsidRPr="006D7F3A">
        <w:tab/>
      </w:r>
      <w:proofErr w:type="gramStart"/>
      <w:r w:rsidRPr="006D7F3A">
        <w:rPr>
          <w:rFonts w:ascii="Symbol" w:hAnsi="Symbol"/>
        </w:rPr>
        <w:t></w:t>
      </w:r>
      <w:r w:rsidRPr="006D7F3A">
        <w:t xml:space="preserve">  ln</w:t>
      </w:r>
      <w:proofErr w:type="gramEnd"/>
      <w:r w:rsidRPr="006D7F3A">
        <w:t xml:space="preserve"> </w:t>
      </w:r>
      <w:r w:rsidRPr="006D7F3A">
        <w:rPr>
          <w:i/>
        </w:rPr>
        <w:t>S</w:t>
      </w:r>
      <w:r w:rsidRPr="006D7F3A">
        <w:rPr>
          <w:i/>
          <w:iCs/>
          <w:vertAlign w:val="subscript"/>
        </w:rPr>
        <w:t>i</w:t>
      </w:r>
      <w:r w:rsidRPr="006D7F3A">
        <w:tab/>
        <w:t xml:space="preserve">for </w:t>
      </w:r>
      <w:proofErr w:type="spellStart"/>
      <w:r w:rsidRPr="006D7F3A">
        <w:rPr>
          <w:i/>
        </w:rPr>
        <w:t>A</w:t>
      </w:r>
      <w:r w:rsidRPr="006D7F3A">
        <w:rPr>
          <w:i/>
          <w:iCs/>
          <w:vertAlign w:val="subscript"/>
        </w:rPr>
        <w:t>m,i</w:t>
      </w:r>
      <w:proofErr w:type="spellEnd"/>
      <w:r w:rsidRPr="006D7F3A">
        <w:t xml:space="preserve">  </w:t>
      </w:r>
      <w:r w:rsidRPr="006D7F3A">
        <w:rPr>
          <w:rFonts w:ascii="Symbol" w:hAnsi="Symbol"/>
        </w:rPr>
        <w:t></w:t>
      </w:r>
      <w:r w:rsidRPr="006D7F3A">
        <w:t xml:space="preserve">  10 dB</w:t>
      </w:r>
    </w:p>
    <w:p w:rsidR="005E5BB3" w:rsidRPr="006D7F3A" w:rsidRDefault="005E5BB3" w:rsidP="00CA301D">
      <w:pPr>
        <w:pStyle w:val="enumlev1"/>
      </w:pPr>
      <w:r w:rsidRPr="006D7F3A">
        <w:t>–</w:t>
      </w:r>
      <w:r w:rsidRPr="006D7F3A">
        <w:tab/>
        <w:t>Repeat the procedure for each percentage of time.</w:t>
      </w:r>
    </w:p>
    <w:p w:rsidR="005E5BB3" w:rsidRPr="0027345B" w:rsidRDefault="005E5BB3" w:rsidP="00CA301D">
      <w:pPr>
        <w:pStyle w:val="enumlev1"/>
      </w:pPr>
      <w:r w:rsidRPr="0027345B">
        <w:t>–</w:t>
      </w:r>
      <w:r w:rsidRPr="0027345B">
        <w:tab/>
        <w:t xml:space="preserve">Calculate the mean </w:t>
      </w:r>
      <w:r w:rsidRPr="0027345B">
        <w:sym w:font="Symbol" w:char="F06D"/>
      </w:r>
      <w:r w:rsidRPr="0027345B">
        <w:rPr>
          <w:i/>
          <w:iCs/>
          <w:vertAlign w:val="subscript"/>
        </w:rPr>
        <w:t>V</w:t>
      </w:r>
      <w:r w:rsidRPr="0027345B">
        <w:t xml:space="preserve">, standard deviation </w:t>
      </w:r>
      <w:r w:rsidRPr="0027345B">
        <w:sym w:font="Symbol" w:char="F073"/>
      </w:r>
      <w:r w:rsidRPr="0027345B">
        <w:rPr>
          <w:i/>
          <w:iCs/>
          <w:vertAlign w:val="subscript"/>
        </w:rPr>
        <w:t>V</w:t>
      </w:r>
      <w:r w:rsidRPr="0027345B">
        <w:t xml:space="preserve">, and </w:t>
      </w:r>
      <w:proofErr w:type="spellStart"/>
      <w:proofErr w:type="gramStart"/>
      <w:r w:rsidRPr="0027345B">
        <w:t>r.m.s</w:t>
      </w:r>
      <w:proofErr w:type="spellEnd"/>
      <w:proofErr w:type="gramEnd"/>
      <w:r w:rsidRPr="0027345B">
        <w:t xml:space="preserve">. value </w:t>
      </w:r>
      <w:r w:rsidRPr="0027345B">
        <w:sym w:font="Symbol" w:char="F072"/>
      </w:r>
      <w:r w:rsidRPr="0027345B">
        <w:rPr>
          <w:i/>
          <w:iCs/>
          <w:vertAlign w:val="subscript"/>
        </w:rPr>
        <w:t>V</w:t>
      </w:r>
      <w:r w:rsidRPr="0027345B">
        <w:t xml:space="preserve">, of the </w:t>
      </w:r>
      <w:r w:rsidRPr="0027345B">
        <w:rPr>
          <w:i/>
        </w:rPr>
        <w:t>V</w:t>
      </w:r>
      <w:r w:rsidRPr="0027345B">
        <w:rPr>
          <w:i/>
          <w:iCs/>
          <w:vertAlign w:val="subscript"/>
        </w:rPr>
        <w:t>i</w:t>
      </w:r>
      <w:r w:rsidRPr="0027345B">
        <w:t xml:space="preserve"> values for each percentage of time:</w:t>
      </w:r>
    </w:p>
    <w:p w:rsidR="005E5BB3" w:rsidRPr="0027345B" w:rsidRDefault="005E5BB3" w:rsidP="005E5BB3">
      <w:pPr>
        <w:pStyle w:val="Blanc"/>
      </w:pPr>
    </w:p>
    <w:p w:rsidR="005E5BB3" w:rsidRPr="0027345B" w:rsidRDefault="005E5BB3" w:rsidP="005E5BB3">
      <w:pPr>
        <w:pStyle w:val="Equation"/>
        <w:spacing w:line="240" w:lineRule="atLeast"/>
      </w:pPr>
      <w:r w:rsidRPr="0027345B">
        <w:tab/>
      </w:r>
      <w:r w:rsidRPr="0027345B">
        <w:tab/>
      </w:r>
      <w:r w:rsidRPr="0027345B">
        <w:rPr>
          <w:position w:val="-12"/>
        </w:rPr>
        <w:object w:dxaOrig="2120" w:dyaOrig="480">
          <v:shape id="_x0000_i1028" type="#_x0000_t75" style="width:109.05pt;height:22.1pt" o:ole="" fillcolor="window">
            <v:imagedata r:id="rId11" o:title=""/>
          </v:shape>
          <o:OLEObject Type="Embed" ProgID="Equation.3" ShapeID="_x0000_i1028" DrawAspect="Content" ObjectID="_1556822941" r:id="rId18"/>
        </w:object>
      </w:r>
      <w:r w:rsidRPr="0027345B">
        <w:tab/>
        <w:t>(3)</w:t>
      </w:r>
    </w:p>
    <w:p w:rsidR="005E5BB3" w:rsidRPr="0027345B" w:rsidRDefault="005E5BB3" w:rsidP="005E5BB3">
      <w:pPr>
        <w:pStyle w:val="Blanc"/>
      </w:pPr>
    </w:p>
    <w:p w:rsidR="005E5BB3" w:rsidRPr="0027345B" w:rsidRDefault="005E5BB3" w:rsidP="005E5BB3">
      <w:pPr>
        <w:pStyle w:val="Note"/>
      </w:pPr>
      <w:r w:rsidRPr="0027345B">
        <w:t>NOTE 1 – (Weighting function). If some measured distributions are multi-year (</w:t>
      </w:r>
      <w:r w:rsidRPr="0027345B">
        <w:rPr>
          <w:i/>
        </w:rPr>
        <w:t>n</w:t>
      </w:r>
      <w:r w:rsidRPr="0027345B">
        <w:t xml:space="preserve"> year) data then calculate the mean </w:t>
      </w:r>
      <w:r w:rsidRPr="0027345B">
        <w:sym w:font="Symbol" w:char="F06D"/>
      </w:r>
      <w:r w:rsidRPr="0027345B">
        <w:rPr>
          <w:i/>
          <w:iCs/>
          <w:vertAlign w:val="subscript"/>
        </w:rPr>
        <w:t>V</w:t>
      </w:r>
      <w:r w:rsidRPr="0027345B">
        <w:t xml:space="preserve">, standard deviation </w:t>
      </w:r>
      <w:r w:rsidRPr="0027345B">
        <w:sym w:font="Symbol" w:char="F073"/>
      </w:r>
      <w:r w:rsidRPr="0027345B">
        <w:rPr>
          <w:i/>
          <w:iCs/>
          <w:vertAlign w:val="subscript"/>
        </w:rPr>
        <w:t>V</w:t>
      </w:r>
      <w:r w:rsidRPr="0027345B">
        <w:t xml:space="preserve">, and </w:t>
      </w:r>
      <w:proofErr w:type="spellStart"/>
      <w:r w:rsidRPr="0027345B">
        <w:t>r.m.s</w:t>
      </w:r>
      <w:proofErr w:type="spellEnd"/>
      <w:r w:rsidRPr="0027345B">
        <w:t xml:space="preserve">. value </w:t>
      </w:r>
      <w:r w:rsidRPr="0027345B">
        <w:sym w:font="Symbol" w:char="F072"/>
      </w:r>
      <w:r w:rsidRPr="0027345B">
        <w:rPr>
          <w:i/>
          <w:iCs/>
          <w:vertAlign w:val="subscript"/>
        </w:rPr>
        <w:t>V</w:t>
      </w:r>
      <w:r w:rsidRPr="0027345B">
        <w:t xml:space="preserve">, of the </w:t>
      </w:r>
      <w:r w:rsidRPr="0027345B">
        <w:rPr>
          <w:i/>
        </w:rPr>
        <w:t>n</w:t>
      </w:r>
      <w:r w:rsidRPr="0027345B">
        <w:t xml:space="preserve"> </w:t>
      </w:r>
      <w:r w:rsidRPr="0027345B">
        <w:rPr>
          <w:i/>
          <w:spacing w:val="-40"/>
        </w:rPr>
        <w:t>V</w:t>
      </w:r>
      <w:r w:rsidRPr="0027345B">
        <w:rPr>
          <w:i/>
          <w:iCs/>
          <w:vertAlign w:val="subscript"/>
        </w:rPr>
        <w:t>i</w:t>
      </w:r>
      <w:r w:rsidRPr="0027345B">
        <w:t xml:space="preserve"> values (e.g. if average year data from three years of observation are assessed, then use three times the same </w:t>
      </w:r>
      <w:r w:rsidRPr="0027345B">
        <w:rPr>
          <w:i/>
          <w:spacing w:val="-40"/>
        </w:rPr>
        <w:t>V</w:t>
      </w:r>
      <w:r w:rsidRPr="0027345B">
        <w:rPr>
          <w:i/>
          <w:iCs/>
          <w:vertAlign w:val="subscript"/>
        </w:rPr>
        <w:t>i</w:t>
      </w:r>
      <w:r w:rsidRPr="0027345B">
        <w:t xml:space="preserve"> value for each percentage of time).</w:t>
      </w:r>
    </w:p>
    <w:p w:rsidR="005E5BB3" w:rsidRPr="0027345B" w:rsidRDefault="005E5BB3" w:rsidP="005E5BB3">
      <w:pPr>
        <w:pStyle w:val="Note"/>
      </w:pPr>
      <w:r w:rsidRPr="0027345B">
        <w:t xml:space="preserve">NOTE 2 – (Assessment over decades of probability levels). For the assessment of prediction methods over decades of probability levels (e.g. from 0.001% to 0.1% of time) calculate the test variable </w:t>
      </w:r>
      <w:r w:rsidRPr="0027345B">
        <w:rPr>
          <w:i/>
          <w:spacing w:val="-40"/>
        </w:rPr>
        <w:t>V</w:t>
      </w:r>
      <w:r w:rsidRPr="0027345B">
        <w:rPr>
          <w:i/>
          <w:iCs/>
          <w:vertAlign w:val="subscript"/>
        </w:rPr>
        <w:t>i</w:t>
      </w:r>
      <w:r w:rsidRPr="0027345B">
        <w:t xml:space="preserve"> values for each percentage of time (preferred values are 0.001, 0.002, 0.003, 0.005, 0.01, 0.02, 0.03, 0.05, and 0.1), take into account a weighting function and calculate the mean </w:t>
      </w:r>
      <w:r w:rsidRPr="0027345B">
        <w:rPr>
          <w:noProof/>
          <w:position w:val="-10"/>
          <w:lang w:val="en-US" w:eastAsia="zh-CN"/>
        </w:rPr>
        <w:drawing>
          <wp:inline distT="0" distB="0" distL="0" distR="0" wp14:anchorId="6867CB8C" wp14:editId="70F8B2CA">
            <wp:extent cx="228600" cy="207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07645"/>
                    </a:xfrm>
                    <a:prstGeom prst="rect">
                      <a:avLst/>
                    </a:prstGeom>
                    <a:noFill/>
                    <a:ln>
                      <a:noFill/>
                    </a:ln>
                  </pic:spPr>
                </pic:pic>
              </a:graphicData>
            </a:graphic>
          </wp:inline>
        </w:drawing>
      </w:r>
      <w:r w:rsidRPr="0027345B">
        <w:t xml:space="preserve"> standard deviation </w:t>
      </w:r>
      <w:r w:rsidRPr="0027345B">
        <w:rPr>
          <w:position w:val="-16"/>
        </w:rPr>
        <w:object w:dxaOrig="340" w:dyaOrig="340">
          <v:shape id="_x0000_i1029" type="#_x0000_t75" style="width:14.25pt;height:14.25pt" o:ole="">
            <v:imagedata r:id="rId14" o:title=""/>
          </v:shape>
          <o:OLEObject Type="Embed" ProgID="Equation.3" ShapeID="_x0000_i1029" DrawAspect="Content" ObjectID="_1556822942" r:id="rId19"/>
        </w:object>
      </w:r>
      <w:r w:rsidRPr="0027345B">
        <w:t xml:space="preserve"> and </w:t>
      </w:r>
      <w:proofErr w:type="spellStart"/>
      <w:r w:rsidRPr="0027345B">
        <w:t>r.m.s</w:t>
      </w:r>
      <w:proofErr w:type="spellEnd"/>
      <w:r w:rsidRPr="0027345B">
        <w:t xml:space="preserve">. value </w:t>
      </w:r>
      <w:r w:rsidRPr="0027345B">
        <w:rPr>
          <w:position w:val="-12"/>
        </w:rPr>
        <w:object w:dxaOrig="300" w:dyaOrig="360">
          <v:shape id="_x0000_i1030" type="#_x0000_t75" style="width:14.25pt;height:22.1pt" o:ole="">
            <v:imagedata r:id="rId16" o:title=""/>
          </v:shape>
          <o:OLEObject Type="Embed" ProgID="Equation.3" ShapeID="_x0000_i1030" DrawAspect="Content" ObjectID="_1556822943" r:id="rId20"/>
        </w:object>
      </w:r>
      <w:r w:rsidRPr="0027345B">
        <w:t xml:space="preserve"> of all these </w:t>
      </w:r>
      <w:r w:rsidRPr="0027345B">
        <w:rPr>
          <w:i/>
          <w:spacing w:val="-40"/>
        </w:rPr>
        <w:t>V</w:t>
      </w:r>
      <w:r w:rsidRPr="0027345B">
        <w:rPr>
          <w:i/>
          <w:iCs/>
          <w:vertAlign w:val="subscript"/>
        </w:rPr>
        <w:t>i</w:t>
      </w:r>
      <w:r w:rsidRPr="0027345B">
        <w:t xml:space="preserve"> values over the required decades of probability levels.</w:t>
      </w:r>
    </w:p>
    <w:p w:rsidR="005E5BB3" w:rsidRPr="0027345B" w:rsidRDefault="005E5BB3" w:rsidP="00A256F6">
      <w:r w:rsidRPr="0027345B">
        <w:t>In the comparison of prediction methods, the best prediction method produces the smallest values of the statistical parameters. It is to be noted that the logarithmic parameters can afterwards be converted to equivalent percentage parameters. The standard deviation, for example, leads to equivalent upper and lower percentage deviations:</w:t>
      </w:r>
    </w:p>
    <w:p w:rsidR="005E5BB3" w:rsidRPr="0027345B" w:rsidRDefault="005E5BB3" w:rsidP="005E5BB3">
      <w:pPr>
        <w:pStyle w:val="Equation"/>
      </w:pPr>
      <w:r w:rsidRPr="0027345B">
        <w:tab/>
      </w:r>
      <w:r w:rsidRPr="0027345B">
        <w:tab/>
      </w:r>
      <w:r w:rsidRPr="0027345B">
        <w:rPr>
          <w:position w:val="-14"/>
        </w:rPr>
        <w:object w:dxaOrig="2860" w:dyaOrig="440">
          <v:shape id="_x0000_i1031" type="#_x0000_t75" style="width:2in;height:22.1pt" o:ole="">
            <v:imagedata r:id="rId21" o:title=""/>
          </v:shape>
          <o:OLEObject Type="Embed" ProgID="Equation.3" ShapeID="_x0000_i1031" DrawAspect="Content" ObjectID="_1556822944" r:id="rId22"/>
        </w:object>
      </w:r>
    </w:p>
    <w:p w:rsidR="005E5BB3" w:rsidRPr="0027345B" w:rsidRDefault="005E5BB3" w:rsidP="005E5BB3">
      <w:proofErr w:type="gramStart"/>
      <w:r w:rsidRPr="0027345B">
        <w:t>which</w:t>
      </w:r>
      <w:proofErr w:type="gramEnd"/>
      <w:r w:rsidRPr="0027345B">
        <w:t xml:space="preserve"> are measures of the spread of the predicted values with respect to the measured ones, normalized to an attenuation value of 10 </w:t>
      </w:r>
      <w:proofErr w:type="spellStart"/>
      <w:r w:rsidRPr="0027345B">
        <w:t>dB.</w:t>
      </w:r>
      <w:proofErr w:type="spellEnd"/>
    </w:p>
    <w:p w:rsidR="005E5BB3" w:rsidRPr="0027345B" w:rsidRDefault="005E5BB3" w:rsidP="005E5BB3">
      <w:r w:rsidRPr="0027345B">
        <w:t xml:space="preserve">The procedure provides a tool not only to assess the performance of the various prediction methods but also to give indications for their improvement. Graphical inspection of the spreads of </w:t>
      </w:r>
      <w:proofErr w:type="spellStart"/>
      <w:proofErr w:type="gramStart"/>
      <w:r w:rsidRPr="0027345B">
        <w:rPr>
          <w:i/>
        </w:rPr>
        <w:t>A</w:t>
      </w:r>
      <w:r w:rsidRPr="0027345B">
        <w:rPr>
          <w:i/>
          <w:iCs/>
          <w:vertAlign w:val="subscript"/>
        </w:rPr>
        <w:t>p</w:t>
      </w:r>
      <w:proofErr w:type="spellEnd"/>
      <w:proofErr w:type="gramEnd"/>
      <w:r w:rsidRPr="0027345B">
        <w:t xml:space="preserve"> and </w:t>
      </w:r>
      <w:r w:rsidRPr="0027345B">
        <w:rPr>
          <w:i/>
        </w:rPr>
        <w:t>A</w:t>
      </w:r>
      <w:r w:rsidRPr="0027345B">
        <w:rPr>
          <w:i/>
          <w:iCs/>
          <w:vertAlign w:val="subscript"/>
        </w:rPr>
        <w:t>m</w:t>
      </w:r>
      <w:r w:rsidRPr="0027345B">
        <w:t xml:space="preserve"> values may also give useful information about the relative merits of both experimental data and prediction methods.</w:t>
      </w:r>
    </w:p>
    <w:p w:rsidR="005E5BB3" w:rsidRPr="0027345B" w:rsidRDefault="005E5BB3" w:rsidP="005E5BB3">
      <w:r w:rsidRPr="0027345B">
        <w:t xml:space="preserve">Moreover, these statistical parameters may provide some information on the expected spread of actual attenuation values around a predicted one. For this purpose, the above scaling procedure can be used in the reverse direction, i.e. the normalized standard deviation for an attenuation level of 10 dB can be scaled to the standard deviation to be expected at another predicted attenuation level, </w:t>
      </w:r>
      <w:proofErr w:type="spellStart"/>
      <w:r w:rsidRPr="0027345B">
        <w:rPr>
          <w:i/>
        </w:rPr>
        <w:t>A</w:t>
      </w:r>
      <w:r w:rsidRPr="0027345B">
        <w:rPr>
          <w:i/>
          <w:iCs/>
          <w:vertAlign w:val="subscript"/>
        </w:rPr>
        <w:t>p</w:t>
      </w:r>
      <w:proofErr w:type="spellEnd"/>
      <w:r w:rsidRPr="0027345B">
        <w:t> (dB), by the factor (10</w:t>
      </w:r>
      <w:r w:rsidRPr="0027345B">
        <w:rPr>
          <w:sz w:val="8"/>
        </w:rPr>
        <w:t> </w:t>
      </w:r>
      <w:r w:rsidRPr="0027345B">
        <w:t>/</w:t>
      </w:r>
      <w:r w:rsidRPr="0027345B">
        <w:rPr>
          <w:sz w:val="8"/>
        </w:rPr>
        <w:t> </w:t>
      </w:r>
      <w:proofErr w:type="spellStart"/>
      <w:r w:rsidRPr="0027345B">
        <w:rPr>
          <w:i/>
        </w:rPr>
        <w:t>A</w:t>
      </w:r>
      <w:r w:rsidRPr="0027345B">
        <w:rPr>
          <w:i/>
          <w:iCs/>
          <w:vertAlign w:val="subscript"/>
        </w:rPr>
        <w:t>p</w:t>
      </w:r>
      <w:proofErr w:type="spellEnd"/>
      <w:r w:rsidRPr="0027345B">
        <w:rPr>
          <w:sz w:val="4"/>
        </w:rPr>
        <w:t> </w:t>
      </w:r>
      <w:r w:rsidRPr="0027345B">
        <w:t>)</w:t>
      </w:r>
      <w:r w:rsidRPr="0027345B">
        <w:rPr>
          <w:vertAlign w:val="superscript"/>
        </w:rPr>
        <w:t>0.2</w:t>
      </w:r>
      <w:r w:rsidRPr="0027345B">
        <w:t>.</w:t>
      </w:r>
    </w:p>
    <w:p w:rsidR="005E5BB3" w:rsidRPr="0027345B" w:rsidRDefault="005E5BB3" w:rsidP="005E5BB3">
      <w:r w:rsidRPr="0027345B">
        <w:t>It has to be noted that the ultimate limit for the accuracy of any prediction method is the accuracy with which the rain climatic conditions for a given location can be characterized by an assumed point rainfall intensity cumulative distribution.</w:t>
      </w:r>
    </w:p>
    <w:p w:rsidR="005E5BB3" w:rsidRPr="0027345B" w:rsidRDefault="005E5BB3" w:rsidP="005E5BB3">
      <w:pPr>
        <w:pStyle w:val="1"/>
      </w:pPr>
      <w:bookmarkStart w:id="37" w:name="_Toc101251971"/>
      <w:bookmarkStart w:id="38" w:name="_Toc328733482"/>
      <w:bookmarkStart w:id="39" w:name="_Toc454886625"/>
      <w:r>
        <w:t>5</w:t>
      </w:r>
      <w:r w:rsidRPr="0027345B">
        <w:tab/>
        <w:t>Testing method for comparing fade duration predictions</w:t>
      </w:r>
      <w:bookmarkEnd w:id="37"/>
      <w:bookmarkEnd w:id="38"/>
      <w:bookmarkEnd w:id="39"/>
    </w:p>
    <w:p w:rsidR="005E5BB3" w:rsidRPr="0027345B" w:rsidRDefault="005E5BB3" w:rsidP="005E5BB3">
      <w:pPr>
        <w:pStyle w:val="2"/>
      </w:pPr>
      <w:bookmarkStart w:id="40" w:name="_Toc328733483"/>
      <w:bookmarkStart w:id="41" w:name="_Toc454886626"/>
      <w:r>
        <w:t>5</w:t>
      </w:r>
      <w:r w:rsidRPr="0027345B">
        <w:t>.1</w:t>
      </w:r>
      <w:r w:rsidRPr="0027345B">
        <w:tab/>
        <w:t>Principle of the method</w:t>
      </w:r>
      <w:bookmarkEnd w:id="40"/>
      <w:bookmarkEnd w:id="41"/>
    </w:p>
    <w:p w:rsidR="005E5BB3" w:rsidRPr="0027345B" w:rsidRDefault="005E5BB3" w:rsidP="005E5BB3">
      <w:r w:rsidRPr="0027345B">
        <w:t>Fade duration can be described by two different cumulative distribution functions:</w:t>
      </w:r>
    </w:p>
    <w:p w:rsidR="005E5BB3" w:rsidRPr="0027345B" w:rsidRDefault="005E5BB3" w:rsidP="005E5BB3">
      <w:pPr>
        <w:pStyle w:val="enumlev1"/>
        <w:rPr>
          <w:bCs/>
        </w:rPr>
      </w:pPr>
      <w:r w:rsidRPr="0027345B">
        <w:rPr>
          <w:bCs/>
          <w:iCs/>
        </w:rPr>
        <w:t>1</w:t>
      </w:r>
      <w:r w:rsidRPr="0027345B">
        <w:rPr>
          <w:bCs/>
          <w:iCs/>
        </w:rPr>
        <w:tab/>
      </w:r>
      <w:proofErr w:type="gramStart"/>
      <w:r w:rsidRPr="0027345B">
        <w:rPr>
          <w:bCs/>
          <w:i/>
        </w:rPr>
        <w:t>P</w:t>
      </w:r>
      <w:r w:rsidRPr="0027345B">
        <w:rPr>
          <w:bCs/>
        </w:rPr>
        <w:t>(</w:t>
      </w:r>
      <w:proofErr w:type="gramEnd"/>
      <w:r w:rsidRPr="0027345B">
        <w:rPr>
          <w:bCs/>
          <w:i/>
        </w:rPr>
        <w:t xml:space="preserve">d </w:t>
      </w:r>
      <w:r w:rsidRPr="0063045F">
        <w:rPr>
          <w:lang w:val="en-US"/>
        </w:rPr>
        <w:t>&gt;</w:t>
      </w:r>
      <w:r w:rsidRPr="0027345B">
        <w:rPr>
          <w:bCs/>
          <w:i/>
        </w:rPr>
        <w:t xml:space="preserve"> D</w:t>
      </w:r>
      <w:r w:rsidRPr="0027345B">
        <w:sym w:font="Symbol" w:char="F07C"/>
      </w:r>
      <w:r w:rsidRPr="0027345B">
        <w:rPr>
          <w:bCs/>
          <w:i/>
        </w:rPr>
        <w:t xml:space="preserve">a </w:t>
      </w:r>
      <w:r w:rsidRPr="0063045F">
        <w:rPr>
          <w:lang w:val="en-US"/>
        </w:rPr>
        <w:t>&gt;</w:t>
      </w:r>
      <w:r w:rsidRPr="0027345B">
        <w:rPr>
          <w:bCs/>
        </w:rPr>
        <w:t xml:space="preserve"> </w:t>
      </w:r>
      <w:r w:rsidRPr="0027345B">
        <w:rPr>
          <w:bCs/>
          <w:i/>
        </w:rPr>
        <w:t>A</w:t>
      </w:r>
      <w:r w:rsidRPr="0027345B">
        <w:rPr>
          <w:bCs/>
        </w:rPr>
        <w:t xml:space="preserve">), the probability of occurrence of fades of duration </w:t>
      </w:r>
      <w:r w:rsidRPr="0027345B">
        <w:rPr>
          <w:bCs/>
          <w:i/>
        </w:rPr>
        <w:t>d</w:t>
      </w:r>
      <w:r w:rsidRPr="0027345B">
        <w:rPr>
          <w:bCs/>
        </w:rPr>
        <w:t xml:space="preserve"> longer than </w:t>
      </w:r>
      <w:r w:rsidRPr="0027345B">
        <w:rPr>
          <w:bCs/>
          <w:i/>
        </w:rPr>
        <w:t>D </w:t>
      </w:r>
      <w:r w:rsidRPr="0027345B">
        <w:rPr>
          <w:bCs/>
          <w:iCs/>
        </w:rPr>
        <w:t>(s)</w:t>
      </w:r>
      <w:r w:rsidRPr="0027345B">
        <w:rPr>
          <w:bCs/>
        </w:rPr>
        <w:t xml:space="preserve">, given that the attenuation </w:t>
      </w:r>
      <w:r w:rsidRPr="0027345B">
        <w:rPr>
          <w:bCs/>
          <w:i/>
        </w:rPr>
        <w:t>a</w:t>
      </w:r>
      <w:r w:rsidRPr="0027345B">
        <w:rPr>
          <w:bCs/>
        </w:rPr>
        <w:t xml:space="preserve"> is greater than </w:t>
      </w:r>
      <w:r w:rsidRPr="0027345B">
        <w:rPr>
          <w:bCs/>
          <w:i/>
        </w:rPr>
        <w:t>A</w:t>
      </w:r>
      <w:r w:rsidRPr="0027345B">
        <w:rPr>
          <w:bCs/>
        </w:rPr>
        <w:t xml:space="preserve"> (dB).</w:t>
      </w:r>
    </w:p>
    <w:p w:rsidR="005E5BB3" w:rsidRPr="0027345B" w:rsidRDefault="005E5BB3" w:rsidP="005E5BB3">
      <w:pPr>
        <w:pStyle w:val="enumlev1"/>
        <w:rPr>
          <w:bCs/>
        </w:rPr>
      </w:pPr>
      <w:r w:rsidRPr="0027345B">
        <w:rPr>
          <w:bCs/>
          <w:iCs/>
        </w:rPr>
        <w:lastRenderedPageBreak/>
        <w:t>2</w:t>
      </w:r>
      <w:r w:rsidRPr="0027345B">
        <w:rPr>
          <w:bCs/>
          <w:iCs/>
        </w:rPr>
        <w:tab/>
      </w:r>
      <w:proofErr w:type="gramStart"/>
      <w:r w:rsidRPr="0027345B">
        <w:rPr>
          <w:bCs/>
          <w:i/>
        </w:rPr>
        <w:t>F</w:t>
      </w:r>
      <w:r w:rsidRPr="0027345B">
        <w:rPr>
          <w:bCs/>
        </w:rPr>
        <w:t>(</w:t>
      </w:r>
      <w:proofErr w:type="gramEnd"/>
      <w:r w:rsidRPr="0027345B">
        <w:rPr>
          <w:bCs/>
          <w:i/>
        </w:rPr>
        <w:t xml:space="preserve">d </w:t>
      </w:r>
      <w:r w:rsidRPr="0063045F">
        <w:rPr>
          <w:lang w:val="en-US"/>
        </w:rPr>
        <w:t>&gt;</w:t>
      </w:r>
      <w:r w:rsidRPr="0027345B">
        <w:rPr>
          <w:bCs/>
          <w:i/>
        </w:rPr>
        <w:t xml:space="preserve"> D</w:t>
      </w:r>
      <w:r w:rsidRPr="0027345B">
        <w:sym w:font="Symbol" w:char="F07C"/>
      </w:r>
      <w:r w:rsidRPr="0027345B">
        <w:rPr>
          <w:bCs/>
          <w:i/>
        </w:rPr>
        <w:t xml:space="preserve">a </w:t>
      </w:r>
      <w:r w:rsidRPr="0063045F">
        <w:rPr>
          <w:lang w:val="en-US"/>
        </w:rPr>
        <w:t>&gt;</w:t>
      </w:r>
      <w:r w:rsidRPr="0027345B">
        <w:rPr>
          <w:bCs/>
        </w:rPr>
        <w:t xml:space="preserve"> </w:t>
      </w:r>
      <w:r w:rsidRPr="0027345B">
        <w:rPr>
          <w:bCs/>
          <w:i/>
        </w:rPr>
        <w:t>A</w:t>
      </w:r>
      <w:r w:rsidRPr="0027345B">
        <w:rPr>
          <w:bCs/>
        </w:rPr>
        <w:t>), the cumulative exceedance probability, or, equivalently,</w:t>
      </w:r>
      <w:r>
        <w:rPr>
          <w:bCs/>
        </w:rPr>
        <w:t xml:space="preserve"> </w:t>
      </w:r>
      <w:r w:rsidRPr="0027345B">
        <w:rPr>
          <w:bCs/>
        </w:rPr>
        <w:t xml:space="preserve">the total fraction (between 0 and 1) of fade time due to fades of duration </w:t>
      </w:r>
      <w:r w:rsidRPr="0027345B">
        <w:rPr>
          <w:bCs/>
          <w:i/>
        </w:rPr>
        <w:t>d</w:t>
      </w:r>
      <w:r w:rsidRPr="0027345B">
        <w:rPr>
          <w:bCs/>
        </w:rPr>
        <w:t xml:space="preserve"> longer than </w:t>
      </w:r>
      <w:r w:rsidRPr="0027345B">
        <w:rPr>
          <w:bCs/>
          <w:i/>
        </w:rPr>
        <w:t>D </w:t>
      </w:r>
      <w:r w:rsidRPr="0027345B">
        <w:rPr>
          <w:bCs/>
          <w:iCs/>
        </w:rPr>
        <w:t>(s)</w:t>
      </w:r>
      <w:r w:rsidRPr="0027345B">
        <w:rPr>
          <w:bCs/>
        </w:rPr>
        <w:t xml:space="preserve">, given that the attenuation </w:t>
      </w:r>
      <w:r w:rsidRPr="0027345B">
        <w:rPr>
          <w:bCs/>
          <w:i/>
        </w:rPr>
        <w:t>a</w:t>
      </w:r>
      <w:r w:rsidRPr="0027345B">
        <w:rPr>
          <w:bCs/>
        </w:rPr>
        <w:t xml:space="preserve"> is greater than </w:t>
      </w:r>
      <w:r w:rsidRPr="0027345B">
        <w:rPr>
          <w:bCs/>
          <w:i/>
        </w:rPr>
        <w:t>A</w:t>
      </w:r>
      <w:r w:rsidRPr="0027345B">
        <w:rPr>
          <w:bCs/>
        </w:rPr>
        <w:t xml:space="preserve"> (dB).</w:t>
      </w:r>
    </w:p>
    <w:p w:rsidR="005E5BB3" w:rsidRPr="0027345B" w:rsidRDefault="005E5BB3" w:rsidP="005E5BB3">
      <w:r w:rsidRPr="0027345B">
        <w:t xml:space="preserve">Data for comparison of fade duration prediction methods are tabulated for both a fixed individual fade duration </w:t>
      </w:r>
      <w:r w:rsidRPr="0027345B">
        <w:rPr>
          <w:bCs/>
          <w:i/>
          <w:iCs/>
        </w:rPr>
        <w:t>D</w:t>
      </w:r>
      <w:r w:rsidRPr="0027345B">
        <w:t xml:space="preserve"> (e.g. 6 s, 180 s or 3 600 s) and for a fixed attenuation threshold </w:t>
      </w:r>
      <w:r w:rsidRPr="0027345B">
        <w:rPr>
          <w:bCs/>
          <w:i/>
          <w:iCs/>
        </w:rPr>
        <w:t>A</w:t>
      </w:r>
      <w:r w:rsidRPr="0027345B">
        <w:t xml:space="preserve"> (e.g. 3 dB, 10 dB or 25 dB). The ratio of the predicted to the measured fraction of time is calculated for each radio link and the logarithm of this ratio is defined as the test variable. The mean and standard deviation of the test variable are then calculated to provide the statistics for prediction method comparison.</w:t>
      </w:r>
    </w:p>
    <w:p w:rsidR="005E5BB3" w:rsidRPr="0027345B" w:rsidRDefault="005E5BB3" w:rsidP="005E5BB3">
      <w:pPr>
        <w:pStyle w:val="2"/>
      </w:pPr>
      <w:bookmarkStart w:id="42" w:name="_Toc328733484"/>
      <w:bookmarkStart w:id="43" w:name="_Toc454886627"/>
      <w:r>
        <w:t>5</w:t>
      </w:r>
      <w:r w:rsidRPr="0027345B">
        <w:t>.2</w:t>
      </w:r>
      <w:r w:rsidRPr="0027345B">
        <w:tab/>
        <w:t>Procedure</w:t>
      </w:r>
      <w:bookmarkEnd w:id="42"/>
      <w:bookmarkEnd w:id="43"/>
    </w:p>
    <w:p w:rsidR="005E5BB3" w:rsidRPr="0027345B" w:rsidRDefault="005E5BB3" w:rsidP="005E5BB3">
      <w:r w:rsidRPr="0027345B">
        <w:rPr>
          <w:i/>
        </w:rPr>
        <w:t>Step 1a</w:t>
      </w:r>
      <w:r>
        <w:t>: </w:t>
      </w:r>
      <w:r w:rsidRPr="0027345B">
        <w:t xml:space="preserve">For prediction methods of the probability of occurrence </w:t>
      </w:r>
      <w:r w:rsidRPr="0027345B">
        <w:rPr>
          <w:i/>
        </w:rPr>
        <w:t>P</w:t>
      </w:r>
      <w:r w:rsidRPr="0027345B">
        <w:t xml:space="preserve">, calculate the test variable as the natural logarithm of the ratio of predicted probability </w:t>
      </w:r>
      <w:proofErr w:type="gramStart"/>
      <w:r w:rsidRPr="0027345B">
        <w:rPr>
          <w:i/>
        </w:rPr>
        <w:t>P</w:t>
      </w:r>
      <w:r w:rsidRPr="0027345B">
        <w:rPr>
          <w:i/>
          <w:vertAlign w:val="subscript"/>
        </w:rPr>
        <w:t>p</w:t>
      </w:r>
      <w:r w:rsidRPr="0027345B">
        <w:rPr>
          <w:iCs/>
        </w:rPr>
        <w:t>(</w:t>
      </w:r>
      <w:proofErr w:type="gramEnd"/>
      <w:r w:rsidRPr="0027345B">
        <w:rPr>
          <w:i/>
        </w:rPr>
        <w:t>d &gt; </w:t>
      </w:r>
      <w:proofErr w:type="spellStart"/>
      <w:r w:rsidRPr="0027345B">
        <w:rPr>
          <w:i/>
        </w:rPr>
        <w:t>D|a</w:t>
      </w:r>
      <w:proofErr w:type="spellEnd"/>
      <w:r w:rsidRPr="0027345B">
        <w:rPr>
          <w:i/>
        </w:rPr>
        <w:t> &gt; A</w:t>
      </w:r>
      <w:r w:rsidRPr="0027345B">
        <w:rPr>
          <w:iCs/>
        </w:rPr>
        <w:t xml:space="preserve">) </w:t>
      </w:r>
      <w:r w:rsidRPr="0027345B">
        <w:t xml:space="preserve">to measured probability </w:t>
      </w:r>
      <w:r w:rsidRPr="0027345B">
        <w:rPr>
          <w:i/>
        </w:rPr>
        <w:t>P</w:t>
      </w:r>
      <w:r w:rsidRPr="0027345B">
        <w:rPr>
          <w:i/>
          <w:vertAlign w:val="subscript"/>
        </w:rPr>
        <w:t>m</w:t>
      </w:r>
      <w:r w:rsidRPr="0027345B">
        <w:rPr>
          <w:iCs/>
        </w:rPr>
        <w:t>(</w:t>
      </w:r>
      <w:r w:rsidRPr="0027345B">
        <w:rPr>
          <w:i/>
        </w:rPr>
        <w:t>d &gt; </w:t>
      </w:r>
      <w:proofErr w:type="spellStart"/>
      <w:r w:rsidRPr="0027345B">
        <w:rPr>
          <w:i/>
        </w:rPr>
        <w:t>D|a</w:t>
      </w:r>
      <w:proofErr w:type="spellEnd"/>
      <w:r w:rsidRPr="0027345B">
        <w:rPr>
          <w:i/>
        </w:rPr>
        <w:t> &gt; A</w:t>
      </w:r>
      <w:r w:rsidRPr="0027345B">
        <w:rPr>
          <w:iCs/>
        </w:rPr>
        <w:t>)</w:t>
      </w:r>
      <w:r w:rsidRPr="0027345B">
        <w:t xml:space="preserve">, for each attenuation threshold </w:t>
      </w:r>
      <w:r w:rsidRPr="0027345B">
        <w:rPr>
          <w:i/>
        </w:rPr>
        <w:t>A</w:t>
      </w:r>
      <w:r w:rsidRPr="0027345B">
        <w:t xml:space="preserve"> and for each fade duration </w:t>
      </w:r>
      <w:r w:rsidRPr="0027345B">
        <w:rPr>
          <w:i/>
        </w:rPr>
        <w:t>D</w:t>
      </w:r>
      <w:r w:rsidRPr="0027345B">
        <w:t xml:space="preserve"> defined in Tables I</w:t>
      </w:r>
      <w:r w:rsidRPr="0027345B">
        <w:noBreakHyphen/>
        <w:t>8b and II</w:t>
      </w:r>
      <w:r w:rsidRPr="0027345B">
        <w:noBreakHyphen/>
        <w:t>3b, and for each radio link:</w:t>
      </w:r>
    </w:p>
    <w:p w:rsidR="005E5BB3" w:rsidRPr="0027345B" w:rsidRDefault="005E5BB3" w:rsidP="005E5BB3">
      <w:pPr>
        <w:pStyle w:val="Equation"/>
      </w:pPr>
      <w:r w:rsidRPr="0027345B">
        <w:tab/>
      </w:r>
      <w:r w:rsidRPr="0027345B">
        <w:tab/>
      </w:r>
      <w:r w:rsidRPr="0027345B">
        <w:rPr>
          <w:position w:val="-34"/>
        </w:rPr>
        <w:object w:dxaOrig="2720" w:dyaOrig="800">
          <v:shape id="_x0000_i1032" type="#_x0000_t75" style="width:136.85pt;height:44.2pt" o:ole="" fillcolor="window">
            <v:imagedata r:id="rId23" o:title=""/>
          </v:shape>
          <o:OLEObject Type="Embed" ProgID="Equation.3" ShapeID="_x0000_i1032" DrawAspect="Content" ObjectID="_1556822945" r:id="rId24"/>
        </w:object>
      </w:r>
      <w:r w:rsidRPr="0027345B">
        <w:tab/>
        <w:t>(4)</w:t>
      </w:r>
    </w:p>
    <w:p w:rsidR="005E5BB3" w:rsidRPr="0027345B" w:rsidRDefault="005E5BB3" w:rsidP="005E5BB3">
      <w:pPr>
        <w:rPr>
          <w:iCs/>
        </w:rPr>
      </w:pPr>
      <w:proofErr w:type="gramStart"/>
      <w:r w:rsidRPr="0027345B">
        <w:rPr>
          <w:iCs/>
        </w:rPr>
        <w:t>where</w:t>
      </w:r>
      <w:proofErr w:type="gramEnd"/>
      <w:r w:rsidRPr="0027345B">
        <w:rPr>
          <w:iCs/>
        </w:rPr>
        <w:t>:</w:t>
      </w:r>
    </w:p>
    <w:p w:rsidR="005E5BB3" w:rsidRPr="0027345B" w:rsidRDefault="005E5BB3" w:rsidP="005E5BB3">
      <w:pPr>
        <w:pStyle w:val="Equationlegend"/>
      </w:pPr>
      <w:r w:rsidRPr="0027345B">
        <w:tab/>
      </w:r>
      <w:r w:rsidRPr="0027345B">
        <w:sym w:font="Symbol" w:char="F065"/>
      </w:r>
      <w:proofErr w:type="spellStart"/>
      <w:r w:rsidRPr="0027345B">
        <w:rPr>
          <w:i/>
          <w:iCs/>
          <w:vertAlign w:val="subscript"/>
        </w:rPr>
        <w:t>P</w:t>
      </w:r>
      <w:proofErr w:type="gramStart"/>
      <w:r w:rsidRPr="0027345B">
        <w:rPr>
          <w:vertAlign w:val="subscript"/>
        </w:rPr>
        <w:t>,</w:t>
      </w:r>
      <w:r w:rsidRPr="0027345B">
        <w:rPr>
          <w:i/>
          <w:iCs/>
          <w:vertAlign w:val="subscript"/>
        </w:rPr>
        <w:t>i</w:t>
      </w:r>
      <w:proofErr w:type="spellEnd"/>
      <w:proofErr w:type="gramEnd"/>
      <w:r w:rsidRPr="0027345B">
        <w:rPr>
          <w:i/>
          <w:iCs/>
          <w:vertAlign w:val="subscript"/>
        </w:rPr>
        <w:t> </w:t>
      </w:r>
      <w:r w:rsidRPr="0027345B">
        <w:rPr>
          <w:i/>
          <w:iCs/>
        </w:rPr>
        <w:t>:</w:t>
      </w:r>
      <w:r w:rsidRPr="0027345B">
        <w:rPr>
          <w:i/>
          <w:iCs/>
        </w:rPr>
        <w:tab/>
      </w:r>
      <w:r w:rsidRPr="0027345B">
        <w:t xml:space="preserve">test variable calculated for the </w:t>
      </w:r>
      <w:proofErr w:type="spellStart"/>
      <w:r w:rsidRPr="0027345B">
        <w:rPr>
          <w:i/>
          <w:iCs/>
        </w:rPr>
        <w:t>i</w:t>
      </w:r>
      <w:r w:rsidRPr="0027345B">
        <w:t>-th</w:t>
      </w:r>
      <w:proofErr w:type="spellEnd"/>
      <w:r w:rsidRPr="0027345B">
        <w:t xml:space="preserve"> radio link.</w:t>
      </w:r>
    </w:p>
    <w:p w:rsidR="005E5BB3" w:rsidRPr="0027345B" w:rsidRDefault="005E5BB3" w:rsidP="005E5BB3">
      <w:r w:rsidRPr="0027345B">
        <w:rPr>
          <w:i/>
        </w:rPr>
        <w:t>Step 1b</w:t>
      </w:r>
      <w:r w:rsidRPr="0027345B">
        <w:rPr>
          <w:iCs/>
        </w:rPr>
        <w:t>: </w:t>
      </w:r>
      <w:r w:rsidRPr="0027345B">
        <w:t xml:space="preserve">For prediction methods of the percentage of fade time </w:t>
      </w:r>
      <w:r w:rsidRPr="0027345B">
        <w:rPr>
          <w:i/>
        </w:rPr>
        <w:t>F</w:t>
      </w:r>
      <w:r w:rsidRPr="0027345B">
        <w:t xml:space="preserve">, subtract both the predicted fraction of time </w:t>
      </w:r>
      <w:proofErr w:type="spellStart"/>
      <w:proofErr w:type="gramStart"/>
      <w:r w:rsidRPr="0027345B">
        <w:rPr>
          <w:i/>
        </w:rPr>
        <w:t>F</w:t>
      </w:r>
      <w:r w:rsidRPr="0027345B">
        <w:rPr>
          <w:i/>
          <w:vertAlign w:val="subscript"/>
        </w:rPr>
        <w:t>p</w:t>
      </w:r>
      <w:proofErr w:type="spellEnd"/>
      <w:r w:rsidRPr="0027345B">
        <w:rPr>
          <w:iCs/>
        </w:rPr>
        <w:t>(</w:t>
      </w:r>
      <w:proofErr w:type="gramEnd"/>
      <w:r w:rsidRPr="0027345B">
        <w:rPr>
          <w:i/>
        </w:rPr>
        <w:t>d &gt; </w:t>
      </w:r>
      <w:proofErr w:type="spellStart"/>
      <w:r w:rsidRPr="0027345B">
        <w:rPr>
          <w:i/>
        </w:rPr>
        <w:t>D|a</w:t>
      </w:r>
      <w:proofErr w:type="spellEnd"/>
      <w:r w:rsidRPr="0027345B">
        <w:rPr>
          <w:i/>
        </w:rPr>
        <w:t> &gt; A</w:t>
      </w:r>
      <w:r w:rsidRPr="0027345B">
        <w:rPr>
          <w:iCs/>
        </w:rPr>
        <w:t>)</w:t>
      </w:r>
      <w:r w:rsidRPr="0027345B">
        <w:t xml:space="preserve"> and the measured fraction of time </w:t>
      </w:r>
      <w:proofErr w:type="spellStart"/>
      <w:r w:rsidRPr="0027345B">
        <w:rPr>
          <w:i/>
        </w:rPr>
        <w:t>F</w:t>
      </w:r>
      <w:r w:rsidRPr="0027345B">
        <w:rPr>
          <w:i/>
          <w:vertAlign w:val="subscript"/>
        </w:rPr>
        <w:t>m</w:t>
      </w:r>
      <w:proofErr w:type="spellEnd"/>
      <w:r w:rsidRPr="0027345B">
        <w:rPr>
          <w:iCs/>
        </w:rPr>
        <w:t>(</w:t>
      </w:r>
      <w:r w:rsidRPr="0027345B">
        <w:rPr>
          <w:i/>
        </w:rPr>
        <w:t>d &gt; </w:t>
      </w:r>
      <w:proofErr w:type="spellStart"/>
      <w:r w:rsidRPr="0027345B">
        <w:rPr>
          <w:i/>
        </w:rPr>
        <w:t>D|a</w:t>
      </w:r>
      <w:proofErr w:type="spellEnd"/>
      <w:r w:rsidRPr="0027345B">
        <w:rPr>
          <w:i/>
        </w:rPr>
        <w:t> &gt; A</w:t>
      </w:r>
      <w:r w:rsidRPr="0027345B">
        <w:rPr>
          <w:iCs/>
        </w:rPr>
        <w:t>)</w:t>
      </w:r>
      <w:r w:rsidRPr="0027345B">
        <w:t xml:space="preserve"> from 1. Calculate the test variable as the natural logarithm of the ratio of these differences, for each attenuation threshold </w:t>
      </w:r>
      <w:r w:rsidRPr="0027345B">
        <w:rPr>
          <w:i/>
        </w:rPr>
        <w:t>A</w:t>
      </w:r>
      <w:r w:rsidRPr="0027345B">
        <w:t xml:space="preserve"> and </w:t>
      </w:r>
      <w:proofErr w:type="gramStart"/>
      <w:r w:rsidRPr="0027345B">
        <w:t>for each fade duration</w:t>
      </w:r>
      <w:proofErr w:type="gramEnd"/>
      <w:r w:rsidRPr="0027345B">
        <w:t xml:space="preserve"> </w:t>
      </w:r>
      <w:r w:rsidRPr="0027345B">
        <w:rPr>
          <w:i/>
        </w:rPr>
        <w:t>D</w:t>
      </w:r>
      <w:r w:rsidRPr="0027345B">
        <w:t xml:space="preserve"> defined in Tables I</w:t>
      </w:r>
      <w:r w:rsidRPr="0027345B">
        <w:noBreakHyphen/>
        <w:t>8c and II</w:t>
      </w:r>
      <w:r w:rsidRPr="0027345B">
        <w:noBreakHyphen/>
        <w:t>3c, and for each radio link:</w:t>
      </w:r>
    </w:p>
    <w:p w:rsidR="005E5BB3" w:rsidRPr="0027345B" w:rsidRDefault="005E5BB3" w:rsidP="005E5BB3">
      <w:pPr>
        <w:pStyle w:val="Blanc"/>
      </w:pPr>
    </w:p>
    <w:p w:rsidR="005E5BB3" w:rsidRPr="0027345B" w:rsidRDefault="005E5BB3" w:rsidP="005E5BB3">
      <w:pPr>
        <w:pStyle w:val="Equation"/>
      </w:pPr>
      <w:r w:rsidRPr="0027345B">
        <w:tab/>
      </w:r>
      <w:r w:rsidRPr="0027345B">
        <w:tab/>
      </w:r>
      <w:r w:rsidRPr="0027345B">
        <w:rPr>
          <w:position w:val="-34"/>
        </w:rPr>
        <w:object w:dxaOrig="3080" w:dyaOrig="800">
          <v:shape id="_x0000_i1033" type="#_x0000_t75" style="width:151.85pt;height:44.2pt" o:ole="" fillcolor="window">
            <v:imagedata r:id="rId25" o:title=""/>
          </v:shape>
          <o:OLEObject Type="Embed" ProgID="Equation.3" ShapeID="_x0000_i1033" DrawAspect="Content" ObjectID="_1556822946" r:id="rId26"/>
        </w:object>
      </w:r>
      <w:r w:rsidRPr="0027345B">
        <w:tab/>
        <w:t>(5)</w:t>
      </w:r>
    </w:p>
    <w:p w:rsidR="005E5BB3" w:rsidRPr="0027345B" w:rsidRDefault="005E5BB3" w:rsidP="005E5BB3">
      <w:pPr>
        <w:rPr>
          <w:iCs/>
        </w:rPr>
      </w:pPr>
      <w:proofErr w:type="gramStart"/>
      <w:r w:rsidRPr="0027345B">
        <w:rPr>
          <w:iCs/>
        </w:rPr>
        <w:t>where</w:t>
      </w:r>
      <w:proofErr w:type="gramEnd"/>
      <w:r w:rsidRPr="0027345B">
        <w:rPr>
          <w:iCs/>
        </w:rPr>
        <w:t>:</w:t>
      </w:r>
    </w:p>
    <w:p w:rsidR="005E5BB3" w:rsidRPr="0027345B" w:rsidRDefault="005E5BB3" w:rsidP="005E5BB3">
      <w:pPr>
        <w:pStyle w:val="Equationlegend"/>
      </w:pPr>
      <w:r w:rsidRPr="0027345B">
        <w:tab/>
      </w:r>
      <w:r w:rsidRPr="0027345B">
        <w:sym w:font="Symbol" w:char="F065"/>
      </w:r>
      <w:proofErr w:type="spellStart"/>
      <w:r w:rsidRPr="0027345B">
        <w:rPr>
          <w:i/>
          <w:iCs/>
          <w:vertAlign w:val="subscript"/>
        </w:rPr>
        <w:t>N</w:t>
      </w:r>
      <w:proofErr w:type="gramStart"/>
      <w:r w:rsidRPr="0027345B">
        <w:rPr>
          <w:vertAlign w:val="subscript"/>
        </w:rPr>
        <w:t>,</w:t>
      </w:r>
      <w:r w:rsidRPr="0027345B">
        <w:rPr>
          <w:i/>
          <w:iCs/>
          <w:vertAlign w:val="subscript"/>
        </w:rPr>
        <w:t>i</w:t>
      </w:r>
      <w:proofErr w:type="spellEnd"/>
      <w:proofErr w:type="gramEnd"/>
      <w:r w:rsidRPr="0027345B">
        <w:rPr>
          <w:i/>
          <w:iCs/>
          <w:vertAlign w:val="subscript"/>
        </w:rPr>
        <w:t> </w:t>
      </w:r>
      <w:r w:rsidRPr="0027345B">
        <w:rPr>
          <w:i/>
          <w:iCs/>
        </w:rPr>
        <w:t>:</w:t>
      </w:r>
      <w:r w:rsidRPr="0027345B">
        <w:rPr>
          <w:i/>
          <w:iCs/>
        </w:rPr>
        <w:tab/>
      </w:r>
      <w:r w:rsidRPr="0027345B">
        <w:t xml:space="preserve">test variable calculated for the </w:t>
      </w:r>
      <w:proofErr w:type="spellStart"/>
      <w:r w:rsidRPr="0027345B">
        <w:rPr>
          <w:i/>
          <w:iCs/>
        </w:rPr>
        <w:t>i</w:t>
      </w:r>
      <w:r w:rsidRPr="0027345B">
        <w:t>-th</w:t>
      </w:r>
      <w:proofErr w:type="spellEnd"/>
      <w:r w:rsidRPr="0027345B">
        <w:t xml:space="preserve"> radio link.</w:t>
      </w:r>
    </w:p>
    <w:p w:rsidR="005E5BB3" w:rsidRPr="0027345B" w:rsidRDefault="005E5BB3" w:rsidP="005E5BB3">
      <w:r w:rsidRPr="0027345B">
        <w:rPr>
          <w:i/>
        </w:rPr>
        <w:t>Step 2</w:t>
      </w:r>
      <w:r w:rsidRPr="0027345B">
        <w:rPr>
          <w:iCs/>
        </w:rPr>
        <w:t>:</w:t>
      </w:r>
      <w:r>
        <w:t> </w:t>
      </w:r>
      <w:r w:rsidRPr="0027345B">
        <w:t xml:space="preserve">For each prediction method, calculate the mean, standard deviation and </w:t>
      </w:r>
      <w:proofErr w:type="spellStart"/>
      <w:proofErr w:type="gramStart"/>
      <w:r w:rsidRPr="0027345B">
        <w:t>r.m.s</w:t>
      </w:r>
      <w:proofErr w:type="spellEnd"/>
      <w:proofErr w:type="gramEnd"/>
      <w:r w:rsidRPr="0027345B">
        <w:t xml:space="preserve">. values of the error </w:t>
      </w:r>
      <w:r w:rsidRPr="0027345B">
        <w:sym w:font="Symbol" w:char="F065"/>
      </w:r>
      <w:r w:rsidRPr="0027345B">
        <w:rPr>
          <w:i/>
          <w:vertAlign w:val="subscript"/>
        </w:rPr>
        <w:t>P</w:t>
      </w:r>
      <w:r w:rsidRPr="0027345B">
        <w:t xml:space="preserve"> or </w:t>
      </w:r>
      <w:r w:rsidRPr="0027345B">
        <w:sym w:font="Symbol" w:char="F065"/>
      </w:r>
      <w:r w:rsidRPr="0027345B">
        <w:rPr>
          <w:i/>
          <w:iCs/>
          <w:vertAlign w:val="subscript"/>
        </w:rPr>
        <w:t>N</w:t>
      </w:r>
      <w:r w:rsidRPr="0027345B">
        <w:t xml:space="preserve"> for each individual fade duration and for each attenuation threshold given in Tables I</w:t>
      </w:r>
      <w:r w:rsidRPr="0027345B">
        <w:noBreakHyphen/>
        <w:t>8 and II</w:t>
      </w:r>
      <w:r w:rsidRPr="0027345B">
        <w:noBreakHyphen/>
        <w:t>3.</w:t>
      </w:r>
    </w:p>
    <w:p w:rsidR="005E5BB3" w:rsidRPr="0027345B" w:rsidRDefault="005E5BB3" w:rsidP="005E5BB3">
      <w:r w:rsidRPr="0027345B">
        <w:t>If some measured distributions are multi-year (</w:t>
      </w:r>
      <w:r w:rsidRPr="0027345B">
        <w:rPr>
          <w:i/>
        </w:rPr>
        <w:t>n</w:t>
      </w:r>
      <w:r w:rsidRPr="0027345B">
        <w:t xml:space="preserve"> years) data, then calculate the mean, standard deviation and </w:t>
      </w:r>
      <w:proofErr w:type="spellStart"/>
      <w:r w:rsidRPr="0027345B">
        <w:t>r.m.s</w:t>
      </w:r>
      <w:proofErr w:type="spellEnd"/>
      <w:r w:rsidRPr="0027345B">
        <w:t xml:space="preserve">. values of the </w:t>
      </w:r>
      <w:r w:rsidRPr="0027345B">
        <w:rPr>
          <w:i/>
        </w:rPr>
        <w:t>n</w:t>
      </w:r>
      <w:r w:rsidRPr="0027345B">
        <w:t xml:space="preserve"> </w:t>
      </w:r>
      <w:r w:rsidRPr="0027345B">
        <w:sym w:font="Symbol" w:char="F065"/>
      </w:r>
      <w:proofErr w:type="spellStart"/>
      <w:r w:rsidRPr="0027345B">
        <w:rPr>
          <w:i/>
          <w:vertAlign w:val="subscript"/>
        </w:rPr>
        <w:t>P</w:t>
      </w:r>
      <w:r w:rsidRPr="0027345B">
        <w:rPr>
          <w:iCs/>
          <w:vertAlign w:val="subscript"/>
        </w:rPr>
        <w:t>,i</w:t>
      </w:r>
      <w:proofErr w:type="spellEnd"/>
      <w:r w:rsidRPr="0027345B">
        <w:t xml:space="preserve"> or </w:t>
      </w:r>
      <w:r w:rsidRPr="0027345B">
        <w:sym w:font="Symbol" w:char="F065"/>
      </w:r>
      <w:proofErr w:type="spellStart"/>
      <w:r w:rsidRPr="0027345B">
        <w:rPr>
          <w:i/>
          <w:vertAlign w:val="subscript"/>
        </w:rPr>
        <w:t>N</w:t>
      </w:r>
      <w:r w:rsidRPr="0027345B">
        <w:rPr>
          <w:iCs/>
          <w:vertAlign w:val="subscript"/>
        </w:rPr>
        <w:t>,i</w:t>
      </w:r>
      <w:proofErr w:type="spellEnd"/>
      <w:r w:rsidRPr="0027345B">
        <w:t xml:space="preserve"> values (e.g. if average annual data from three years of observation are assessed, then use three times the same </w:t>
      </w:r>
      <w:r w:rsidRPr="0027345B">
        <w:sym w:font="Symbol" w:char="F065"/>
      </w:r>
      <w:proofErr w:type="spellStart"/>
      <w:r w:rsidRPr="0027345B">
        <w:rPr>
          <w:i/>
          <w:vertAlign w:val="subscript"/>
        </w:rPr>
        <w:t>P</w:t>
      </w:r>
      <w:r w:rsidRPr="0027345B">
        <w:rPr>
          <w:iCs/>
          <w:vertAlign w:val="subscript"/>
        </w:rPr>
        <w:t>,i</w:t>
      </w:r>
      <w:proofErr w:type="spellEnd"/>
      <w:r w:rsidRPr="0027345B">
        <w:t xml:space="preserve"> or </w:t>
      </w:r>
      <w:r w:rsidRPr="0027345B">
        <w:sym w:font="Symbol" w:char="F065"/>
      </w:r>
      <w:proofErr w:type="spellStart"/>
      <w:r w:rsidRPr="0027345B">
        <w:rPr>
          <w:i/>
          <w:vertAlign w:val="subscript"/>
        </w:rPr>
        <w:t>N</w:t>
      </w:r>
      <w:r w:rsidRPr="0027345B">
        <w:rPr>
          <w:iCs/>
          <w:vertAlign w:val="subscript"/>
        </w:rPr>
        <w:t>,i</w:t>
      </w:r>
      <w:proofErr w:type="spellEnd"/>
      <w:r w:rsidRPr="0027345B">
        <w:t xml:space="preserve"> value for each fade duration and attenuation).</w:t>
      </w:r>
    </w:p>
    <w:p w:rsidR="005E5BB3" w:rsidRPr="0027345B" w:rsidRDefault="005E5BB3" w:rsidP="005E5BB3">
      <w:r w:rsidRPr="0027345B">
        <w:t>In the comparison of prediction methods, the best prediction method produces the smallest values of the statistical parameters.</w:t>
      </w:r>
    </w:p>
    <w:p w:rsidR="005E5BB3" w:rsidRPr="0027345B" w:rsidRDefault="005E5BB3" w:rsidP="005E5BB3">
      <w:pPr>
        <w:pStyle w:val="1"/>
      </w:pPr>
      <w:bookmarkStart w:id="44" w:name="_Toc101251972"/>
      <w:bookmarkStart w:id="45" w:name="_Toc328733485"/>
      <w:bookmarkStart w:id="46" w:name="_Toc454886628"/>
      <w:r>
        <w:t>6</w:t>
      </w:r>
      <w:r w:rsidRPr="0027345B">
        <w:tab/>
        <w:t>Testing method for comparing fade slope predictions</w:t>
      </w:r>
      <w:bookmarkEnd w:id="44"/>
      <w:bookmarkEnd w:id="45"/>
      <w:bookmarkEnd w:id="46"/>
    </w:p>
    <w:p w:rsidR="005E5BB3" w:rsidRPr="0027345B" w:rsidRDefault="005E5BB3" w:rsidP="005E5BB3">
      <w:pPr>
        <w:pStyle w:val="2"/>
      </w:pPr>
      <w:bookmarkStart w:id="47" w:name="_Toc328733486"/>
      <w:bookmarkStart w:id="48" w:name="_Toc454886629"/>
      <w:r>
        <w:t>6</w:t>
      </w:r>
      <w:r w:rsidRPr="0027345B">
        <w:t>.1</w:t>
      </w:r>
      <w:r w:rsidRPr="0027345B">
        <w:tab/>
        <w:t>Principle of the method</w:t>
      </w:r>
      <w:bookmarkEnd w:id="47"/>
      <w:bookmarkEnd w:id="48"/>
    </w:p>
    <w:p w:rsidR="005E5BB3" w:rsidRPr="0027345B" w:rsidRDefault="005E5BB3" w:rsidP="005E5BB3">
      <w:r w:rsidRPr="0027345B">
        <w:t xml:space="preserve">The predicted distribution of fade slope used in this testing method is the cumulative distribution of a fade slope to be exceeded at a given attenuation threshold. It is dependent on attenuation level </w:t>
      </w:r>
      <w:proofErr w:type="gramStart"/>
      <w:r w:rsidRPr="0027345B">
        <w:rPr>
          <w:i/>
        </w:rPr>
        <w:lastRenderedPageBreak/>
        <w:t>A</w:t>
      </w:r>
      <w:r w:rsidRPr="0027345B">
        <w:t>(</w:t>
      </w:r>
      <w:proofErr w:type="gramEnd"/>
      <w:r w:rsidRPr="0027345B">
        <w:rPr>
          <w:i/>
        </w:rPr>
        <w:t>t</w:t>
      </w:r>
      <w:r w:rsidRPr="0027345B">
        <w:t xml:space="preserve">), on the time interval length </w:t>
      </w:r>
      <w:r w:rsidRPr="0027345B">
        <w:rPr>
          <w:iCs/>
        </w:rPr>
        <w:sym w:font="Symbol" w:char="F044"/>
      </w:r>
      <w:r w:rsidRPr="0027345B">
        <w:rPr>
          <w:i/>
        </w:rPr>
        <w:t>t</w:t>
      </w:r>
      <w:r w:rsidRPr="0027345B">
        <w:t xml:space="preserve"> and on the 3 dB cut-off frequency of the low-pass filter which is used to remove tropospheric scintillation and rapid variations of rain attenuation from the signal.</w:t>
      </w:r>
    </w:p>
    <w:p w:rsidR="005E5BB3" w:rsidRPr="0027345B" w:rsidRDefault="005E5BB3" w:rsidP="005E5BB3">
      <w:r w:rsidRPr="0027345B">
        <w:t xml:space="preserve">Data for comparison of fade slope prediction methods are tabulated for both a fixed time percentage </w:t>
      </w:r>
      <w:r w:rsidRPr="0027345B">
        <w:rPr>
          <w:bCs/>
          <w:i/>
          <w:iCs/>
        </w:rPr>
        <w:t>P</w:t>
      </w:r>
      <w:r w:rsidRPr="0027345B">
        <w:t xml:space="preserve"> (from 0.001% to 50%) and for a fixed attenuation threshold </w:t>
      </w:r>
      <w:r w:rsidRPr="0027345B">
        <w:rPr>
          <w:bCs/>
          <w:i/>
          <w:iCs/>
        </w:rPr>
        <w:t>A</w:t>
      </w:r>
      <w:r w:rsidRPr="0027345B">
        <w:t xml:space="preserve"> (e.g. 3 dB, 10 dB or 25 dB). The ratio of the predicted to the measured fade slope is calculated for each radio link and the logarithm of this ratio is defined as the test variable. The mean and standard deviation of the test variable are then calculated to provide the statistics for prediction method comparison.</w:t>
      </w:r>
    </w:p>
    <w:p w:rsidR="005E5BB3" w:rsidRPr="0027345B" w:rsidRDefault="005E5BB3" w:rsidP="005E5BB3">
      <w:pPr>
        <w:pStyle w:val="2"/>
      </w:pPr>
      <w:bookmarkStart w:id="49" w:name="_Toc328733487"/>
      <w:bookmarkStart w:id="50" w:name="_Toc454886630"/>
      <w:r>
        <w:t>6</w:t>
      </w:r>
      <w:r w:rsidRPr="0027345B">
        <w:t>.2</w:t>
      </w:r>
      <w:r w:rsidRPr="0027345B">
        <w:tab/>
        <w:t>Procedure</w:t>
      </w:r>
      <w:bookmarkEnd w:id="49"/>
      <w:bookmarkEnd w:id="50"/>
    </w:p>
    <w:p w:rsidR="005E5BB3" w:rsidRPr="0027345B" w:rsidRDefault="005E5BB3" w:rsidP="005E5BB3">
      <w:r w:rsidRPr="0027345B">
        <w:rPr>
          <w:i/>
        </w:rPr>
        <w:t>Step 1</w:t>
      </w:r>
      <w:r w:rsidRPr="0027345B">
        <w:rPr>
          <w:iCs/>
        </w:rPr>
        <w:t>:</w:t>
      </w:r>
      <w:r w:rsidRPr="0027345B">
        <w:tab/>
        <w:t xml:space="preserve">For each attenuation threshold </w:t>
      </w:r>
      <w:r w:rsidRPr="0027345B">
        <w:rPr>
          <w:i/>
        </w:rPr>
        <w:t>A</w:t>
      </w:r>
      <w:r w:rsidRPr="0027345B">
        <w:t xml:space="preserve"> and for each fade slope value </w:t>
      </w:r>
      <w:r w:rsidRPr="0027345B">
        <w:rPr>
          <w:iCs/>
        </w:rPr>
        <w:t>ζ</w:t>
      </w:r>
      <w:r w:rsidRPr="0027345B">
        <w:t xml:space="preserve"> defined in Table II</w:t>
      </w:r>
      <w:r w:rsidRPr="0027345B">
        <w:noBreakHyphen/>
        <w:t xml:space="preserve">8b, calculate the test variable from the predicted </w:t>
      </w:r>
      <w:proofErr w:type="spellStart"/>
      <w:r w:rsidRPr="0027345B">
        <w:t>exceedence</w:t>
      </w:r>
      <w:proofErr w:type="spellEnd"/>
      <w:r w:rsidRPr="0027345B">
        <w:t xml:space="preserve"> probability </w:t>
      </w:r>
      <w:proofErr w:type="gramStart"/>
      <w:r w:rsidRPr="0027345B">
        <w:rPr>
          <w:i/>
        </w:rPr>
        <w:t>P</w:t>
      </w:r>
      <w:r w:rsidRPr="0027345B">
        <w:rPr>
          <w:i/>
          <w:vertAlign w:val="subscript"/>
        </w:rPr>
        <w:t>p</w:t>
      </w:r>
      <w:r w:rsidRPr="0027345B">
        <w:t>(</w:t>
      </w:r>
      <w:proofErr w:type="gramEnd"/>
      <w:r w:rsidRPr="0027345B">
        <w:rPr>
          <w:iCs/>
        </w:rPr>
        <w:t>ζ | </w:t>
      </w:r>
      <w:r w:rsidRPr="0027345B">
        <w:rPr>
          <w:i/>
        </w:rPr>
        <w:t>A</w:t>
      </w:r>
      <w:r w:rsidRPr="0027345B">
        <w:t xml:space="preserve">) and the measured </w:t>
      </w:r>
      <w:proofErr w:type="spellStart"/>
      <w:r w:rsidRPr="0027345B">
        <w:t>exceedence</w:t>
      </w:r>
      <w:proofErr w:type="spellEnd"/>
      <w:r w:rsidRPr="0027345B">
        <w:t xml:space="preserve"> probability </w:t>
      </w:r>
      <w:r w:rsidRPr="0027345B">
        <w:rPr>
          <w:i/>
        </w:rPr>
        <w:t>P</w:t>
      </w:r>
      <w:r w:rsidRPr="0027345B">
        <w:rPr>
          <w:i/>
          <w:vertAlign w:val="subscript"/>
        </w:rPr>
        <w:t>m</w:t>
      </w:r>
      <w:r w:rsidRPr="0027345B">
        <w:t>(</w:t>
      </w:r>
      <w:r w:rsidRPr="0027345B">
        <w:rPr>
          <w:iCs/>
        </w:rPr>
        <w:t>ζ | </w:t>
      </w:r>
      <w:r w:rsidRPr="0027345B">
        <w:rPr>
          <w:bCs/>
          <w:i/>
        </w:rPr>
        <w:t>A</w:t>
      </w:r>
      <w:r w:rsidRPr="0027345B">
        <w:t>) for each radio link, as:</w:t>
      </w:r>
    </w:p>
    <w:p w:rsidR="005E5BB3" w:rsidRPr="0027345B" w:rsidRDefault="005E5BB3" w:rsidP="005E5BB3">
      <w:pPr>
        <w:pStyle w:val="Blanc"/>
      </w:pPr>
    </w:p>
    <w:p w:rsidR="005E5BB3" w:rsidRPr="0027345B" w:rsidRDefault="005E5BB3" w:rsidP="005E5BB3">
      <w:pPr>
        <w:pStyle w:val="Equation"/>
      </w:pPr>
      <w:r w:rsidRPr="0027345B">
        <w:tab/>
      </w:r>
      <w:r w:rsidRPr="0027345B">
        <w:tab/>
      </w:r>
      <w:r w:rsidRPr="0027345B">
        <w:rPr>
          <w:position w:val="-34"/>
        </w:rPr>
        <w:object w:dxaOrig="3280" w:dyaOrig="760">
          <v:shape id="_x0000_i1034" type="#_x0000_t75" style="width:166.1pt;height:34.95pt" o:ole="">
            <v:imagedata r:id="rId27" o:title=""/>
          </v:shape>
          <o:OLEObject Type="Embed" ProgID="Equation.3" ShapeID="_x0000_i1034" DrawAspect="Content" ObjectID="_1556822947" r:id="rId28"/>
        </w:object>
      </w:r>
      <w:r w:rsidRPr="0027345B">
        <w:tab/>
        <w:t>(6)</w:t>
      </w:r>
    </w:p>
    <w:p w:rsidR="00A256F6" w:rsidRPr="0027345B" w:rsidRDefault="00A256F6" w:rsidP="00A256F6">
      <w:pPr>
        <w:pStyle w:val="Blanc"/>
      </w:pPr>
    </w:p>
    <w:p w:rsidR="005E5BB3" w:rsidRPr="0027345B" w:rsidRDefault="005E5BB3" w:rsidP="005E5BB3">
      <w:proofErr w:type="gramStart"/>
      <w:r w:rsidRPr="0027345B">
        <w:t>where</w:t>
      </w:r>
      <w:proofErr w:type="gramEnd"/>
      <w:r w:rsidRPr="0027345B">
        <w:t>:</w:t>
      </w:r>
    </w:p>
    <w:p w:rsidR="005E5BB3" w:rsidRPr="0027345B" w:rsidRDefault="005E5BB3" w:rsidP="005E5BB3">
      <w:pPr>
        <w:pStyle w:val="Equationlegend"/>
      </w:pPr>
      <w:r w:rsidRPr="0027345B">
        <w:tab/>
      </w:r>
      <w:r w:rsidRPr="0027345B">
        <w:sym w:font="Symbol" w:char="F065"/>
      </w:r>
      <w:proofErr w:type="gramStart"/>
      <w:r w:rsidRPr="0027345B">
        <w:rPr>
          <w:i/>
          <w:iCs/>
          <w:vertAlign w:val="subscript"/>
        </w:rPr>
        <w:t>i</w:t>
      </w:r>
      <w:r w:rsidRPr="0027345B">
        <w:rPr>
          <w:i/>
          <w:iCs/>
          <w:sz w:val="12"/>
          <w:vertAlign w:val="subscript"/>
        </w:rPr>
        <w:t> </w:t>
      </w:r>
      <w:r w:rsidRPr="0027345B">
        <w:t>:</w:t>
      </w:r>
      <w:proofErr w:type="gramEnd"/>
      <w:r w:rsidRPr="0027345B">
        <w:tab/>
        <w:t xml:space="preserve">test variable calculated for the </w:t>
      </w:r>
      <w:proofErr w:type="spellStart"/>
      <w:r w:rsidRPr="0027345B">
        <w:rPr>
          <w:i/>
          <w:iCs/>
        </w:rPr>
        <w:t>i</w:t>
      </w:r>
      <w:r w:rsidRPr="0027345B">
        <w:t>-th</w:t>
      </w:r>
      <w:proofErr w:type="spellEnd"/>
      <w:r w:rsidRPr="0027345B">
        <w:t xml:space="preserve"> radio link.</w:t>
      </w:r>
    </w:p>
    <w:p w:rsidR="005E5BB3" w:rsidRPr="0027345B" w:rsidRDefault="005E5BB3" w:rsidP="00CF7859">
      <w:r w:rsidRPr="0027345B">
        <w:rPr>
          <w:i/>
          <w:iCs/>
        </w:rPr>
        <w:t>Step 2:</w:t>
      </w:r>
      <w:r>
        <w:t> </w:t>
      </w:r>
      <w:r w:rsidRPr="0027345B">
        <w:t xml:space="preserve">Calculate the mean, standard deviation and </w:t>
      </w:r>
      <w:proofErr w:type="spellStart"/>
      <w:proofErr w:type="gramStart"/>
      <w:r w:rsidRPr="0027345B">
        <w:t>r.m.s</w:t>
      </w:r>
      <w:proofErr w:type="spellEnd"/>
      <w:proofErr w:type="gramEnd"/>
      <w:r w:rsidRPr="0027345B">
        <w:t xml:space="preserve">. values of the error </w:t>
      </w:r>
      <w:r w:rsidRPr="0027345B">
        <w:sym w:font="Symbol" w:char="F065"/>
      </w:r>
      <w:r w:rsidRPr="0027345B">
        <w:t xml:space="preserve"> for the combination of all experiments, and for each individual fade slope and for each attenuation threshold given in Table II-8b.</w:t>
      </w:r>
    </w:p>
    <w:p w:rsidR="005E5BB3" w:rsidRPr="0027345B" w:rsidRDefault="005E5BB3" w:rsidP="00CF7859">
      <w:r w:rsidRPr="0027345B">
        <w:t>If some measured distributions are multi-year (</w:t>
      </w:r>
      <w:r w:rsidRPr="0027345B">
        <w:rPr>
          <w:i/>
          <w:iCs/>
        </w:rPr>
        <w:t>n</w:t>
      </w:r>
      <w:r w:rsidRPr="0027345B">
        <w:t xml:space="preserve"> years) data, then calculate the mean, standard deviation and </w:t>
      </w:r>
      <w:proofErr w:type="spellStart"/>
      <w:r w:rsidRPr="0027345B">
        <w:t>r.m.s</w:t>
      </w:r>
      <w:proofErr w:type="spellEnd"/>
      <w:r w:rsidRPr="0027345B">
        <w:t xml:space="preserve">. values of the </w:t>
      </w:r>
      <w:r w:rsidRPr="0027345B">
        <w:rPr>
          <w:i/>
          <w:iCs/>
        </w:rPr>
        <w:t>n</w:t>
      </w:r>
      <w:r w:rsidRPr="0027345B">
        <w:t xml:space="preserve"> </w:t>
      </w:r>
      <w:r w:rsidRPr="0027345B">
        <w:sym w:font="Symbol" w:char="F065"/>
      </w:r>
      <w:r w:rsidRPr="0027345B">
        <w:rPr>
          <w:i/>
          <w:iCs/>
          <w:vertAlign w:val="subscript"/>
        </w:rPr>
        <w:t>i</w:t>
      </w:r>
      <w:r w:rsidRPr="0027345B">
        <w:t xml:space="preserve"> values (e.g. if average annual data from three years of observation are assessed, then use three times the same </w:t>
      </w:r>
      <w:r w:rsidRPr="0027345B">
        <w:sym w:font="Symbol" w:char="F065"/>
      </w:r>
      <w:r w:rsidRPr="0027345B">
        <w:rPr>
          <w:i/>
          <w:iCs/>
          <w:vertAlign w:val="subscript"/>
        </w:rPr>
        <w:t>i</w:t>
      </w:r>
      <w:r w:rsidRPr="0027345B">
        <w:t xml:space="preserve"> value for each</w:t>
      </w:r>
      <w:r w:rsidR="00CA301D">
        <w:t xml:space="preserve"> </w:t>
      </w:r>
      <w:r w:rsidRPr="0027345B">
        <w:t>fade slope and attenuation).</w:t>
      </w:r>
    </w:p>
    <w:p w:rsidR="005E5BB3" w:rsidRPr="0027345B" w:rsidRDefault="005E5BB3" w:rsidP="00CF7859">
      <w:r w:rsidRPr="0027345B">
        <w:t>In the comparison of prediction methods, the best prediction method produces the smallest values of the statistical parameters.</w:t>
      </w:r>
    </w:p>
    <w:p w:rsidR="00A256F6" w:rsidRDefault="00A256F6" w:rsidP="0032202E">
      <w:pPr>
        <w:pStyle w:val="Reasons"/>
      </w:pPr>
    </w:p>
    <w:p w:rsidR="00A256F6" w:rsidRDefault="00A256F6">
      <w:pPr>
        <w:jc w:val="center"/>
      </w:pPr>
      <w:r>
        <w:t>______________</w:t>
      </w:r>
    </w:p>
    <w:sectPr w:rsidR="00A256F6" w:rsidSect="00D02712">
      <w:headerReference w:type="default" r:id="rId29"/>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4CE" w:rsidRDefault="00DC44CE">
      <w:r>
        <w:separator/>
      </w:r>
    </w:p>
  </w:endnote>
  <w:endnote w:type="continuationSeparator" w:id="0">
    <w:p w:rsidR="00DC44CE" w:rsidRDefault="00DC4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4CE" w:rsidRDefault="00DC44CE">
      <w:r>
        <w:t>____________________</w:t>
      </w:r>
    </w:p>
  </w:footnote>
  <w:footnote w:type="continuationSeparator" w:id="0">
    <w:p w:rsidR="00DC44CE" w:rsidRDefault="00DC44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124A" w:rsidRDefault="00FA124A" w:rsidP="00330567">
    <w:pPr>
      <w:pStyle w:val="a8"/>
      <w:rPr>
        <w:rStyle w:val="a9"/>
      </w:rPr>
    </w:pPr>
    <w:r>
      <w:rPr>
        <w:lang w:val="en-US"/>
      </w:rPr>
      <w:t xml:space="preserve">- </w:t>
    </w:r>
    <w:r w:rsidR="00D02712">
      <w:rPr>
        <w:rStyle w:val="a9"/>
      </w:rPr>
      <w:fldChar w:fldCharType="begin"/>
    </w:r>
    <w:r>
      <w:rPr>
        <w:rStyle w:val="a9"/>
      </w:rPr>
      <w:instrText xml:space="preserve"> PAGE </w:instrText>
    </w:r>
    <w:r w:rsidR="00D02712">
      <w:rPr>
        <w:rStyle w:val="a9"/>
      </w:rPr>
      <w:fldChar w:fldCharType="separate"/>
    </w:r>
    <w:r w:rsidR="008D5CF3">
      <w:rPr>
        <w:rStyle w:val="a9"/>
        <w:noProof/>
      </w:rPr>
      <w:t>2</w:t>
    </w:r>
    <w:r w:rsidR="00D02712">
      <w:rPr>
        <w:rStyle w:val="a9"/>
      </w:rPr>
      <w:fldChar w:fldCharType="end"/>
    </w:r>
    <w:r>
      <w:rPr>
        <w:rStyle w:val="a9"/>
      </w:rPr>
      <w:t xml:space="preserve"> -</w:t>
    </w:r>
  </w:p>
  <w:p w:rsidR="00FA124A" w:rsidRDefault="005E5BB3" w:rsidP="00CF7859">
    <w:pPr>
      <w:pStyle w:val="a8"/>
      <w:rPr>
        <w:lang w:val="en-US"/>
      </w:rPr>
    </w:pPr>
    <w:r>
      <w:rPr>
        <w:lang w:val="en-US"/>
      </w:rPr>
      <w:t>3M/</w:t>
    </w:r>
    <w:r w:rsidR="00CF7859">
      <w:rPr>
        <w:lang w:val="en-US"/>
      </w:rPr>
      <w:t>FAS</w:t>
    </w:r>
    <w:r>
      <w:rPr>
        <w:lang w:val="en-US"/>
      </w:rPr>
      <w:t>/1</w:t>
    </w:r>
    <w:r w:rsidR="00CF7859">
      <w:rPr>
        <w:lang w:val="en-US"/>
      </w:rPr>
      <w:t>(Rev.1)</w:t>
    </w:r>
    <w:r>
      <w:rPr>
        <w:lang w:val="en-US"/>
      </w:rPr>
      <w: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A752B"/>
    <w:multiLevelType w:val="hybridMultilevel"/>
    <w:tmpl w:val="8B98E30E"/>
    <w:lvl w:ilvl="0" w:tplc="86863916">
      <w:start w:val="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BB3"/>
    <w:rsid w:val="000069D4"/>
    <w:rsid w:val="000174AD"/>
    <w:rsid w:val="00047A1D"/>
    <w:rsid w:val="000604B9"/>
    <w:rsid w:val="000A7D55"/>
    <w:rsid w:val="000C2E8E"/>
    <w:rsid w:val="000E0E7C"/>
    <w:rsid w:val="000F1B4B"/>
    <w:rsid w:val="0012744F"/>
    <w:rsid w:val="00131178"/>
    <w:rsid w:val="00156F66"/>
    <w:rsid w:val="00163271"/>
    <w:rsid w:val="00182528"/>
    <w:rsid w:val="0018500B"/>
    <w:rsid w:val="00196A19"/>
    <w:rsid w:val="00202DC1"/>
    <w:rsid w:val="002116EE"/>
    <w:rsid w:val="002309D8"/>
    <w:rsid w:val="002A7FE2"/>
    <w:rsid w:val="002E1B4F"/>
    <w:rsid w:val="002F2E67"/>
    <w:rsid w:val="002F7CB3"/>
    <w:rsid w:val="00315546"/>
    <w:rsid w:val="00330567"/>
    <w:rsid w:val="00386A9D"/>
    <w:rsid w:val="00391081"/>
    <w:rsid w:val="003B2789"/>
    <w:rsid w:val="003C13CE"/>
    <w:rsid w:val="003E2518"/>
    <w:rsid w:val="003E7CEF"/>
    <w:rsid w:val="00483D6C"/>
    <w:rsid w:val="004B1EF7"/>
    <w:rsid w:val="004B3FAD"/>
    <w:rsid w:val="00501DCA"/>
    <w:rsid w:val="00513A47"/>
    <w:rsid w:val="005408DF"/>
    <w:rsid w:val="00573344"/>
    <w:rsid w:val="00583F9B"/>
    <w:rsid w:val="005E5BB3"/>
    <w:rsid w:val="005E5C10"/>
    <w:rsid w:val="005F2C78"/>
    <w:rsid w:val="006144E4"/>
    <w:rsid w:val="00650299"/>
    <w:rsid w:val="00652BC2"/>
    <w:rsid w:val="00655FC5"/>
    <w:rsid w:val="00814E0A"/>
    <w:rsid w:val="00822581"/>
    <w:rsid w:val="008309DD"/>
    <w:rsid w:val="0083227A"/>
    <w:rsid w:val="00866900"/>
    <w:rsid w:val="00881BA1"/>
    <w:rsid w:val="008C26B8"/>
    <w:rsid w:val="008D5CF3"/>
    <w:rsid w:val="008F208F"/>
    <w:rsid w:val="00982084"/>
    <w:rsid w:val="00995963"/>
    <w:rsid w:val="009B61EB"/>
    <w:rsid w:val="009C2064"/>
    <w:rsid w:val="009D1697"/>
    <w:rsid w:val="009F3A46"/>
    <w:rsid w:val="009F4AED"/>
    <w:rsid w:val="00A014F8"/>
    <w:rsid w:val="00A256F6"/>
    <w:rsid w:val="00A5173C"/>
    <w:rsid w:val="00A61AEF"/>
    <w:rsid w:val="00AD2345"/>
    <w:rsid w:val="00AF173A"/>
    <w:rsid w:val="00B066A4"/>
    <w:rsid w:val="00B07A13"/>
    <w:rsid w:val="00B4279B"/>
    <w:rsid w:val="00B45FC9"/>
    <w:rsid w:val="00B81138"/>
    <w:rsid w:val="00BC7CCF"/>
    <w:rsid w:val="00BE470B"/>
    <w:rsid w:val="00C57A91"/>
    <w:rsid w:val="00CA301D"/>
    <w:rsid w:val="00CC01C2"/>
    <w:rsid w:val="00CC0AF4"/>
    <w:rsid w:val="00CF21F2"/>
    <w:rsid w:val="00CF7859"/>
    <w:rsid w:val="00D02712"/>
    <w:rsid w:val="00D046A7"/>
    <w:rsid w:val="00D214D0"/>
    <w:rsid w:val="00D6546B"/>
    <w:rsid w:val="00DB178B"/>
    <w:rsid w:val="00DC17D3"/>
    <w:rsid w:val="00DC44CE"/>
    <w:rsid w:val="00DD4BED"/>
    <w:rsid w:val="00DE39F0"/>
    <w:rsid w:val="00DF0AF3"/>
    <w:rsid w:val="00DF7E9F"/>
    <w:rsid w:val="00E27D7E"/>
    <w:rsid w:val="00E42E13"/>
    <w:rsid w:val="00E56D5C"/>
    <w:rsid w:val="00E6257C"/>
    <w:rsid w:val="00E63C59"/>
    <w:rsid w:val="00EF03BE"/>
    <w:rsid w:val="00F25662"/>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heme="minorEastAsia" w:hAnsi="CG Times"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1">
    <w:name w:val="heading 1"/>
    <w:basedOn w:val="a"/>
    <w:next w:val="a"/>
    <w:link w:val="1Char"/>
    <w:qFormat/>
    <w:rsid w:val="008F208F"/>
    <w:pPr>
      <w:keepNext/>
      <w:keepLines/>
      <w:spacing w:before="280"/>
      <w:ind w:left="1134" w:hanging="1134"/>
      <w:outlineLvl w:val="0"/>
    </w:pPr>
    <w:rPr>
      <w:b/>
      <w:sz w:val="28"/>
    </w:rPr>
  </w:style>
  <w:style w:type="paragraph" w:styleId="2">
    <w:name w:val="heading 2"/>
    <w:basedOn w:val="1"/>
    <w:next w:val="a"/>
    <w:link w:val="2Char"/>
    <w:qFormat/>
    <w:rsid w:val="008F208F"/>
    <w:pPr>
      <w:spacing w:before="200"/>
      <w:outlineLvl w:val="1"/>
    </w:pPr>
    <w:rPr>
      <w:sz w:val="24"/>
    </w:rPr>
  </w:style>
  <w:style w:type="paragraph" w:styleId="3">
    <w:name w:val="heading 3"/>
    <w:basedOn w:val="1"/>
    <w:next w:val="a"/>
    <w:qFormat/>
    <w:rsid w:val="008F208F"/>
    <w:pPr>
      <w:tabs>
        <w:tab w:val="clear" w:pos="1134"/>
      </w:tabs>
      <w:spacing w:before="200"/>
      <w:outlineLvl w:val="2"/>
    </w:pPr>
    <w:rPr>
      <w:sz w:val="24"/>
    </w:rPr>
  </w:style>
  <w:style w:type="paragraph" w:styleId="4">
    <w:name w:val="heading 4"/>
    <w:basedOn w:val="3"/>
    <w:next w:val="a"/>
    <w:qFormat/>
    <w:rsid w:val="008F208F"/>
    <w:pPr>
      <w:outlineLvl w:val="3"/>
    </w:pPr>
  </w:style>
  <w:style w:type="paragraph" w:styleId="5">
    <w:name w:val="heading 5"/>
    <w:basedOn w:val="4"/>
    <w:next w:val="a"/>
    <w:qFormat/>
    <w:rsid w:val="008F208F"/>
    <w:pPr>
      <w:outlineLvl w:val="4"/>
    </w:pPr>
  </w:style>
  <w:style w:type="paragraph" w:styleId="6">
    <w:name w:val="heading 6"/>
    <w:basedOn w:val="4"/>
    <w:next w:val="a"/>
    <w:qFormat/>
    <w:rsid w:val="008F208F"/>
    <w:pPr>
      <w:outlineLvl w:val="5"/>
    </w:pPr>
  </w:style>
  <w:style w:type="paragraph" w:styleId="7">
    <w:name w:val="heading 7"/>
    <w:basedOn w:val="6"/>
    <w:next w:val="a"/>
    <w:qFormat/>
    <w:rsid w:val="008F208F"/>
    <w:pPr>
      <w:outlineLvl w:val="6"/>
    </w:pPr>
  </w:style>
  <w:style w:type="paragraph" w:styleId="8">
    <w:name w:val="heading 8"/>
    <w:basedOn w:val="6"/>
    <w:next w:val="a"/>
    <w:qFormat/>
    <w:rsid w:val="008F208F"/>
    <w:pPr>
      <w:outlineLvl w:val="7"/>
    </w:pPr>
  </w:style>
  <w:style w:type="paragraph" w:styleId="9">
    <w:name w:val="heading 9"/>
    <w:basedOn w:val="6"/>
    <w:next w:val="a"/>
    <w:qFormat/>
    <w:rsid w:val="008F208F"/>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aftertitle">
    <w:name w:val="Normal_after_title"/>
    <w:basedOn w:val="a"/>
    <w:next w:val="a"/>
    <w:rsid w:val="00D02712"/>
    <w:pPr>
      <w:spacing w:before="360"/>
    </w:pPr>
  </w:style>
  <w:style w:type="paragraph" w:customStyle="1" w:styleId="Artheading">
    <w:name w:val="Art_heading"/>
    <w:basedOn w:val="a"/>
    <w:next w:val="a"/>
    <w:rsid w:val="008F208F"/>
    <w:pPr>
      <w:spacing w:before="480"/>
      <w:jc w:val="center"/>
    </w:pPr>
    <w:rPr>
      <w:rFonts w:ascii="Times New Roman Bold" w:hAnsi="Times New Roman Bold"/>
      <w:b/>
      <w:sz w:val="28"/>
    </w:rPr>
  </w:style>
  <w:style w:type="paragraph" w:customStyle="1" w:styleId="ArtNo">
    <w:name w:val="Art_No"/>
    <w:basedOn w:val="a"/>
    <w:next w:val="a"/>
    <w:rsid w:val="008F208F"/>
    <w:pPr>
      <w:keepNext/>
      <w:keepLines/>
      <w:spacing w:before="480"/>
      <w:jc w:val="center"/>
    </w:pPr>
    <w:rPr>
      <w:caps/>
      <w:sz w:val="28"/>
    </w:rPr>
  </w:style>
  <w:style w:type="paragraph" w:customStyle="1" w:styleId="Arttitle">
    <w:name w:val="Art_title"/>
    <w:basedOn w:val="a"/>
    <w:next w:val="a"/>
    <w:rsid w:val="008F208F"/>
    <w:pPr>
      <w:keepNext/>
      <w:keepLines/>
      <w:spacing w:before="240"/>
      <w:jc w:val="center"/>
    </w:pPr>
    <w:rPr>
      <w:b/>
      <w:sz w:val="28"/>
    </w:rPr>
  </w:style>
  <w:style w:type="paragraph" w:customStyle="1" w:styleId="ASN1">
    <w:name w:val="ASN.1"/>
    <w:basedOn w:val="a"/>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a"/>
    <w:next w:val="a"/>
    <w:rsid w:val="008F208F"/>
    <w:pPr>
      <w:keepNext/>
      <w:keepLines/>
      <w:spacing w:before="160"/>
      <w:ind w:left="1134"/>
    </w:pPr>
    <w:rPr>
      <w:i/>
    </w:rPr>
  </w:style>
  <w:style w:type="paragraph" w:customStyle="1" w:styleId="ChapNo">
    <w:name w:val="Chap_No"/>
    <w:basedOn w:val="ArtNo"/>
    <w:next w:val="a"/>
    <w:rsid w:val="008F208F"/>
    <w:rPr>
      <w:rFonts w:ascii="Times New Roman Bold" w:hAnsi="Times New Roman Bold"/>
      <w:b/>
    </w:rPr>
  </w:style>
  <w:style w:type="paragraph" w:customStyle="1" w:styleId="Chaptitle">
    <w:name w:val="Chap_title"/>
    <w:basedOn w:val="Arttitle"/>
    <w:next w:val="a"/>
    <w:rsid w:val="008F208F"/>
  </w:style>
  <w:style w:type="character" w:styleId="a3">
    <w:name w:val="endnote reference"/>
    <w:basedOn w:val="a0"/>
    <w:rsid w:val="008F208F"/>
    <w:rPr>
      <w:vertAlign w:val="superscript"/>
    </w:rPr>
  </w:style>
  <w:style w:type="paragraph" w:customStyle="1" w:styleId="enumlev1">
    <w:name w:val="enumlev1"/>
    <w:basedOn w:val="a"/>
    <w:link w:val="enumlev1Char"/>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a"/>
    <w:rsid w:val="008F208F"/>
    <w:pPr>
      <w:tabs>
        <w:tab w:val="clear" w:pos="1871"/>
        <w:tab w:val="clear" w:pos="2268"/>
        <w:tab w:val="center" w:pos="4820"/>
        <w:tab w:val="right" w:pos="9639"/>
      </w:tabs>
    </w:pPr>
  </w:style>
  <w:style w:type="paragraph" w:customStyle="1" w:styleId="Equationlegend">
    <w:name w:val="Equation_legend"/>
    <w:basedOn w:val="a4"/>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a"/>
    <w:rsid w:val="008F208F"/>
    <w:pPr>
      <w:keepNext/>
      <w:keepLines/>
      <w:spacing w:before="20" w:after="20"/>
    </w:pPr>
    <w:rPr>
      <w:sz w:val="18"/>
    </w:rPr>
  </w:style>
  <w:style w:type="paragraph" w:customStyle="1" w:styleId="Tabletext">
    <w:name w:val="Table_text"/>
    <w:basedOn w:val="a"/>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a"/>
    <w:rsid w:val="008F208F"/>
    <w:pPr>
      <w:keepNext w:val="0"/>
    </w:pPr>
  </w:style>
  <w:style w:type="paragraph" w:styleId="a5">
    <w:name w:val="footer"/>
    <w:basedOn w:val="a"/>
    <w:link w:val="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a5"/>
    <w:rsid w:val="008F208F"/>
    <w:pPr>
      <w:tabs>
        <w:tab w:val="clear" w:pos="5954"/>
        <w:tab w:val="clear" w:pos="9639"/>
      </w:tabs>
      <w:overflowPunct/>
      <w:autoSpaceDE/>
      <w:autoSpaceDN/>
      <w:adjustRightInd/>
      <w:spacing w:before="40"/>
      <w:textAlignment w:val="auto"/>
    </w:pPr>
    <w:rPr>
      <w:caps w:val="0"/>
      <w:noProof w:val="0"/>
    </w:rPr>
  </w:style>
  <w:style w:type="character" w:styleId="a6">
    <w:name w:val="footnote reference"/>
    <w:basedOn w:val="a0"/>
    <w:rsid w:val="008F208F"/>
    <w:rPr>
      <w:position w:val="6"/>
      <w:sz w:val="18"/>
    </w:rPr>
  </w:style>
  <w:style w:type="paragraph" w:styleId="a7">
    <w:name w:val="footnote text"/>
    <w:basedOn w:val="a"/>
    <w:link w:val="Char0"/>
    <w:rsid w:val="008F208F"/>
    <w:pPr>
      <w:keepLines/>
      <w:tabs>
        <w:tab w:val="left" w:pos="255"/>
      </w:tabs>
    </w:pPr>
  </w:style>
  <w:style w:type="paragraph" w:customStyle="1" w:styleId="Note">
    <w:name w:val="Note"/>
    <w:basedOn w:val="a"/>
    <w:next w:val="a"/>
    <w:rsid w:val="008F208F"/>
    <w:pPr>
      <w:tabs>
        <w:tab w:val="left" w:pos="284"/>
      </w:tabs>
      <w:spacing w:before="80"/>
    </w:pPr>
  </w:style>
  <w:style w:type="paragraph" w:styleId="a8">
    <w:name w:val="header"/>
    <w:basedOn w:val="a"/>
    <w:link w:val="Char1"/>
    <w:rsid w:val="008F208F"/>
    <w:pPr>
      <w:spacing w:before="0"/>
      <w:jc w:val="center"/>
    </w:pPr>
    <w:rPr>
      <w:sz w:val="18"/>
    </w:rPr>
  </w:style>
  <w:style w:type="paragraph" w:styleId="10">
    <w:name w:val="index 1"/>
    <w:basedOn w:val="a"/>
    <w:next w:val="a"/>
    <w:semiHidden/>
    <w:rsid w:val="00E63C59"/>
  </w:style>
  <w:style w:type="paragraph" w:styleId="20">
    <w:name w:val="index 2"/>
    <w:basedOn w:val="a"/>
    <w:next w:val="a"/>
    <w:semiHidden/>
    <w:rsid w:val="00E63C59"/>
    <w:pPr>
      <w:ind w:left="283"/>
    </w:pPr>
  </w:style>
  <w:style w:type="paragraph" w:styleId="30">
    <w:name w:val="index 3"/>
    <w:basedOn w:val="a"/>
    <w:next w:val="a"/>
    <w:semiHidden/>
    <w:rsid w:val="00E63C59"/>
    <w:pPr>
      <w:ind w:left="566"/>
    </w:pPr>
  </w:style>
  <w:style w:type="paragraph" w:customStyle="1" w:styleId="PartNo">
    <w:name w:val="Part_No"/>
    <w:basedOn w:val="AnnexNo"/>
    <w:next w:val="a"/>
    <w:rsid w:val="008F208F"/>
  </w:style>
  <w:style w:type="paragraph" w:customStyle="1" w:styleId="Partref">
    <w:name w:val="Part_ref"/>
    <w:basedOn w:val="Annexref"/>
    <w:next w:val="a"/>
    <w:rsid w:val="008F208F"/>
  </w:style>
  <w:style w:type="paragraph" w:customStyle="1" w:styleId="Parttitle">
    <w:name w:val="Part_title"/>
    <w:basedOn w:val="Annextitle"/>
    <w:next w:val="Normalaftertitle0"/>
    <w:rsid w:val="008F208F"/>
  </w:style>
  <w:style w:type="paragraph" w:customStyle="1" w:styleId="RecNo">
    <w:name w:val="Rec_No"/>
    <w:basedOn w:val="a"/>
    <w:next w:val="a"/>
    <w:rsid w:val="008F208F"/>
    <w:pPr>
      <w:keepNext/>
      <w:keepLines/>
      <w:spacing w:before="480"/>
      <w:jc w:val="center"/>
    </w:pPr>
    <w:rPr>
      <w:caps/>
      <w:sz w:val="28"/>
    </w:rPr>
  </w:style>
  <w:style w:type="paragraph" w:customStyle="1" w:styleId="Rectitle">
    <w:name w:val="Rec_title"/>
    <w:basedOn w:val="RecNo"/>
    <w:next w:val="a"/>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a"/>
    <w:next w:val="Normalaftertitle0"/>
    <w:rsid w:val="008F208F"/>
    <w:pPr>
      <w:keepNext/>
      <w:keepLines/>
      <w:jc w:val="right"/>
    </w:pPr>
    <w:rPr>
      <w:sz w:val="22"/>
    </w:rPr>
  </w:style>
  <w:style w:type="paragraph" w:customStyle="1" w:styleId="Questiondate">
    <w:name w:val="Question_date"/>
    <w:basedOn w:val="a"/>
    <w:next w:val="Normalaftertitle0"/>
    <w:rsid w:val="008F208F"/>
    <w:pPr>
      <w:keepNext/>
      <w:keepLines/>
      <w:jc w:val="right"/>
    </w:pPr>
    <w:rPr>
      <w:sz w:val="22"/>
    </w:rPr>
  </w:style>
  <w:style w:type="paragraph" w:customStyle="1" w:styleId="QuestionNo">
    <w:name w:val="Question_No"/>
    <w:basedOn w:val="a"/>
    <w:next w:val="a"/>
    <w:rsid w:val="008F208F"/>
    <w:pPr>
      <w:keepNext/>
      <w:keepLines/>
      <w:spacing w:before="480"/>
      <w:jc w:val="center"/>
    </w:pPr>
    <w:rPr>
      <w:caps/>
      <w:sz w:val="28"/>
    </w:rPr>
  </w:style>
  <w:style w:type="paragraph" w:customStyle="1" w:styleId="Questiontitle">
    <w:name w:val="Question_title"/>
    <w:basedOn w:val="a"/>
    <w:next w:val="a"/>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a"/>
    <w:rsid w:val="00E63C59"/>
    <w:pPr>
      <w:ind w:left="1134" w:hanging="1134"/>
    </w:pPr>
  </w:style>
  <w:style w:type="paragraph" w:customStyle="1" w:styleId="Reftitle">
    <w:name w:val="Ref_title"/>
    <w:basedOn w:val="a"/>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a"/>
    <w:rsid w:val="008F208F"/>
  </w:style>
  <w:style w:type="paragraph" w:customStyle="1" w:styleId="Restitle">
    <w:name w:val="Res_title"/>
    <w:basedOn w:val="Rectitle"/>
    <w:next w:val="a"/>
    <w:rsid w:val="008F208F"/>
  </w:style>
  <w:style w:type="paragraph" w:customStyle="1" w:styleId="Resref">
    <w:name w:val="Res_ref"/>
    <w:basedOn w:val="Recref"/>
    <w:next w:val="Resdate"/>
    <w:rsid w:val="00E63C59"/>
  </w:style>
  <w:style w:type="paragraph" w:customStyle="1" w:styleId="SectionNo">
    <w:name w:val="Section_No"/>
    <w:basedOn w:val="AnnexNo"/>
    <w:next w:val="a"/>
    <w:rsid w:val="008F208F"/>
  </w:style>
  <w:style w:type="paragraph" w:customStyle="1" w:styleId="Sectiontitle">
    <w:name w:val="Section_title"/>
    <w:basedOn w:val="Annextitle"/>
    <w:next w:val="Normalaftertitle0"/>
    <w:rsid w:val="008F208F"/>
  </w:style>
  <w:style w:type="paragraph" w:customStyle="1" w:styleId="Source">
    <w:name w:val="Source"/>
    <w:basedOn w:val="a"/>
    <w:next w:val="a"/>
    <w:rsid w:val="008F208F"/>
    <w:pPr>
      <w:spacing w:before="840"/>
      <w:jc w:val="center"/>
    </w:pPr>
    <w:rPr>
      <w:b/>
      <w:sz w:val="28"/>
    </w:rPr>
  </w:style>
  <w:style w:type="paragraph" w:customStyle="1" w:styleId="SpecialFooter">
    <w:name w:val="Special Footer"/>
    <w:basedOn w:val="a5"/>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a"/>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a"/>
    <w:rsid w:val="008F208F"/>
    <w:rPr>
      <w:sz w:val="20"/>
    </w:rPr>
  </w:style>
  <w:style w:type="paragraph" w:customStyle="1" w:styleId="TableNo">
    <w:name w:val="Table_No"/>
    <w:basedOn w:val="a"/>
    <w:next w:val="a"/>
    <w:rsid w:val="008F208F"/>
    <w:pPr>
      <w:keepNext/>
      <w:spacing w:before="560" w:after="120"/>
      <w:jc w:val="center"/>
    </w:pPr>
    <w:rPr>
      <w:caps/>
      <w:sz w:val="20"/>
    </w:rPr>
  </w:style>
  <w:style w:type="paragraph" w:customStyle="1" w:styleId="Tabletitle">
    <w:name w:val="Table_title"/>
    <w:basedOn w:val="a"/>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a"/>
    <w:next w:val="a"/>
    <w:rsid w:val="008F208F"/>
    <w:pPr>
      <w:keepNext/>
      <w:spacing w:before="560"/>
      <w:jc w:val="center"/>
    </w:pPr>
    <w:rPr>
      <w:sz w:val="20"/>
    </w:rPr>
  </w:style>
  <w:style w:type="paragraph" w:customStyle="1" w:styleId="Title1">
    <w:name w:val="Title 1"/>
    <w:basedOn w:val="Source"/>
    <w:next w:val="a"/>
    <w:rsid w:val="008F208F"/>
    <w:pPr>
      <w:tabs>
        <w:tab w:val="left" w:pos="567"/>
        <w:tab w:val="left" w:pos="1701"/>
        <w:tab w:val="left" w:pos="2835"/>
      </w:tabs>
      <w:spacing w:before="240"/>
    </w:pPr>
    <w:rPr>
      <w:b w:val="0"/>
      <w:caps/>
    </w:rPr>
  </w:style>
  <w:style w:type="paragraph" w:customStyle="1" w:styleId="Title2">
    <w:name w:val="Title 2"/>
    <w:basedOn w:val="Source"/>
    <w:next w:val="a"/>
    <w:rsid w:val="008F208F"/>
    <w:pPr>
      <w:overflowPunct/>
      <w:autoSpaceDE/>
      <w:autoSpaceDN/>
      <w:adjustRightInd/>
      <w:spacing w:before="480"/>
      <w:textAlignment w:val="auto"/>
    </w:pPr>
    <w:rPr>
      <w:b w:val="0"/>
      <w:caps/>
    </w:rPr>
  </w:style>
  <w:style w:type="paragraph" w:customStyle="1" w:styleId="Title3">
    <w:name w:val="Title 3"/>
    <w:basedOn w:val="Title2"/>
    <w:next w:val="a"/>
    <w:rsid w:val="008F208F"/>
    <w:pPr>
      <w:spacing w:before="240"/>
    </w:pPr>
    <w:rPr>
      <w:caps w:val="0"/>
    </w:rPr>
  </w:style>
  <w:style w:type="paragraph" w:customStyle="1" w:styleId="Title4">
    <w:name w:val="Title 4"/>
    <w:basedOn w:val="Title3"/>
    <w:next w:val="1"/>
    <w:rsid w:val="008F208F"/>
    <w:rPr>
      <w:b/>
    </w:rPr>
  </w:style>
  <w:style w:type="paragraph" w:customStyle="1" w:styleId="toc0">
    <w:name w:val="toc 0"/>
    <w:basedOn w:val="a"/>
    <w:next w:val="11"/>
    <w:rsid w:val="008F208F"/>
    <w:pPr>
      <w:tabs>
        <w:tab w:val="clear" w:pos="1134"/>
        <w:tab w:val="clear" w:pos="1871"/>
        <w:tab w:val="clear" w:pos="2268"/>
        <w:tab w:val="right" w:pos="9781"/>
      </w:tabs>
    </w:pPr>
    <w:rPr>
      <w:b/>
    </w:rPr>
  </w:style>
  <w:style w:type="paragraph" w:styleId="11">
    <w:name w:val="toc 1"/>
    <w:basedOn w:val="a"/>
    <w:uiPriority w:val="39"/>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21">
    <w:name w:val="toc 2"/>
    <w:basedOn w:val="11"/>
    <w:uiPriority w:val="39"/>
    <w:rsid w:val="008F208F"/>
    <w:pPr>
      <w:spacing w:before="120"/>
    </w:pPr>
  </w:style>
  <w:style w:type="paragraph" w:styleId="31">
    <w:name w:val="toc 3"/>
    <w:basedOn w:val="21"/>
    <w:rsid w:val="008F208F"/>
  </w:style>
  <w:style w:type="paragraph" w:styleId="40">
    <w:name w:val="toc 4"/>
    <w:basedOn w:val="31"/>
    <w:rsid w:val="008F208F"/>
  </w:style>
  <w:style w:type="paragraph" w:styleId="50">
    <w:name w:val="toc 5"/>
    <w:basedOn w:val="40"/>
    <w:rsid w:val="008F208F"/>
  </w:style>
  <w:style w:type="paragraph" w:styleId="60">
    <w:name w:val="toc 6"/>
    <w:basedOn w:val="40"/>
    <w:rsid w:val="008F208F"/>
  </w:style>
  <w:style w:type="paragraph" w:styleId="70">
    <w:name w:val="toc 7"/>
    <w:basedOn w:val="40"/>
    <w:rsid w:val="008F208F"/>
  </w:style>
  <w:style w:type="paragraph" w:styleId="80">
    <w:name w:val="toc 8"/>
    <w:basedOn w:val="40"/>
    <w:rsid w:val="008F208F"/>
  </w:style>
  <w:style w:type="character" w:customStyle="1" w:styleId="Appdef">
    <w:name w:val="App_def"/>
    <w:basedOn w:val="a0"/>
    <w:rsid w:val="008F208F"/>
    <w:rPr>
      <w:rFonts w:ascii="Times New Roman" w:hAnsi="Times New Roman"/>
      <w:b/>
    </w:rPr>
  </w:style>
  <w:style w:type="character" w:customStyle="1" w:styleId="Appref">
    <w:name w:val="App_ref"/>
    <w:basedOn w:val="a0"/>
    <w:rsid w:val="008F208F"/>
  </w:style>
  <w:style w:type="character" w:customStyle="1" w:styleId="Artdef">
    <w:name w:val="Art_def"/>
    <w:basedOn w:val="a0"/>
    <w:rsid w:val="008F208F"/>
    <w:rPr>
      <w:rFonts w:ascii="Times New Roman" w:hAnsi="Times New Roman"/>
      <w:b/>
    </w:rPr>
  </w:style>
  <w:style w:type="character" w:customStyle="1" w:styleId="Artref">
    <w:name w:val="Art_ref"/>
    <w:basedOn w:val="a0"/>
    <w:rsid w:val="008F208F"/>
  </w:style>
  <w:style w:type="character" w:customStyle="1" w:styleId="Recdef">
    <w:name w:val="Rec_def"/>
    <w:basedOn w:val="a0"/>
    <w:rsid w:val="00E63C59"/>
    <w:rPr>
      <w:b/>
    </w:rPr>
  </w:style>
  <w:style w:type="character" w:customStyle="1" w:styleId="Resdef">
    <w:name w:val="Res_def"/>
    <w:basedOn w:val="a0"/>
    <w:rsid w:val="00E63C59"/>
    <w:rPr>
      <w:rFonts w:ascii="Times New Roman" w:hAnsi="Times New Roman"/>
      <w:b/>
    </w:rPr>
  </w:style>
  <w:style w:type="character" w:customStyle="1" w:styleId="Tablefreq">
    <w:name w:val="Table_freq"/>
    <w:basedOn w:val="a0"/>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a"/>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a"/>
    <w:next w:val="a"/>
    <w:qFormat/>
    <w:rsid w:val="008F208F"/>
    <w:pPr>
      <w:spacing w:before="160"/>
    </w:pPr>
    <w:rPr>
      <w:i/>
    </w:rPr>
  </w:style>
  <w:style w:type="paragraph" w:customStyle="1" w:styleId="Headingb">
    <w:name w:val="Heading_b"/>
    <w:basedOn w:val="a"/>
    <w:next w:val="a"/>
    <w:qFormat/>
    <w:rsid w:val="008F208F"/>
    <w:pPr>
      <w:spacing w:before="160"/>
    </w:pPr>
    <w:rPr>
      <w:rFonts w:ascii="Times New Roman Bold" w:hAnsi="Times New Roman Bold" w:cs="Times New Roman Bold"/>
      <w:b/>
      <w:lang w:val="fr-CH"/>
    </w:rPr>
  </w:style>
  <w:style w:type="paragraph" w:customStyle="1" w:styleId="Figure">
    <w:name w:val="Figure"/>
    <w:basedOn w:val="a"/>
    <w:next w:val="a"/>
    <w:rsid w:val="008F208F"/>
    <w:pPr>
      <w:keepNext/>
      <w:keepLines/>
      <w:jc w:val="center"/>
    </w:pPr>
  </w:style>
  <w:style w:type="character" w:styleId="a9">
    <w:name w:val="page number"/>
    <w:basedOn w:val="a0"/>
    <w:rsid w:val="00E63C59"/>
  </w:style>
  <w:style w:type="paragraph" w:customStyle="1" w:styleId="Figuretitle">
    <w:name w:val="Figure_title"/>
    <w:basedOn w:val="a"/>
    <w:next w:val="a"/>
    <w:rsid w:val="008F208F"/>
    <w:pPr>
      <w:keepNext/>
      <w:keepLines/>
      <w:spacing w:before="0" w:after="480"/>
      <w:jc w:val="center"/>
    </w:pPr>
    <w:rPr>
      <w:rFonts w:ascii="Times New Roman Bold" w:hAnsi="Times New Roman Bold"/>
      <w:b/>
      <w:sz w:val="20"/>
    </w:rPr>
  </w:style>
  <w:style w:type="paragraph" w:customStyle="1" w:styleId="FigureNo">
    <w:name w:val="Figure_No"/>
    <w:basedOn w:val="a"/>
    <w:next w:val="a"/>
    <w:rsid w:val="008F208F"/>
    <w:pPr>
      <w:keepNext/>
      <w:keepLines/>
      <w:spacing w:before="480" w:after="120"/>
      <w:jc w:val="center"/>
    </w:pPr>
    <w:rPr>
      <w:caps/>
      <w:sz w:val="20"/>
    </w:rPr>
  </w:style>
  <w:style w:type="paragraph" w:customStyle="1" w:styleId="AnnexNo">
    <w:name w:val="Annex_No"/>
    <w:basedOn w:val="a"/>
    <w:next w:val="a"/>
    <w:rsid w:val="008F208F"/>
    <w:pPr>
      <w:keepNext/>
      <w:keepLines/>
      <w:spacing w:before="480" w:after="80"/>
      <w:jc w:val="center"/>
    </w:pPr>
    <w:rPr>
      <w:caps/>
      <w:sz w:val="28"/>
    </w:rPr>
  </w:style>
  <w:style w:type="paragraph" w:customStyle="1" w:styleId="Annexref">
    <w:name w:val="Annex_ref"/>
    <w:basedOn w:val="a"/>
    <w:next w:val="a"/>
    <w:rsid w:val="008F208F"/>
    <w:pPr>
      <w:keepNext/>
      <w:keepLines/>
      <w:spacing w:after="280"/>
      <w:jc w:val="center"/>
    </w:pPr>
  </w:style>
  <w:style w:type="paragraph" w:customStyle="1" w:styleId="Annextitle">
    <w:name w:val="Annex_title"/>
    <w:basedOn w:val="a"/>
    <w:next w:val="a"/>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a"/>
    <w:rsid w:val="008F208F"/>
  </w:style>
  <w:style w:type="paragraph" w:customStyle="1" w:styleId="Border">
    <w:name w:val="Border"/>
    <w:basedOn w:val="a"/>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a4">
    <w:name w:val="Normal Indent"/>
    <w:basedOn w:val="a"/>
    <w:rsid w:val="008F208F"/>
    <w:pPr>
      <w:ind w:left="1134"/>
    </w:pPr>
  </w:style>
  <w:style w:type="paragraph" w:styleId="41">
    <w:name w:val="index 4"/>
    <w:basedOn w:val="a"/>
    <w:next w:val="a"/>
    <w:rsid w:val="00E63C59"/>
    <w:pPr>
      <w:ind w:left="849"/>
    </w:pPr>
  </w:style>
  <w:style w:type="paragraph" w:styleId="51">
    <w:name w:val="index 5"/>
    <w:basedOn w:val="a"/>
    <w:next w:val="a"/>
    <w:rsid w:val="00E63C59"/>
    <w:pPr>
      <w:ind w:left="1132"/>
    </w:pPr>
  </w:style>
  <w:style w:type="paragraph" w:styleId="61">
    <w:name w:val="index 6"/>
    <w:basedOn w:val="a"/>
    <w:next w:val="a"/>
    <w:rsid w:val="00E63C59"/>
    <w:pPr>
      <w:ind w:left="1415"/>
    </w:pPr>
  </w:style>
  <w:style w:type="paragraph" w:styleId="71">
    <w:name w:val="index 7"/>
    <w:basedOn w:val="a"/>
    <w:next w:val="a"/>
    <w:rsid w:val="00E63C59"/>
    <w:pPr>
      <w:ind w:left="1698"/>
    </w:pPr>
  </w:style>
  <w:style w:type="paragraph" w:styleId="aa">
    <w:name w:val="index heading"/>
    <w:basedOn w:val="a"/>
    <w:next w:val="10"/>
    <w:rsid w:val="00E63C59"/>
  </w:style>
  <w:style w:type="character" w:styleId="ab">
    <w:name w:val="line number"/>
    <w:basedOn w:val="a0"/>
    <w:rsid w:val="00E63C59"/>
  </w:style>
  <w:style w:type="paragraph" w:customStyle="1" w:styleId="Normalaftertitle0">
    <w:name w:val="Normal after title"/>
    <w:basedOn w:val="a"/>
    <w:next w:val="a"/>
    <w:rsid w:val="008F208F"/>
    <w:pPr>
      <w:spacing w:before="280"/>
    </w:pPr>
  </w:style>
  <w:style w:type="paragraph" w:customStyle="1" w:styleId="Proposal">
    <w:name w:val="Proposal"/>
    <w:basedOn w:val="a"/>
    <w:next w:val="a"/>
    <w:rsid w:val="008F208F"/>
    <w:pPr>
      <w:keepNext/>
      <w:spacing w:before="240"/>
    </w:pPr>
    <w:rPr>
      <w:rFonts w:hAnsi="Times New Roman Bold"/>
      <w:b/>
    </w:rPr>
  </w:style>
  <w:style w:type="paragraph" w:customStyle="1" w:styleId="Reasons">
    <w:name w:val="Reasons"/>
    <w:basedOn w:val="a"/>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a"/>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a"/>
    <w:next w:val="a"/>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a"/>
    <w:qFormat/>
    <w:rsid w:val="008F208F"/>
  </w:style>
  <w:style w:type="paragraph" w:customStyle="1" w:styleId="Committee">
    <w:name w:val="Committee"/>
    <w:basedOn w:val="a"/>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Char">
    <w:name w:val="页脚 Char"/>
    <w:basedOn w:val="a0"/>
    <w:link w:val="a5"/>
    <w:rsid w:val="008F208F"/>
    <w:rPr>
      <w:rFonts w:ascii="Times New Roman" w:hAnsi="Times New Roman"/>
      <w:caps/>
      <w:noProof/>
      <w:sz w:val="16"/>
      <w:lang w:val="en-GB" w:eastAsia="en-US"/>
    </w:rPr>
  </w:style>
  <w:style w:type="character" w:customStyle="1" w:styleId="Char0">
    <w:name w:val="脚注文本 Char"/>
    <w:basedOn w:val="a0"/>
    <w:link w:val="a7"/>
    <w:rsid w:val="008F208F"/>
    <w:rPr>
      <w:rFonts w:ascii="Times New Roman" w:hAnsi="Times New Roman"/>
      <w:sz w:val="24"/>
      <w:lang w:val="en-GB" w:eastAsia="en-US"/>
    </w:rPr>
  </w:style>
  <w:style w:type="character" w:customStyle="1" w:styleId="Char1">
    <w:name w:val="页眉 Char"/>
    <w:basedOn w:val="a0"/>
    <w:link w:val="a8"/>
    <w:rsid w:val="008F208F"/>
    <w:rPr>
      <w:rFonts w:ascii="Times New Roman" w:hAnsi="Times New Roman"/>
      <w:sz w:val="18"/>
      <w:lang w:val="en-GB" w:eastAsia="en-US"/>
    </w:rPr>
  </w:style>
  <w:style w:type="paragraph" w:customStyle="1" w:styleId="Normalend">
    <w:name w:val="Normal_end"/>
    <w:basedOn w:val="a"/>
    <w:next w:val="a"/>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a"/>
    <w:qFormat/>
    <w:rsid w:val="008F208F"/>
    <w:pPr>
      <w:jc w:val="center"/>
    </w:pPr>
    <w:rPr>
      <w:b/>
      <w:bCs/>
      <w:sz w:val="28"/>
      <w:szCs w:val="28"/>
    </w:rPr>
  </w:style>
  <w:style w:type="character" w:customStyle="1" w:styleId="enumlev1Char">
    <w:name w:val="enumlev1 Char"/>
    <w:link w:val="enumlev1"/>
    <w:locked/>
    <w:rsid w:val="005E5BB3"/>
    <w:rPr>
      <w:rFonts w:ascii="Times New Roman" w:hAnsi="Times New Roman"/>
      <w:sz w:val="24"/>
      <w:lang w:val="en-GB" w:eastAsia="en-US"/>
    </w:rPr>
  </w:style>
  <w:style w:type="character" w:customStyle="1" w:styleId="1Char">
    <w:name w:val="标题 1 Char"/>
    <w:basedOn w:val="a0"/>
    <w:link w:val="1"/>
    <w:rsid w:val="005E5BB3"/>
    <w:rPr>
      <w:rFonts w:ascii="Times New Roman" w:hAnsi="Times New Roman"/>
      <w:b/>
      <w:sz w:val="28"/>
      <w:lang w:val="en-GB" w:eastAsia="en-US"/>
    </w:rPr>
  </w:style>
  <w:style w:type="character" w:customStyle="1" w:styleId="2Char">
    <w:name w:val="标题 2 Char"/>
    <w:basedOn w:val="a0"/>
    <w:link w:val="2"/>
    <w:rsid w:val="005E5BB3"/>
    <w:rPr>
      <w:rFonts w:ascii="Times New Roman" w:hAnsi="Times New Roman"/>
      <w:b/>
      <w:sz w:val="24"/>
      <w:lang w:val="en-GB" w:eastAsia="en-US"/>
    </w:rPr>
  </w:style>
  <w:style w:type="paragraph" w:customStyle="1" w:styleId="Blanc">
    <w:name w:val="Blanc"/>
    <w:basedOn w:val="a"/>
    <w:next w:val="Tabletext"/>
    <w:rsid w:val="005E5BB3"/>
    <w:pPr>
      <w:keepNext/>
      <w:keepLines/>
      <w:tabs>
        <w:tab w:val="clear" w:pos="1134"/>
        <w:tab w:val="clear" w:pos="1871"/>
        <w:tab w:val="clear" w:pos="2268"/>
      </w:tabs>
      <w:spacing w:before="0"/>
      <w:jc w:val="both"/>
    </w:pPr>
    <w:rPr>
      <w:sz w:val="16"/>
    </w:rPr>
  </w:style>
  <w:style w:type="paragraph" w:styleId="ac">
    <w:name w:val="List Paragraph"/>
    <w:basedOn w:val="a"/>
    <w:uiPriority w:val="34"/>
    <w:qFormat/>
    <w:rsid w:val="005E5BB3"/>
    <w:pPr>
      <w:ind w:left="720"/>
      <w:contextualSpacing/>
    </w:pPr>
  </w:style>
  <w:style w:type="character" w:styleId="ad">
    <w:name w:val="Hyperlink"/>
    <w:basedOn w:val="a0"/>
    <w:uiPriority w:val="99"/>
    <w:unhideWhenUsed/>
    <w:rsid w:val="005E5BB3"/>
    <w:rPr>
      <w:color w:val="0000FF" w:themeColor="hyperlink"/>
      <w:u w:val="single"/>
    </w:rPr>
  </w:style>
  <w:style w:type="paragraph" w:styleId="ae">
    <w:name w:val="Balloon Text"/>
    <w:basedOn w:val="a"/>
    <w:link w:val="Char2"/>
    <w:semiHidden/>
    <w:unhideWhenUsed/>
    <w:rsid w:val="008D5CF3"/>
    <w:pPr>
      <w:spacing w:before="0"/>
    </w:pPr>
    <w:rPr>
      <w:sz w:val="18"/>
      <w:szCs w:val="18"/>
    </w:rPr>
  </w:style>
  <w:style w:type="character" w:customStyle="1" w:styleId="Char2">
    <w:name w:val="批注框文本 Char"/>
    <w:basedOn w:val="a0"/>
    <w:link w:val="ae"/>
    <w:semiHidden/>
    <w:rsid w:val="008D5CF3"/>
    <w:rPr>
      <w:rFonts w:ascii="Times New Roman" w:hAnsi="Times New Roman"/>
      <w:sz w:val="18"/>
      <w:szCs w:val="1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heme="minorEastAsia" w:hAnsi="CG Times"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1">
    <w:name w:val="heading 1"/>
    <w:basedOn w:val="a"/>
    <w:next w:val="a"/>
    <w:link w:val="1Char"/>
    <w:qFormat/>
    <w:rsid w:val="008F208F"/>
    <w:pPr>
      <w:keepNext/>
      <w:keepLines/>
      <w:spacing w:before="280"/>
      <w:ind w:left="1134" w:hanging="1134"/>
      <w:outlineLvl w:val="0"/>
    </w:pPr>
    <w:rPr>
      <w:b/>
      <w:sz w:val="28"/>
    </w:rPr>
  </w:style>
  <w:style w:type="paragraph" w:styleId="2">
    <w:name w:val="heading 2"/>
    <w:basedOn w:val="1"/>
    <w:next w:val="a"/>
    <w:link w:val="2Char"/>
    <w:qFormat/>
    <w:rsid w:val="008F208F"/>
    <w:pPr>
      <w:spacing w:before="200"/>
      <w:outlineLvl w:val="1"/>
    </w:pPr>
    <w:rPr>
      <w:sz w:val="24"/>
    </w:rPr>
  </w:style>
  <w:style w:type="paragraph" w:styleId="3">
    <w:name w:val="heading 3"/>
    <w:basedOn w:val="1"/>
    <w:next w:val="a"/>
    <w:qFormat/>
    <w:rsid w:val="008F208F"/>
    <w:pPr>
      <w:tabs>
        <w:tab w:val="clear" w:pos="1134"/>
      </w:tabs>
      <w:spacing w:before="200"/>
      <w:outlineLvl w:val="2"/>
    </w:pPr>
    <w:rPr>
      <w:sz w:val="24"/>
    </w:rPr>
  </w:style>
  <w:style w:type="paragraph" w:styleId="4">
    <w:name w:val="heading 4"/>
    <w:basedOn w:val="3"/>
    <w:next w:val="a"/>
    <w:qFormat/>
    <w:rsid w:val="008F208F"/>
    <w:pPr>
      <w:outlineLvl w:val="3"/>
    </w:pPr>
  </w:style>
  <w:style w:type="paragraph" w:styleId="5">
    <w:name w:val="heading 5"/>
    <w:basedOn w:val="4"/>
    <w:next w:val="a"/>
    <w:qFormat/>
    <w:rsid w:val="008F208F"/>
    <w:pPr>
      <w:outlineLvl w:val="4"/>
    </w:pPr>
  </w:style>
  <w:style w:type="paragraph" w:styleId="6">
    <w:name w:val="heading 6"/>
    <w:basedOn w:val="4"/>
    <w:next w:val="a"/>
    <w:qFormat/>
    <w:rsid w:val="008F208F"/>
    <w:pPr>
      <w:outlineLvl w:val="5"/>
    </w:pPr>
  </w:style>
  <w:style w:type="paragraph" w:styleId="7">
    <w:name w:val="heading 7"/>
    <w:basedOn w:val="6"/>
    <w:next w:val="a"/>
    <w:qFormat/>
    <w:rsid w:val="008F208F"/>
    <w:pPr>
      <w:outlineLvl w:val="6"/>
    </w:pPr>
  </w:style>
  <w:style w:type="paragraph" w:styleId="8">
    <w:name w:val="heading 8"/>
    <w:basedOn w:val="6"/>
    <w:next w:val="a"/>
    <w:qFormat/>
    <w:rsid w:val="008F208F"/>
    <w:pPr>
      <w:outlineLvl w:val="7"/>
    </w:pPr>
  </w:style>
  <w:style w:type="paragraph" w:styleId="9">
    <w:name w:val="heading 9"/>
    <w:basedOn w:val="6"/>
    <w:next w:val="a"/>
    <w:qFormat/>
    <w:rsid w:val="008F208F"/>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aftertitle">
    <w:name w:val="Normal_after_title"/>
    <w:basedOn w:val="a"/>
    <w:next w:val="a"/>
    <w:rsid w:val="00D02712"/>
    <w:pPr>
      <w:spacing w:before="360"/>
    </w:pPr>
  </w:style>
  <w:style w:type="paragraph" w:customStyle="1" w:styleId="Artheading">
    <w:name w:val="Art_heading"/>
    <w:basedOn w:val="a"/>
    <w:next w:val="a"/>
    <w:rsid w:val="008F208F"/>
    <w:pPr>
      <w:spacing w:before="480"/>
      <w:jc w:val="center"/>
    </w:pPr>
    <w:rPr>
      <w:rFonts w:ascii="Times New Roman Bold" w:hAnsi="Times New Roman Bold"/>
      <w:b/>
      <w:sz w:val="28"/>
    </w:rPr>
  </w:style>
  <w:style w:type="paragraph" w:customStyle="1" w:styleId="ArtNo">
    <w:name w:val="Art_No"/>
    <w:basedOn w:val="a"/>
    <w:next w:val="a"/>
    <w:rsid w:val="008F208F"/>
    <w:pPr>
      <w:keepNext/>
      <w:keepLines/>
      <w:spacing w:before="480"/>
      <w:jc w:val="center"/>
    </w:pPr>
    <w:rPr>
      <w:caps/>
      <w:sz w:val="28"/>
    </w:rPr>
  </w:style>
  <w:style w:type="paragraph" w:customStyle="1" w:styleId="Arttitle">
    <w:name w:val="Art_title"/>
    <w:basedOn w:val="a"/>
    <w:next w:val="a"/>
    <w:rsid w:val="008F208F"/>
    <w:pPr>
      <w:keepNext/>
      <w:keepLines/>
      <w:spacing w:before="240"/>
      <w:jc w:val="center"/>
    </w:pPr>
    <w:rPr>
      <w:b/>
      <w:sz w:val="28"/>
    </w:rPr>
  </w:style>
  <w:style w:type="paragraph" w:customStyle="1" w:styleId="ASN1">
    <w:name w:val="ASN.1"/>
    <w:basedOn w:val="a"/>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a"/>
    <w:next w:val="a"/>
    <w:rsid w:val="008F208F"/>
    <w:pPr>
      <w:keepNext/>
      <w:keepLines/>
      <w:spacing w:before="160"/>
      <w:ind w:left="1134"/>
    </w:pPr>
    <w:rPr>
      <w:i/>
    </w:rPr>
  </w:style>
  <w:style w:type="paragraph" w:customStyle="1" w:styleId="ChapNo">
    <w:name w:val="Chap_No"/>
    <w:basedOn w:val="ArtNo"/>
    <w:next w:val="a"/>
    <w:rsid w:val="008F208F"/>
    <w:rPr>
      <w:rFonts w:ascii="Times New Roman Bold" w:hAnsi="Times New Roman Bold"/>
      <w:b/>
    </w:rPr>
  </w:style>
  <w:style w:type="paragraph" w:customStyle="1" w:styleId="Chaptitle">
    <w:name w:val="Chap_title"/>
    <w:basedOn w:val="Arttitle"/>
    <w:next w:val="a"/>
    <w:rsid w:val="008F208F"/>
  </w:style>
  <w:style w:type="character" w:styleId="a3">
    <w:name w:val="endnote reference"/>
    <w:basedOn w:val="a0"/>
    <w:rsid w:val="008F208F"/>
    <w:rPr>
      <w:vertAlign w:val="superscript"/>
    </w:rPr>
  </w:style>
  <w:style w:type="paragraph" w:customStyle="1" w:styleId="enumlev1">
    <w:name w:val="enumlev1"/>
    <w:basedOn w:val="a"/>
    <w:link w:val="enumlev1Char"/>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a"/>
    <w:rsid w:val="008F208F"/>
    <w:pPr>
      <w:tabs>
        <w:tab w:val="clear" w:pos="1871"/>
        <w:tab w:val="clear" w:pos="2268"/>
        <w:tab w:val="center" w:pos="4820"/>
        <w:tab w:val="right" w:pos="9639"/>
      </w:tabs>
    </w:pPr>
  </w:style>
  <w:style w:type="paragraph" w:customStyle="1" w:styleId="Equationlegend">
    <w:name w:val="Equation_legend"/>
    <w:basedOn w:val="a4"/>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a"/>
    <w:rsid w:val="008F208F"/>
    <w:pPr>
      <w:keepNext/>
      <w:keepLines/>
      <w:spacing w:before="20" w:after="20"/>
    </w:pPr>
    <w:rPr>
      <w:sz w:val="18"/>
    </w:rPr>
  </w:style>
  <w:style w:type="paragraph" w:customStyle="1" w:styleId="Tabletext">
    <w:name w:val="Table_text"/>
    <w:basedOn w:val="a"/>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a"/>
    <w:rsid w:val="008F208F"/>
    <w:pPr>
      <w:keepNext w:val="0"/>
    </w:pPr>
  </w:style>
  <w:style w:type="paragraph" w:styleId="a5">
    <w:name w:val="footer"/>
    <w:basedOn w:val="a"/>
    <w:link w:val="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a5"/>
    <w:rsid w:val="008F208F"/>
    <w:pPr>
      <w:tabs>
        <w:tab w:val="clear" w:pos="5954"/>
        <w:tab w:val="clear" w:pos="9639"/>
      </w:tabs>
      <w:overflowPunct/>
      <w:autoSpaceDE/>
      <w:autoSpaceDN/>
      <w:adjustRightInd/>
      <w:spacing w:before="40"/>
      <w:textAlignment w:val="auto"/>
    </w:pPr>
    <w:rPr>
      <w:caps w:val="0"/>
      <w:noProof w:val="0"/>
    </w:rPr>
  </w:style>
  <w:style w:type="character" w:styleId="a6">
    <w:name w:val="footnote reference"/>
    <w:basedOn w:val="a0"/>
    <w:rsid w:val="008F208F"/>
    <w:rPr>
      <w:position w:val="6"/>
      <w:sz w:val="18"/>
    </w:rPr>
  </w:style>
  <w:style w:type="paragraph" w:styleId="a7">
    <w:name w:val="footnote text"/>
    <w:basedOn w:val="a"/>
    <w:link w:val="Char0"/>
    <w:rsid w:val="008F208F"/>
    <w:pPr>
      <w:keepLines/>
      <w:tabs>
        <w:tab w:val="left" w:pos="255"/>
      </w:tabs>
    </w:pPr>
  </w:style>
  <w:style w:type="paragraph" w:customStyle="1" w:styleId="Note">
    <w:name w:val="Note"/>
    <w:basedOn w:val="a"/>
    <w:next w:val="a"/>
    <w:rsid w:val="008F208F"/>
    <w:pPr>
      <w:tabs>
        <w:tab w:val="left" w:pos="284"/>
      </w:tabs>
      <w:spacing w:before="80"/>
    </w:pPr>
  </w:style>
  <w:style w:type="paragraph" w:styleId="a8">
    <w:name w:val="header"/>
    <w:basedOn w:val="a"/>
    <w:link w:val="Char1"/>
    <w:rsid w:val="008F208F"/>
    <w:pPr>
      <w:spacing w:before="0"/>
      <w:jc w:val="center"/>
    </w:pPr>
    <w:rPr>
      <w:sz w:val="18"/>
    </w:rPr>
  </w:style>
  <w:style w:type="paragraph" w:styleId="10">
    <w:name w:val="index 1"/>
    <w:basedOn w:val="a"/>
    <w:next w:val="a"/>
    <w:semiHidden/>
    <w:rsid w:val="00E63C59"/>
  </w:style>
  <w:style w:type="paragraph" w:styleId="20">
    <w:name w:val="index 2"/>
    <w:basedOn w:val="a"/>
    <w:next w:val="a"/>
    <w:semiHidden/>
    <w:rsid w:val="00E63C59"/>
    <w:pPr>
      <w:ind w:left="283"/>
    </w:pPr>
  </w:style>
  <w:style w:type="paragraph" w:styleId="30">
    <w:name w:val="index 3"/>
    <w:basedOn w:val="a"/>
    <w:next w:val="a"/>
    <w:semiHidden/>
    <w:rsid w:val="00E63C59"/>
    <w:pPr>
      <w:ind w:left="566"/>
    </w:pPr>
  </w:style>
  <w:style w:type="paragraph" w:customStyle="1" w:styleId="PartNo">
    <w:name w:val="Part_No"/>
    <w:basedOn w:val="AnnexNo"/>
    <w:next w:val="a"/>
    <w:rsid w:val="008F208F"/>
  </w:style>
  <w:style w:type="paragraph" w:customStyle="1" w:styleId="Partref">
    <w:name w:val="Part_ref"/>
    <w:basedOn w:val="Annexref"/>
    <w:next w:val="a"/>
    <w:rsid w:val="008F208F"/>
  </w:style>
  <w:style w:type="paragraph" w:customStyle="1" w:styleId="Parttitle">
    <w:name w:val="Part_title"/>
    <w:basedOn w:val="Annextitle"/>
    <w:next w:val="Normalaftertitle0"/>
    <w:rsid w:val="008F208F"/>
  </w:style>
  <w:style w:type="paragraph" w:customStyle="1" w:styleId="RecNo">
    <w:name w:val="Rec_No"/>
    <w:basedOn w:val="a"/>
    <w:next w:val="a"/>
    <w:rsid w:val="008F208F"/>
    <w:pPr>
      <w:keepNext/>
      <w:keepLines/>
      <w:spacing w:before="480"/>
      <w:jc w:val="center"/>
    </w:pPr>
    <w:rPr>
      <w:caps/>
      <w:sz w:val="28"/>
    </w:rPr>
  </w:style>
  <w:style w:type="paragraph" w:customStyle="1" w:styleId="Rectitle">
    <w:name w:val="Rec_title"/>
    <w:basedOn w:val="RecNo"/>
    <w:next w:val="a"/>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a"/>
    <w:next w:val="Normalaftertitle0"/>
    <w:rsid w:val="008F208F"/>
    <w:pPr>
      <w:keepNext/>
      <w:keepLines/>
      <w:jc w:val="right"/>
    </w:pPr>
    <w:rPr>
      <w:sz w:val="22"/>
    </w:rPr>
  </w:style>
  <w:style w:type="paragraph" w:customStyle="1" w:styleId="Questiondate">
    <w:name w:val="Question_date"/>
    <w:basedOn w:val="a"/>
    <w:next w:val="Normalaftertitle0"/>
    <w:rsid w:val="008F208F"/>
    <w:pPr>
      <w:keepNext/>
      <w:keepLines/>
      <w:jc w:val="right"/>
    </w:pPr>
    <w:rPr>
      <w:sz w:val="22"/>
    </w:rPr>
  </w:style>
  <w:style w:type="paragraph" w:customStyle="1" w:styleId="QuestionNo">
    <w:name w:val="Question_No"/>
    <w:basedOn w:val="a"/>
    <w:next w:val="a"/>
    <w:rsid w:val="008F208F"/>
    <w:pPr>
      <w:keepNext/>
      <w:keepLines/>
      <w:spacing w:before="480"/>
      <w:jc w:val="center"/>
    </w:pPr>
    <w:rPr>
      <w:caps/>
      <w:sz w:val="28"/>
    </w:rPr>
  </w:style>
  <w:style w:type="paragraph" w:customStyle="1" w:styleId="Questiontitle">
    <w:name w:val="Question_title"/>
    <w:basedOn w:val="a"/>
    <w:next w:val="a"/>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a"/>
    <w:rsid w:val="00E63C59"/>
    <w:pPr>
      <w:ind w:left="1134" w:hanging="1134"/>
    </w:pPr>
  </w:style>
  <w:style w:type="paragraph" w:customStyle="1" w:styleId="Reftitle">
    <w:name w:val="Ref_title"/>
    <w:basedOn w:val="a"/>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a"/>
    <w:rsid w:val="008F208F"/>
  </w:style>
  <w:style w:type="paragraph" w:customStyle="1" w:styleId="Restitle">
    <w:name w:val="Res_title"/>
    <w:basedOn w:val="Rectitle"/>
    <w:next w:val="a"/>
    <w:rsid w:val="008F208F"/>
  </w:style>
  <w:style w:type="paragraph" w:customStyle="1" w:styleId="Resref">
    <w:name w:val="Res_ref"/>
    <w:basedOn w:val="Recref"/>
    <w:next w:val="Resdate"/>
    <w:rsid w:val="00E63C59"/>
  </w:style>
  <w:style w:type="paragraph" w:customStyle="1" w:styleId="SectionNo">
    <w:name w:val="Section_No"/>
    <w:basedOn w:val="AnnexNo"/>
    <w:next w:val="a"/>
    <w:rsid w:val="008F208F"/>
  </w:style>
  <w:style w:type="paragraph" w:customStyle="1" w:styleId="Sectiontitle">
    <w:name w:val="Section_title"/>
    <w:basedOn w:val="Annextitle"/>
    <w:next w:val="Normalaftertitle0"/>
    <w:rsid w:val="008F208F"/>
  </w:style>
  <w:style w:type="paragraph" w:customStyle="1" w:styleId="Source">
    <w:name w:val="Source"/>
    <w:basedOn w:val="a"/>
    <w:next w:val="a"/>
    <w:rsid w:val="008F208F"/>
    <w:pPr>
      <w:spacing w:before="840"/>
      <w:jc w:val="center"/>
    </w:pPr>
    <w:rPr>
      <w:b/>
      <w:sz w:val="28"/>
    </w:rPr>
  </w:style>
  <w:style w:type="paragraph" w:customStyle="1" w:styleId="SpecialFooter">
    <w:name w:val="Special Footer"/>
    <w:basedOn w:val="a5"/>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a"/>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a"/>
    <w:rsid w:val="008F208F"/>
    <w:rPr>
      <w:sz w:val="20"/>
    </w:rPr>
  </w:style>
  <w:style w:type="paragraph" w:customStyle="1" w:styleId="TableNo">
    <w:name w:val="Table_No"/>
    <w:basedOn w:val="a"/>
    <w:next w:val="a"/>
    <w:rsid w:val="008F208F"/>
    <w:pPr>
      <w:keepNext/>
      <w:spacing w:before="560" w:after="120"/>
      <w:jc w:val="center"/>
    </w:pPr>
    <w:rPr>
      <w:caps/>
      <w:sz w:val="20"/>
    </w:rPr>
  </w:style>
  <w:style w:type="paragraph" w:customStyle="1" w:styleId="Tabletitle">
    <w:name w:val="Table_title"/>
    <w:basedOn w:val="a"/>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a"/>
    <w:next w:val="a"/>
    <w:rsid w:val="008F208F"/>
    <w:pPr>
      <w:keepNext/>
      <w:spacing w:before="560"/>
      <w:jc w:val="center"/>
    </w:pPr>
    <w:rPr>
      <w:sz w:val="20"/>
    </w:rPr>
  </w:style>
  <w:style w:type="paragraph" w:customStyle="1" w:styleId="Title1">
    <w:name w:val="Title 1"/>
    <w:basedOn w:val="Source"/>
    <w:next w:val="a"/>
    <w:rsid w:val="008F208F"/>
    <w:pPr>
      <w:tabs>
        <w:tab w:val="left" w:pos="567"/>
        <w:tab w:val="left" w:pos="1701"/>
        <w:tab w:val="left" w:pos="2835"/>
      </w:tabs>
      <w:spacing w:before="240"/>
    </w:pPr>
    <w:rPr>
      <w:b w:val="0"/>
      <w:caps/>
    </w:rPr>
  </w:style>
  <w:style w:type="paragraph" w:customStyle="1" w:styleId="Title2">
    <w:name w:val="Title 2"/>
    <w:basedOn w:val="Source"/>
    <w:next w:val="a"/>
    <w:rsid w:val="008F208F"/>
    <w:pPr>
      <w:overflowPunct/>
      <w:autoSpaceDE/>
      <w:autoSpaceDN/>
      <w:adjustRightInd/>
      <w:spacing w:before="480"/>
      <w:textAlignment w:val="auto"/>
    </w:pPr>
    <w:rPr>
      <w:b w:val="0"/>
      <w:caps/>
    </w:rPr>
  </w:style>
  <w:style w:type="paragraph" w:customStyle="1" w:styleId="Title3">
    <w:name w:val="Title 3"/>
    <w:basedOn w:val="Title2"/>
    <w:next w:val="a"/>
    <w:rsid w:val="008F208F"/>
    <w:pPr>
      <w:spacing w:before="240"/>
    </w:pPr>
    <w:rPr>
      <w:caps w:val="0"/>
    </w:rPr>
  </w:style>
  <w:style w:type="paragraph" w:customStyle="1" w:styleId="Title4">
    <w:name w:val="Title 4"/>
    <w:basedOn w:val="Title3"/>
    <w:next w:val="1"/>
    <w:rsid w:val="008F208F"/>
    <w:rPr>
      <w:b/>
    </w:rPr>
  </w:style>
  <w:style w:type="paragraph" w:customStyle="1" w:styleId="toc0">
    <w:name w:val="toc 0"/>
    <w:basedOn w:val="a"/>
    <w:next w:val="11"/>
    <w:rsid w:val="008F208F"/>
    <w:pPr>
      <w:tabs>
        <w:tab w:val="clear" w:pos="1134"/>
        <w:tab w:val="clear" w:pos="1871"/>
        <w:tab w:val="clear" w:pos="2268"/>
        <w:tab w:val="right" w:pos="9781"/>
      </w:tabs>
    </w:pPr>
    <w:rPr>
      <w:b/>
    </w:rPr>
  </w:style>
  <w:style w:type="paragraph" w:styleId="11">
    <w:name w:val="toc 1"/>
    <w:basedOn w:val="a"/>
    <w:uiPriority w:val="39"/>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21">
    <w:name w:val="toc 2"/>
    <w:basedOn w:val="11"/>
    <w:uiPriority w:val="39"/>
    <w:rsid w:val="008F208F"/>
    <w:pPr>
      <w:spacing w:before="120"/>
    </w:pPr>
  </w:style>
  <w:style w:type="paragraph" w:styleId="31">
    <w:name w:val="toc 3"/>
    <w:basedOn w:val="21"/>
    <w:rsid w:val="008F208F"/>
  </w:style>
  <w:style w:type="paragraph" w:styleId="40">
    <w:name w:val="toc 4"/>
    <w:basedOn w:val="31"/>
    <w:rsid w:val="008F208F"/>
  </w:style>
  <w:style w:type="paragraph" w:styleId="50">
    <w:name w:val="toc 5"/>
    <w:basedOn w:val="40"/>
    <w:rsid w:val="008F208F"/>
  </w:style>
  <w:style w:type="paragraph" w:styleId="60">
    <w:name w:val="toc 6"/>
    <w:basedOn w:val="40"/>
    <w:rsid w:val="008F208F"/>
  </w:style>
  <w:style w:type="paragraph" w:styleId="70">
    <w:name w:val="toc 7"/>
    <w:basedOn w:val="40"/>
    <w:rsid w:val="008F208F"/>
  </w:style>
  <w:style w:type="paragraph" w:styleId="80">
    <w:name w:val="toc 8"/>
    <w:basedOn w:val="40"/>
    <w:rsid w:val="008F208F"/>
  </w:style>
  <w:style w:type="character" w:customStyle="1" w:styleId="Appdef">
    <w:name w:val="App_def"/>
    <w:basedOn w:val="a0"/>
    <w:rsid w:val="008F208F"/>
    <w:rPr>
      <w:rFonts w:ascii="Times New Roman" w:hAnsi="Times New Roman"/>
      <w:b/>
    </w:rPr>
  </w:style>
  <w:style w:type="character" w:customStyle="1" w:styleId="Appref">
    <w:name w:val="App_ref"/>
    <w:basedOn w:val="a0"/>
    <w:rsid w:val="008F208F"/>
  </w:style>
  <w:style w:type="character" w:customStyle="1" w:styleId="Artdef">
    <w:name w:val="Art_def"/>
    <w:basedOn w:val="a0"/>
    <w:rsid w:val="008F208F"/>
    <w:rPr>
      <w:rFonts w:ascii="Times New Roman" w:hAnsi="Times New Roman"/>
      <w:b/>
    </w:rPr>
  </w:style>
  <w:style w:type="character" w:customStyle="1" w:styleId="Artref">
    <w:name w:val="Art_ref"/>
    <w:basedOn w:val="a0"/>
    <w:rsid w:val="008F208F"/>
  </w:style>
  <w:style w:type="character" w:customStyle="1" w:styleId="Recdef">
    <w:name w:val="Rec_def"/>
    <w:basedOn w:val="a0"/>
    <w:rsid w:val="00E63C59"/>
    <w:rPr>
      <w:b/>
    </w:rPr>
  </w:style>
  <w:style w:type="character" w:customStyle="1" w:styleId="Resdef">
    <w:name w:val="Res_def"/>
    <w:basedOn w:val="a0"/>
    <w:rsid w:val="00E63C59"/>
    <w:rPr>
      <w:rFonts w:ascii="Times New Roman" w:hAnsi="Times New Roman"/>
      <w:b/>
    </w:rPr>
  </w:style>
  <w:style w:type="character" w:customStyle="1" w:styleId="Tablefreq">
    <w:name w:val="Table_freq"/>
    <w:basedOn w:val="a0"/>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a"/>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a"/>
    <w:next w:val="a"/>
    <w:qFormat/>
    <w:rsid w:val="008F208F"/>
    <w:pPr>
      <w:spacing w:before="160"/>
    </w:pPr>
    <w:rPr>
      <w:i/>
    </w:rPr>
  </w:style>
  <w:style w:type="paragraph" w:customStyle="1" w:styleId="Headingb">
    <w:name w:val="Heading_b"/>
    <w:basedOn w:val="a"/>
    <w:next w:val="a"/>
    <w:qFormat/>
    <w:rsid w:val="008F208F"/>
    <w:pPr>
      <w:spacing w:before="160"/>
    </w:pPr>
    <w:rPr>
      <w:rFonts w:ascii="Times New Roman Bold" w:hAnsi="Times New Roman Bold" w:cs="Times New Roman Bold"/>
      <w:b/>
      <w:lang w:val="fr-CH"/>
    </w:rPr>
  </w:style>
  <w:style w:type="paragraph" w:customStyle="1" w:styleId="Figure">
    <w:name w:val="Figure"/>
    <w:basedOn w:val="a"/>
    <w:next w:val="a"/>
    <w:rsid w:val="008F208F"/>
    <w:pPr>
      <w:keepNext/>
      <w:keepLines/>
      <w:jc w:val="center"/>
    </w:pPr>
  </w:style>
  <w:style w:type="character" w:styleId="a9">
    <w:name w:val="page number"/>
    <w:basedOn w:val="a0"/>
    <w:rsid w:val="00E63C59"/>
  </w:style>
  <w:style w:type="paragraph" w:customStyle="1" w:styleId="Figuretitle">
    <w:name w:val="Figure_title"/>
    <w:basedOn w:val="a"/>
    <w:next w:val="a"/>
    <w:rsid w:val="008F208F"/>
    <w:pPr>
      <w:keepNext/>
      <w:keepLines/>
      <w:spacing w:before="0" w:after="480"/>
      <w:jc w:val="center"/>
    </w:pPr>
    <w:rPr>
      <w:rFonts w:ascii="Times New Roman Bold" w:hAnsi="Times New Roman Bold"/>
      <w:b/>
      <w:sz w:val="20"/>
    </w:rPr>
  </w:style>
  <w:style w:type="paragraph" w:customStyle="1" w:styleId="FigureNo">
    <w:name w:val="Figure_No"/>
    <w:basedOn w:val="a"/>
    <w:next w:val="a"/>
    <w:rsid w:val="008F208F"/>
    <w:pPr>
      <w:keepNext/>
      <w:keepLines/>
      <w:spacing w:before="480" w:after="120"/>
      <w:jc w:val="center"/>
    </w:pPr>
    <w:rPr>
      <w:caps/>
      <w:sz w:val="20"/>
    </w:rPr>
  </w:style>
  <w:style w:type="paragraph" w:customStyle="1" w:styleId="AnnexNo">
    <w:name w:val="Annex_No"/>
    <w:basedOn w:val="a"/>
    <w:next w:val="a"/>
    <w:rsid w:val="008F208F"/>
    <w:pPr>
      <w:keepNext/>
      <w:keepLines/>
      <w:spacing w:before="480" w:after="80"/>
      <w:jc w:val="center"/>
    </w:pPr>
    <w:rPr>
      <w:caps/>
      <w:sz w:val="28"/>
    </w:rPr>
  </w:style>
  <w:style w:type="paragraph" w:customStyle="1" w:styleId="Annexref">
    <w:name w:val="Annex_ref"/>
    <w:basedOn w:val="a"/>
    <w:next w:val="a"/>
    <w:rsid w:val="008F208F"/>
    <w:pPr>
      <w:keepNext/>
      <w:keepLines/>
      <w:spacing w:after="280"/>
      <w:jc w:val="center"/>
    </w:pPr>
  </w:style>
  <w:style w:type="paragraph" w:customStyle="1" w:styleId="Annextitle">
    <w:name w:val="Annex_title"/>
    <w:basedOn w:val="a"/>
    <w:next w:val="a"/>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a"/>
    <w:rsid w:val="008F208F"/>
  </w:style>
  <w:style w:type="paragraph" w:customStyle="1" w:styleId="Border">
    <w:name w:val="Border"/>
    <w:basedOn w:val="a"/>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a4">
    <w:name w:val="Normal Indent"/>
    <w:basedOn w:val="a"/>
    <w:rsid w:val="008F208F"/>
    <w:pPr>
      <w:ind w:left="1134"/>
    </w:pPr>
  </w:style>
  <w:style w:type="paragraph" w:styleId="41">
    <w:name w:val="index 4"/>
    <w:basedOn w:val="a"/>
    <w:next w:val="a"/>
    <w:rsid w:val="00E63C59"/>
    <w:pPr>
      <w:ind w:left="849"/>
    </w:pPr>
  </w:style>
  <w:style w:type="paragraph" w:styleId="51">
    <w:name w:val="index 5"/>
    <w:basedOn w:val="a"/>
    <w:next w:val="a"/>
    <w:rsid w:val="00E63C59"/>
    <w:pPr>
      <w:ind w:left="1132"/>
    </w:pPr>
  </w:style>
  <w:style w:type="paragraph" w:styleId="61">
    <w:name w:val="index 6"/>
    <w:basedOn w:val="a"/>
    <w:next w:val="a"/>
    <w:rsid w:val="00E63C59"/>
    <w:pPr>
      <w:ind w:left="1415"/>
    </w:pPr>
  </w:style>
  <w:style w:type="paragraph" w:styleId="71">
    <w:name w:val="index 7"/>
    <w:basedOn w:val="a"/>
    <w:next w:val="a"/>
    <w:rsid w:val="00E63C59"/>
    <w:pPr>
      <w:ind w:left="1698"/>
    </w:pPr>
  </w:style>
  <w:style w:type="paragraph" w:styleId="aa">
    <w:name w:val="index heading"/>
    <w:basedOn w:val="a"/>
    <w:next w:val="10"/>
    <w:rsid w:val="00E63C59"/>
  </w:style>
  <w:style w:type="character" w:styleId="ab">
    <w:name w:val="line number"/>
    <w:basedOn w:val="a0"/>
    <w:rsid w:val="00E63C59"/>
  </w:style>
  <w:style w:type="paragraph" w:customStyle="1" w:styleId="Normalaftertitle0">
    <w:name w:val="Normal after title"/>
    <w:basedOn w:val="a"/>
    <w:next w:val="a"/>
    <w:rsid w:val="008F208F"/>
    <w:pPr>
      <w:spacing w:before="280"/>
    </w:pPr>
  </w:style>
  <w:style w:type="paragraph" w:customStyle="1" w:styleId="Proposal">
    <w:name w:val="Proposal"/>
    <w:basedOn w:val="a"/>
    <w:next w:val="a"/>
    <w:rsid w:val="008F208F"/>
    <w:pPr>
      <w:keepNext/>
      <w:spacing w:before="240"/>
    </w:pPr>
    <w:rPr>
      <w:rFonts w:hAnsi="Times New Roman Bold"/>
      <w:b/>
    </w:rPr>
  </w:style>
  <w:style w:type="paragraph" w:customStyle="1" w:styleId="Reasons">
    <w:name w:val="Reasons"/>
    <w:basedOn w:val="a"/>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a"/>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a"/>
    <w:next w:val="a"/>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a"/>
    <w:qFormat/>
    <w:rsid w:val="008F208F"/>
  </w:style>
  <w:style w:type="paragraph" w:customStyle="1" w:styleId="Committee">
    <w:name w:val="Committee"/>
    <w:basedOn w:val="a"/>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Char">
    <w:name w:val="页脚 Char"/>
    <w:basedOn w:val="a0"/>
    <w:link w:val="a5"/>
    <w:rsid w:val="008F208F"/>
    <w:rPr>
      <w:rFonts w:ascii="Times New Roman" w:hAnsi="Times New Roman"/>
      <w:caps/>
      <w:noProof/>
      <w:sz w:val="16"/>
      <w:lang w:val="en-GB" w:eastAsia="en-US"/>
    </w:rPr>
  </w:style>
  <w:style w:type="character" w:customStyle="1" w:styleId="Char0">
    <w:name w:val="脚注文本 Char"/>
    <w:basedOn w:val="a0"/>
    <w:link w:val="a7"/>
    <w:rsid w:val="008F208F"/>
    <w:rPr>
      <w:rFonts w:ascii="Times New Roman" w:hAnsi="Times New Roman"/>
      <w:sz w:val="24"/>
      <w:lang w:val="en-GB" w:eastAsia="en-US"/>
    </w:rPr>
  </w:style>
  <w:style w:type="character" w:customStyle="1" w:styleId="Char1">
    <w:name w:val="页眉 Char"/>
    <w:basedOn w:val="a0"/>
    <w:link w:val="a8"/>
    <w:rsid w:val="008F208F"/>
    <w:rPr>
      <w:rFonts w:ascii="Times New Roman" w:hAnsi="Times New Roman"/>
      <w:sz w:val="18"/>
      <w:lang w:val="en-GB" w:eastAsia="en-US"/>
    </w:rPr>
  </w:style>
  <w:style w:type="paragraph" w:customStyle="1" w:styleId="Normalend">
    <w:name w:val="Normal_end"/>
    <w:basedOn w:val="a"/>
    <w:next w:val="a"/>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a"/>
    <w:qFormat/>
    <w:rsid w:val="008F208F"/>
    <w:pPr>
      <w:jc w:val="center"/>
    </w:pPr>
    <w:rPr>
      <w:b/>
      <w:bCs/>
      <w:sz w:val="28"/>
      <w:szCs w:val="28"/>
    </w:rPr>
  </w:style>
  <w:style w:type="character" w:customStyle="1" w:styleId="enumlev1Char">
    <w:name w:val="enumlev1 Char"/>
    <w:link w:val="enumlev1"/>
    <w:locked/>
    <w:rsid w:val="005E5BB3"/>
    <w:rPr>
      <w:rFonts w:ascii="Times New Roman" w:hAnsi="Times New Roman"/>
      <w:sz w:val="24"/>
      <w:lang w:val="en-GB" w:eastAsia="en-US"/>
    </w:rPr>
  </w:style>
  <w:style w:type="character" w:customStyle="1" w:styleId="1Char">
    <w:name w:val="标题 1 Char"/>
    <w:basedOn w:val="a0"/>
    <w:link w:val="1"/>
    <w:rsid w:val="005E5BB3"/>
    <w:rPr>
      <w:rFonts w:ascii="Times New Roman" w:hAnsi="Times New Roman"/>
      <w:b/>
      <w:sz w:val="28"/>
      <w:lang w:val="en-GB" w:eastAsia="en-US"/>
    </w:rPr>
  </w:style>
  <w:style w:type="character" w:customStyle="1" w:styleId="2Char">
    <w:name w:val="标题 2 Char"/>
    <w:basedOn w:val="a0"/>
    <w:link w:val="2"/>
    <w:rsid w:val="005E5BB3"/>
    <w:rPr>
      <w:rFonts w:ascii="Times New Roman" w:hAnsi="Times New Roman"/>
      <w:b/>
      <w:sz w:val="24"/>
      <w:lang w:val="en-GB" w:eastAsia="en-US"/>
    </w:rPr>
  </w:style>
  <w:style w:type="paragraph" w:customStyle="1" w:styleId="Blanc">
    <w:name w:val="Blanc"/>
    <w:basedOn w:val="a"/>
    <w:next w:val="Tabletext"/>
    <w:rsid w:val="005E5BB3"/>
    <w:pPr>
      <w:keepNext/>
      <w:keepLines/>
      <w:tabs>
        <w:tab w:val="clear" w:pos="1134"/>
        <w:tab w:val="clear" w:pos="1871"/>
        <w:tab w:val="clear" w:pos="2268"/>
      </w:tabs>
      <w:spacing w:before="0"/>
      <w:jc w:val="both"/>
    </w:pPr>
    <w:rPr>
      <w:sz w:val="16"/>
    </w:rPr>
  </w:style>
  <w:style w:type="paragraph" w:styleId="ac">
    <w:name w:val="List Paragraph"/>
    <w:basedOn w:val="a"/>
    <w:uiPriority w:val="34"/>
    <w:qFormat/>
    <w:rsid w:val="005E5BB3"/>
    <w:pPr>
      <w:ind w:left="720"/>
      <w:contextualSpacing/>
    </w:pPr>
  </w:style>
  <w:style w:type="character" w:styleId="ad">
    <w:name w:val="Hyperlink"/>
    <w:basedOn w:val="a0"/>
    <w:uiPriority w:val="99"/>
    <w:unhideWhenUsed/>
    <w:rsid w:val="005E5BB3"/>
    <w:rPr>
      <w:color w:val="0000FF" w:themeColor="hyperlink"/>
      <w:u w:val="single"/>
    </w:rPr>
  </w:style>
  <w:style w:type="paragraph" w:styleId="ae">
    <w:name w:val="Balloon Text"/>
    <w:basedOn w:val="a"/>
    <w:link w:val="Char2"/>
    <w:semiHidden/>
    <w:unhideWhenUsed/>
    <w:rsid w:val="008D5CF3"/>
    <w:pPr>
      <w:spacing w:before="0"/>
    </w:pPr>
    <w:rPr>
      <w:sz w:val="18"/>
      <w:szCs w:val="18"/>
    </w:rPr>
  </w:style>
  <w:style w:type="character" w:customStyle="1" w:styleId="Char2">
    <w:name w:val="批注框文本 Char"/>
    <w:basedOn w:val="a0"/>
    <w:link w:val="ae"/>
    <w:semiHidden/>
    <w:rsid w:val="008D5CF3"/>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10.bin"/><Relationship Id="rId10" Type="http://schemas.openxmlformats.org/officeDocument/2006/relationships/image" Target="media/image2.jpeg"/><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tha\AppData\Roaming\Microsoft\Templates\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CDA7A-1C97-45CA-BB51-35311066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Template>
  <TotalTime>0</TotalTime>
  <Pages>6</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15253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zzw</cp:lastModifiedBy>
  <cp:revision>2</cp:revision>
  <cp:lastPrinted>2008-02-21T14:04:00Z</cp:lastPrinted>
  <dcterms:created xsi:type="dcterms:W3CDTF">2017-05-20T14:02:00Z</dcterms:created>
  <dcterms:modified xsi:type="dcterms:W3CDTF">2017-05-20T14:02:00Z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