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7421" w:rsidRPr="00647421" w:rsidRDefault="00647421" w:rsidP="00647421">
      <w:pPr>
        <w:widowControl/>
        <w:shd w:val="clear" w:color="auto" w:fill="FFFFFF"/>
        <w:spacing w:before="100" w:beforeAutospacing="1" w:after="100" w:afterAutospacing="1" w:line="240" w:lineRule="auto"/>
        <w:outlineLvl w:val="0"/>
        <w:rPr>
          <w:rFonts w:ascii="Merriweather Sans" w:eastAsia="宋体" w:hAnsi="Merriweather Sans" w:cs="宋体"/>
          <w:b/>
          <w:bCs/>
          <w:color w:val="222222"/>
          <w:kern w:val="36"/>
          <w:sz w:val="48"/>
          <w:szCs w:val="48"/>
          <w14:ligatures w14:val="none"/>
        </w:rPr>
      </w:pPr>
      <w:r w:rsidRPr="00647421">
        <w:rPr>
          <w:rFonts w:ascii="Merriweather Sans" w:eastAsia="宋体" w:hAnsi="Merriweather Sans" w:cs="宋体"/>
          <w:b/>
          <w:bCs/>
          <w:color w:val="222222"/>
          <w:kern w:val="36"/>
          <w:sz w:val="48"/>
          <w:szCs w:val="48"/>
          <w14:ligatures w14:val="none"/>
        </w:rPr>
        <w:t>Research</w:t>
      </w:r>
    </w:p>
    <w:p w:rsidR="00647421" w:rsidRPr="00647421" w:rsidRDefault="00647421" w:rsidP="00647421">
      <w:pPr>
        <w:widowControl/>
        <w:shd w:val="clear" w:color="auto" w:fill="FFFFFF"/>
        <w:spacing w:before="100" w:beforeAutospacing="1" w:after="100" w:afterAutospacing="1" w:line="240" w:lineRule="auto"/>
        <w:outlineLvl w:val="2"/>
        <w:rPr>
          <w:rFonts w:ascii="Merriweather Sans" w:eastAsia="宋体" w:hAnsi="Merriweather Sans" w:cs="宋体"/>
          <w:b/>
          <w:bCs/>
          <w:color w:val="222222"/>
          <w:kern w:val="0"/>
          <w:sz w:val="27"/>
          <w:szCs w:val="27"/>
          <w14:ligatures w14:val="none"/>
        </w:rPr>
      </w:pPr>
      <w:r w:rsidRPr="00647421">
        <w:rPr>
          <w:rFonts w:ascii="Merriweather Sans" w:eastAsia="宋体" w:hAnsi="Merriweather Sans" w:cs="宋体"/>
          <w:b/>
          <w:bCs/>
          <w:color w:val="222222"/>
          <w:kern w:val="0"/>
          <w:sz w:val="27"/>
          <w:szCs w:val="27"/>
          <w14:ligatures w14:val="none"/>
        </w:rPr>
        <w:t>Criteria</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Research articles should report on original primary research.</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Molecular Autism</w:t>
      </w:r>
      <w:r w:rsidRPr="00647421">
        <w:rPr>
          <w:rFonts w:ascii="Merriweather" w:eastAsia="宋体" w:hAnsi="Merriweather" w:cs="宋体"/>
          <w:color w:val="222222"/>
          <w:kern w:val="0"/>
          <w:sz w:val="27"/>
          <w:szCs w:val="27"/>
          <w14:ligatures w14:val="none"/>
        </w:rPr>
        <w:t> strongly encourages that all datasets on which the conclusions of the paper rely should be available to readers. We encourage authors to ensure that their datasets are either deposited in publicly available repositories (where available and appropriate) or presented in the main manuscript or additional supporting files whenever possible. Please see Springer Nature’s </w:t>
      </w:r>
      <w:hyperlink r:id="rId5" w:tgtFrame="_self" w:history="1">
        <w:r w:rsidRPr="00647421">
          <w:rPr>
            <w:rFonts w:ascii="Merriweather" w:eastAsia="宋体" w:hAnsi="Merriweather" w:cs="宋体"/>
            <w:color w:val="025E8D"/>
            <w:kern w:val="0"/>
            <w:sz w:val="27"/>
            <w:szCs w:val="27"/>
            <w:u w:val="single"/>
            <w14:ligatures w14:val="none"/>
          </w:rPr>
          <w:t>information on recommended repositories</w:t>
        </w:r>
      </w:hyperlink>
      <w:r w:rsidRPr="00647421">
        <w:rPr>
          <w:rFonts w:ascii="Merriweather" w:eastAsia="宋体" w:hAnsi="Merriweather" w:cs="宋体"/>
          <w:color w:val="222222"/>
          <w:kern w:val="0"/>
          <w:sz w:val="27"/>
          <w:szCs w:val="27"/>
          <w14:ligatures w14:val="none"/>
        </w:rPr>
        <w: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Manuscript Formatting Requirements</w:t>
      </w:r>
      <w:r w:rsidRPr="00647421">
        <w:rPr>
          <w:rFonts w:ascii="Merriweather" w:eastAsia="宋体" w:hAnsi="Merriweather" w:cs="宋体"/>
          <w:color w:val="222222"/>
          <w:kern w:val="0"/>
          <w:sz w:val="27"/>
          <w:szCs w:val="27"/>
          <w14:ligatures w14:val="none"/>
        </w:rPr>
        <w:br/>
        <w:t>Molecular Autism has several specific formatting requirements that submissions </w:t>
      </w:r>
      <w:r w:rsidRPr="00647421">
        <w:rPr>
          <w:rFonts w:ascii="Merriweather" w:eastAsia="宋体" w:hAnsi="Merriweather" w:cs="宋体"/>
          <w:i/>
          <w:iCs/>
          <w:color w:val="222222"/>
          <w:kern w:val="0"/>
          <w:sz w:val="27"/>
          <w:szCs w:val="27"/>
          <w14:ligatures w14:val="none"/>
        </w:rPr>
        <w:t>must</w:t>
      </w:r>
      <w:r w:rsidRPr="00647421">
        <w:rPr>
          <w:rFonts w:ascii="Merriweather" w:eastAsia="宋体" w:hAnsi="Merriweather" w:cs="宋体"/>
          <w:color w:val="222222"/>
          <w:kern w:val="0"/>
          <w:sz w:val="27"/>
          <w:szCs w:val="27"/>
          <w14:ligatures w14:val="none"/>
        </w:rPr>
        <w:t> adhere to. These are: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Manuscripts must contain a Structured Abstract:</w:t>
      </w:r>
      <w:r w:rsidRPr="00647421">
        <w:rPr>
          <w:rFonts w:ascii="Merriweather" w:eastAsia="宋体" w:hAnsi="Merriweather" w:cs="宋体"/>
          <w:color w:val="222222"/>
          <w:kern w:val="0"/>
          <w:sz w:val="27"/>
          <w:szCs w:val="27"/>
          <w14:ligatures w14:val="none"/>
        </w:rPr>
        <w:br/>
        <w:t>The abstract must be formatted to include the following sections:</w:t>
      </w:r>
    </w:p>
    <w:p w:rsidR="00647421" w:rsidRPr="00647421" w:rsidRDefault="00647421" w:rsidP="00647421">
      <w:pPr>
        <w:widowControl/>
        <w:numPr>
          <w:ilvl w:val="0"/>
          <w:numId w:val="1"/>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Background</w:t>
      </w:r>
      <w:r w:rsidRPr="00647421">
        <w:rPr>
          <w:rFonts w:ascii="Merriweather" w:eastAsia="宋体" w:hAnsi="Merriweather" w:cs="宋体"/>
          <w:color w:val="222222"/>
          <w:kern w:val="0"/>
          <w:sz w:val="27"/>
          <w:szCs w:val="27"/>
          <w14:ligatures w14:val="none"/>
        </w:rPr>
        <w:t>: the context and purpose of the study </w:t>
      </w:r>
    </w:p>
    <w:p w:rsidR="00647421" w:rsidRPr="00647421" w:rsidRDefault="00647421" w:rsidP="00647421">
      <w:pPr>
        <w:widowControl/>
        <w:numPr>
          <w:ilvl w:val="0"/>
          <w:numId w:val="1"/>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lastRenderedPageBreak/>
        <w:t>Methods</w:t>
      </w:r>
      <w:r w:rsidRPr="00647421">
        <w:rPr>
          <w:rFonts w:ascii="Merriweather" w:eastAsia="宋体" w:hAnsi="Merriweather" w:cs="宋体"/>
          <w:color w:val="222222"/>
          <w:kern w:val="0"/>
          <w:sz w:val="27"/>
          <w:szCs w:val="27"/>
          <w14:ligatures w14:val="none"/>
        </w:rPr>
        <w:t>: how the study was performed and statistical tests used </w:t>
      </w:r>
    </w:p>
    <w:p w:rsidR="00647421" w:rsidRPr="00647421" w:rsidRDefault="00647421" w:rsidP="00647421">
      <w:pPr>
        <w:widowControl/>
        <w:numPr>
          <w:ilvl w:val="0"/>
          <w:numId w:val="1"/>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Results</w:t>
      </w:r>
      <w:r w:rsidRPr="00647421">
        <w:rPr>
          <w:rFonts w:ascii="Merriweather" w:eastAsia="宋体" w:hAnsi="Merriweather" w:cs="宋体"/>
          <w:color w:val="222222"/>
          <w:kern w:val="0"/>
          <w:sz w:val="27"/>
          <w:szCs w:val="27"/>
          <w14:ligatures w14:val="none"/>
        </w:rPr>
        <w:t>: the main findings </w:t>
      </w:r>
    </w:p>
    <w:p w:rsidR="00647421" w:rsidRPr="00647421" w:rsidRDefault="00647421" w:rsidP="00647421">
      <w:pPr>
        <w:widowControl/>
        <w:numPr>
          <w:ilvl w:val="0"/>
          <w:numId w:val="1"/>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Limitations</w:t>
      </w:r>
      <w:r w:rsidRPr="00647421">
        <w:rPr>
          <w:rFonts w:ascii="Merriweather" w:eastAsia="宋体" w:hAnsi="Merriweather" w:cs="宋体"/>
          <w:color w:val="222222"/>
          <w:kern w:val="0"/>
          <w:sz w:val="27"/>
          <w:szCs w:val="27"/>
          <w14:ligatures w14:val="none"/>
        </w:rPr>
        <w:t>: limitations should be summarized within the Abstract of all articles involving human studies and studies on animals exploring new treatments, to emphasize caveats and avoid over interpretation. The language in this section should be understandable by families and non-experts.</w:t>
      </w:r>
    </w:p>
    <w:p w:rsidR="00647421" w:rsidRPr="00647421" w:rsidRDefault="00647421" w:rsidP="00647421">
      <w:pPr>
        <w:widowControl/>
        <w:numPr>
          <w:ilvl w:val="0"/>
          <w:numId w:val="1"/>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Conclusions</w:t>
      </w:r>
      <w:r w:rsidRPr="00647421">
        <w:rPr>
          <w:rFonts w:ascii="Merriweather" w:eastAsia="宋体" w:hAnsi="Merriweather" w:cs="宋体"/>
          <w:color w:val="222222"/>
          <w:kern w:val="0"/>
          <w:sz w:val="27"/>
          <w:szCs w:val="27"/>
          <w14:ligatures w14:val="none"/>
        </w:rPr>
        <w:t>: brief summary and potential implications </w:t>
      </w:r>
    </w:p>
    <w:p w:rsidR="00647421" w:rsidRPr="00647421" w:rsidRDefault="00647421" w:rsidP="00647421">
      <w:pPr>
        <w:widowControl/>
        <w:numPr>
          <w:ilvl w:val="0"/>
          <w:numId w:val="1"/>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Trial registration</w:t>
      </w:r>
      <w:r w:rsidRPr="00647421">
        <w:rPr>
          <w:rFonts w:ascii="Merriweather" w:eastAsia="宋体" w:hAnsi="Merriweather" w:cs="宋体"/>
          <w:color w:val="222222"/>
          <w:kern w:val="0"/>
          <w:sz w:val="27"/>
          <w:szCs w:val="27"/>
          <w14:ligatures w14:val="none"/>
        </w:rPr>
        <w:t>: If your article reports the results of a health care intervention on human participants, it must be registered in an appropriate registry and the registration number and date of registration should be in stated in this section. If it was not registered prospectively (before enrolment of the first participant), you should include the words 'retrospectively registered'. See our </w:t>
      </w:r>
      <w:hyperlink r:id="rId6" w:tgtFrame="_self" w:history="1">
        <w:r w:rsidRPr="00647421">
          <w:rPr>
            <w:rFonts w:ascii="Merriweather" w:eastAsia="宋体" w:hAnsi="Merriweather" w:cs="宋体"/>
            <w:color w:val="025E8D"/>
            <w:kern w:val="0"/>
            <w:sz w:val="27"/>
            <w:szCs w:val="27"/>
            <w:u w:val="single"/>
            <w14:ligatures w14:val="none"/>
          </w:rPr>
          <w:t>editorial policies</w:t>
        </w:r>
      </w:hyperlink>
      <w:r w:rsidRPr="00647421">
        <w:rPr>
          <w:rFonts w:ascii="Merriweather" w:eastAsia="宋体" w:hAnsi="Merriweather" w:cs="宋体"/>
          <w:color w:val="222222"/>
          <w:kern w:val="0"/>
          <w:sz w:val="27"/>
          <w:szCs w:val="27"/>
          <w14:ligatures w14:val="none"/>
        </w:rPr>
        <w:t> for more information on trial registration.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Manuscripts must contain a Limitations Section </w:t>
      </w:r>
      <w:r w:rsidRPr="00647421">
        <w:rPr>
          <w:rFonts w:ascii="Merriweather" w:eastAsia="宋体" w:hAnsi="Merriweather" w:cs="宋体"/>
          <w:color w:val="222222"/>
          <w:kern w:val="0"/>
          <w:sz w:val="27"/>
          <w:szCs w:val="27"/>
          <w14:ligatures w14:val="none"/>
        </w:rPr>
        <w:br/>
        <w:t xml:space="preserve">This section should be included between the Discussion and </w:t>
      </w:r>
      <w:r w:rsidRPr="00647421">
        <w:rPr>
          <w:rFonts w:ascii="Merriweather" w:eastAsia="宋体" w:hAnsi="Merriweather" w:cs="宋体"/>
          <w:color w:val="222222"/>
          <w:kern w:val="0"/>
          <w:sz w:val="27"/>
          <w:szCs w:val="27"/>
          <w14:ligatures w14:val="none"/>
        </w:rPr>
        <w:lastRenderedPageBreak/>
        <w:t xml:space="preserve">the Conclusions sections. The Limitations section should also be </w:t>
      </w:r>
      <w:proofErr w:type="spellStart"/>
      <w:r w:rsidRPr="00647421">
        <w:rPr>
          <w:rFonts w:ascii="Merriweather" w:eastAsia="宋体" w:hAnsi="Merriweather" w:cs="宋体"/>
          <w:color w:val="222222"/>
          <w:kern w:val="0"/>
          <w:sz w:val="27"/>
          <w:szCs w:val="27"/>
          <w14:ligatures w14:val="none"/>
        </w:rPr>
        <w:t>summarised</w:t>
      </w:r>
      <w:proofErr w:type="spellEnd"/>
      <w:r w:rsidRPr="00647421">
        <w:rPr>
          <w:rFonts w:ascii="Merriweather" w:eastAsia="宋体" w:hAnsi="Merriweather" w:cs="宋体"/>
          <w:color w:val="222222"/>
          <w:kern w:val="0"/>
          <w:sz w:val="27"/>
          <w:szCs w:val="27"/>
          <w14:ligatures w14:val="none"/>
        </w:rPr>
        <w:t xml:space="preserve"> within the Abstract of all articles.</w:t>
      </w:r>
      <w:r w:rsidRPr="00647421">
        <w:rPr>
          <w:rFonts w:ascii="Merriweather" w:eastAsia="宋体" w:hAnsi="Merriweather" w:cs="宋体"/>
          <w:color w:val="222222"/>
          <w:kern w:val="0"/>
          <w:sz w:val="27"/>
          <w:szCs w:val="27"/>
          <w14:ligatures w14:val="none"/>
        </w:rPr>
        <w:br/>
      </w:r>
      <w:r w:rsidRPr="00647421">
        <w:rPr>
          <w:rFonts w:ascii="Merriweather" w:eastAsia="宋体" w:hAnsi="Merriweather" w:cs="宋体"/>
          <w:color w:val="222222"/>
          <w:kern w:val="0"/>
          <w:sz w:val="27"/>
          <w:szCs w:val="27"/>
          <w14:ligatures w14:val="none"/>
        </w:rPr>
        <w:br/>
        <w:t>The Limitations section should discuss (if appropriate) shortcomings of the study design, representativeness of the sample, sample size, and the effect size of the results, specifically including confidence limits on the effect size. Ideally, the Limitations should be understandable by a broad audience and not only by specialists in the field, so that results are less likely to be misinterpreted by journalists or general readers.</w:t>
      </w:r>
      <w:r w:rsidRPr="00647421">
        <w:rPr>
          <w:rFonts w:ascii="Merriweather" w:eastAsia="宋体" w:hAnsi="Merriweather" w:cs="宋体"/>
          <w:color w:val="222222"/>
          <w:kern w:val="0"/>
          <w:sz w:val="27"/>
          <w:szCs w:val="27"/>
          <w14:ligatures w14:val="none"/>
        </w:rPr>
        <w:br/>
      </w:r>
      <w:r w:rsidRPr="00647421">
        <w:rPr>
          <w:rFonts w:ascii="Merriweather" w:eastAsia="宋体" w:hAnsi="Merriweather" w:cs="宋体"/>
          <w:color w:val="222222"/>
          <w:kern w:val="0"/>
          <w:sz w:val="27"/>
          <w:szCs w:val="27"/>
          <w14:ligatures w14:val="none"/>
        </w:rPr>
        <w:br/>
        <w:t>In particular, as scientists, we have a responsibility to not over-claim and to encourage caution in drawing conclusions from the data. In this way, the Limitations section protects the reputation of the Journal as a trusted forum for disseminating balanced research in the field of autism.</w:t>
      </w:r>
    </w:p>
    <w:p w:rsidR="00647421" w:rsidRPr="00647421" w:rsidRDefault="00647421" w:rsidP="00647421">
      <w:pPr>
        <w:widowControl/>
        <w:shd w:val="clear" w:color="auto" w:fill="FFFFFF"/>
        <w:spacing w:before="100" w:beforeAutospacing="1" w:after="100" w:afterAutospacing="1" w:line="240" w:lineRule="auto"/>
        <w:outlineLvl w:val="2"/>
        <w:rPr>
          <w:rFonts w:ascii="Merriweather Sans" w:eastAsia="宋体" w:hAnsi="Merriweather Sans" w:cs="宋体"/>
          <w:b/>
          <w:bCs/>
          <w:color w:val="222222"/>
          <w:kern w:val="0"/>
          <w:sz w:val="27"/>
          <w:szCs w:val="27"/>
          <w14:ligatures w14:val="none"/>
        </w:rPr>
      </w:pPr>
      <w:r w:rsidRPr="00647421">
        <w:rPr>
          <w:rFonts w:ascii="Merriweather Sans" w:eastAsia="宋体" w:hAnsi="Merriweather Sans" w:cs="宋体"/>
          <w:b/>
          <w:bCs/>
          <w:color w:val="222222"/>
          <w:kern w:val="0"/>
          <w:sz w:val="27"/>
          <w:szCs w:val="27"/>
          <w14:ligatures w14:val="none"/>
        </w:rPr>
        <w:t>Scientific rigor and reporting standards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Editors of </w:t>
      </w:r>
      <w:r w:rsidRPr="00647421">
        <w:rPr>
          <w:rFonts w:ascii="Merriweather" w:eastAsia="宋体" w:hAnsi="Merriweather" w:cs="宋体"/>
          <w:i/>
          <w:iCs/>
          <w:color w:val="222222"/>
          <w:kern w:val="0"/>
          <w:sz w:val="27"/>
          <w:szCs w:val="27"/>
          <w14:ligatures w14:val="none"/>
        </w:rPr>
        <w:t>Molecular Autism </w:t>
      </w:r>
      <w:r w:rsidRPr="00647421">
        <w:rPr>
          <w:rFonts w:ascii="Merriweather" w:eastAsia="宋体" w:hAnsi="Merriweather" w:cs="宋体"/>
          <w:color w:val="222222"/>
          <w:kern w:val="0"/>
          <w:sz w:val="27"/>
          <w:szCs w:val="27"/>
          <w14:ligatures w14:val="none"/>
        </w:rPr>
        <w:t>would like to draw the attention of all authors to our </w:t>
      </w:r>
      <w:hyperlink r:id="rId7" w:tgtFrame="_blank" w:history="1">
        <w:r w:rsidRPr="00647421">
          <w:rPr>
            <w:rFonts w:ascii="Merriweather" w:eastAsia="宋体" w:hAnsi="Merriweather" w:cs="宋体"/>
            <w:color w:val="025E8D"/>
            <w:kern w:val="0"/>
            <w:sz w:val="27"/>
            <w:szCs w:val="27"/>
            <w:u w:val="single"/>
            <w14:ligatures w14:val="none"/>
          </w:rPr>
          <w:t>latest guidance</w:t>
        </w:r>
      </w:hyperlink>
      <w:r w:rsidRPr="00647421">
        <w:rPr>
          <w:rFonts w:ascii="Merriweather" w:eastAsia="宋体" w:hAnsi="Merriweather" w:cs="宋体"/>
          <w:color w:val="222222"/>
          <w:kern w:val="0"/>
          <w:sz w:val="27"/>
          <w:szCs w:val="27"/>
          <w14:ligatures w14:val="none"/>
        </w:rPr>
        <w:t xml:space="preserve"> on the journal’s expectations regarding scientific rigor and reporting </w:t>
      </w:r>
      <w:r w:rsidRPr="00647421">
        <w:rPr>
          <w:rFonts w:ascii="Merriweather" w:eastAsia="宋体" w:hAnsi="Merriweather" w:cs="宋体"/>
          <w:color w:val="222222"/>
          <w:kern w:val="0"/>
          <w:sz w:val="27"/>
          <w:szCs w:val="27"/>
          <w14:ligatures w14:val="none"/>
        </w:rPr>
        <w:lastRenderedPageBreak/>
        <w:t>standards. Suitably large sample sizes, small P values including correction for multiple testing, confirmatory replication studies, estimates of effect size, and a Limitations section will be required for submissions to </w:t>
      </w:r>
      <w:r w:rsidRPr="00647421">
        <w:rPr>
          <w:rFonts w:ascii="Merriweather" w:eastAsia="宋体" w:hAnsi="Merriweather" w:cs="宋体"/>
          <w:i/>
          <w:iCs/>
          <w:color w:val="222222"/>
          <w:kern w:val="0"/>
          <w:sz w:val="27"/>
          <w:szCs w:val="27"/>
          <w14:ligatures w14:val="none"/>
        </w:rPr>
        <w:t>Molecular Autism</w:t>
      </w:r>
      <w:r w:rsidRPr="00647421">
        <w:rPr>
          <w:rFonts w:ascii="Merriweather" w:eastAsia="宋体" w:hAnsi="Merriweather" w:cs="宋体"/>
          <w:color w:val="222222"/>
          <w:kern w:val="0"/>
          <w:sz w:val="27"/>
          <w:szCs w:val="27"/>
          <w14:ligatures w14:val="none"/>
        </w:rPr>
        <w:t>. All submissions to the journal will be reviewed in accordance with these requirements.</w:t>
      </w:r>
    </w:p>
    <w:p w:rsidR="00647421" w:rsidRPr="00647421" w:rsidRDefault="00647421" w:rsidP="00647421">
      <w:pPr>
        <w:widowControl/>
        <w:numPr>
          <w:ilvl w:val="0"/>
          <w:numId w:val="2"/>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Sample size: </w:t>
      </w:r>
      <w:r w:rsidRPr="00647421">
        <w:rPr>
          <w:rFonts w:ascii="Merriweather" w:eastAsia="宋体" w:hAnsi="Merriweather" w:cs="宋体"/>
          <w:color w:val="222222"/>
          <w:kern w:val="0"/>
          <w:sz w:val="27"/>
          <w:szCs w:val="27"/>
          <w14:ligatures w14:val="none"/>
        </w:rPr>
        <w:t>Biological psychiatry research has been negatively impacted by studies with insufficient sample sizes and, hence, lack of reproducibility. Suitably large sample sizes will be required for submissions to </w:t>
      </w:r>
      <w:r w:rsidRPr="00647421">
        <w:rPr>
          <w:rFonts w:ascii="Merriweather" w:eastAsia="宋体" w:hAnsi="Merriweather" w:cs="宋体"/>
          <w:i/>
          <w:iCs/>
          <w:color w:val="222222"/>
          <w:kern w:val="0"/>
          <w:sz w:val="27"/>
          <w:szCs w:val="27"/>
          <w14:ligatures w14:val="none"/>
        </w:rPr>
        <w:t>Molecular Autism.</w:t>
      </w:r>
      <w:r w:rsidRPr="00647421">
        <w:rPr>
          <w:rFonts w:ascii="Merriweather" w:eastAsia="宋体" w:hAnsi="Merriweather" w:cs="宋体"/>
          <w:color w:val="222222"/>
          <w:kern w:val="0"/>
          <w:sz w:val="27"/>
          <w:szCs w:val="27"/>
          <w14:ligatures w14:val="none"/>
        </w:rPr>
        <w:t> Authors should describe how sample sizes were chosen and provide a rationale for why they are sufficient. For blood and urine tests we expect discovery sets to have &gt; 200 subjects and replication samples to be of a similar size. Genetic association studies require considerably larger datasets (</w:t>
      </w:r>
      <w:hyperlink r:id="rId8" w:tgtFrame="_blank" w:history="1">
        <w:r w:rsidRPr="00647421">
          <w:rPr>
            <w:rFonts w:ascii="Merriweather" w:eastAsia="宋体" w:hAnsi="Merriweather" w:cs="宋体"/>
            <w:color w:val="025E8D"/>
            <w:kern w:val="0"/>
            <w:sz w:val="27"/>
            <w:szCs w:val="27"/>
            <w:u w:val="single"/>
            <w14:ligatures w14:val="none"/>
          </w:rPr>
          <w:t>see our prior Editorial on this subject</w:t>
        </w:r>
      </w:hyperlink>
      <w:r w:rsidRPr="00647421">
        <w:rPr>
          <w:rFonts w:ascii="Merriweather" w:eastAsia="宋体" w:hAnsi="Merriweather" w:cs="宋体"/>
          <w:color w:val="222222"/>
          <w:kern w:val="0"/>
          <w:sz w:val="27"/>
          <w:szCs w:val="27"/>
          <w14:ligatures w14:val="none"/>
        </w:rPr>
        <w:t>). When optimal sample sizes are not attainable (e.g. post-mortem/rare genetic disorder studies) authors should specify this issue in their Limitations section.</w:t>
      </w:r>
    </w:p>
    <w:p w:rsidR="00647421" w:rsidRPr="00647421" w:rsidRDefault="00647421" w:rsidP="00647421">
      <w:pPr>
        <w:widowControl/>
        <w:numPr>
          <w:ilvl w:val="0"/>
          <w:numId w:val="2"/>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i/>
          <w:iCs/>
          <w:color w:val="222222"/>
          <w:kern w:val="0"/>
          <w:sz w:val="27"/>
          <w:szCs w:val="27"/>
          <w14:ligatures w14:val="none"/>
        </w:rPr>
        <w:lastRenderedPageBreak/>
        <w:t>P </w:t>
      </w:r>
      <w:r w:rsidRPr="00647421">
        <w:rPr>
          <w:rFonts w:ascii="Merriweather" w:eastAsia="宋体" w:hAnsi="Merriweather" w:cs="宋体"/>
          <w:b/>
          <w:bCs/>
          <w:color w:val="222222"/>
          <w:kern w:val="0"/>
          <w:sz w:val="27"/>
          <w:szCs w:val="27"/>
          <w14:ligatures w14:val="none"/>
        </w:rPr>
        <w:t>values: </w:t>
      </w:r>
      <w:r w:rsidRPr="00647421">
        <w:rPr>
          <w:rFonts w:ascii="Merriweather" w:eastAsia="宋体" w:hAnsi="Merriweather" w:cs="宋体"/>
          <w:color w:val="222222"/>
          <w:kern w:val="0"/>
          <w:sz w:val="27"/>
          <w:szCs w:val="27"/>
          <w14:ligatures w14:val="none"/>
        </w:rPr>
        <w:t>There is a growing body of evidence that questions the validity of P &lt; 0.05 as a threshold for statistical significance and recent publications have suggested lowering this threshold to 0.005. While the journal will consider manuscripts with more modest </w:t>
      </w:r>
      <w:r w:rsidRPr="00647421">
        <w:rPr>
          <w:rFonts w:ascii="Merriweather" w:eastAsia="宋体" w:hAnsi="Merriweather" w:cs="宋体"/>
          <w:i/>
          <w:iCs/>
          <w:color w:val="222222"/>
          <w:kern w:val="0"/>
          <w:sz w:val="27"/>
          <w:szCs w:val="27"/>
          <w14:ligatures w14:val="none"/>
        </w:rPr>
        <w:t>P</w:t>
      </w:r>
      <w:r w:rsidRPr="00647421">
        <w:rPr>
          <w:rFonts w:ascii="Merriweather" w:eastAsia="宋体" w:hAnsi="Merriweather" w:cs="宋体"/>
          <w:color w:val="222222"/>
          <w:kern w:val="0"/>
          <w:sz w:val="27"/>
          <w:szCs w:val="27"/>
          <w14:ligatures w14:val="none"/>
        </w:rPr>
        <w:t> values, a frank discussion of the careful interpretation of such values should appear in the Limitations section.</w:t>
      </w:r>
    </w:p>
    <w:p w:rsidR="00647421" w:rsidRPr="00647421" w:rsidRDefault="00647421" w:rsidP="00647421">
      <w:pPr>
        <w:widowControl/>
        <w:numPr>
          <w:ilvl w:val="0"/>
          <w:numId w:val="2"/>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Effect size: </w:t>
      </w:r>
      <w:r w:rsidRPr="00647421">
        <w:rPr>
          <w:rFonts w:ascii="Merriweather" w:eastAsia="宋体" w:hAnsi="Merriweather" w:cs="宋体"/>
          <w:color w:val="222222"/>
          <w:kern w:val="0"/>
          <w:sz w:val="27"/>
          <w:szCs w:val="27"/>
          <w14:ligatures w14:val="none"/>
        </w:rPr>
        <w:t xml:space="preserve">As data sets get larger, it is easier to obtain low P values that are not necessarily clinically or biologically meaningful. Inclusion of effect sizes, with confidence intervals, aids in the interpretation of P values. Authors should provide estimates of effect sizes for all studies, and indicate how they were calculated. Sensitivity power analysis for key hypotheses (available in the free software program </w:t>
      </w:r>
      <w:proofErr w:type="spellStart"/>
      <w:r w:rsidRPr="00647421">
        <w:rPr>
          <w:rFonts w:ascii="Merriweather" w:eastAsia="宋体" w:hAnsi="Merriweather" w:cs="宋体"/>
          <w:color w:val="222222"/>
          <w:kern w:val="0"/>
          <w:sz w:val="27"/>
          <w:szCs w:val="27"/>
          <w14:ligatures w14:val="none"/>
        </w:rPr>
        <w:t>GPower</w:t>
      </w:r>
      <w:proofErr w:type="spellEnd"/>
      <w:r w:rsidRPr="00647421">
        <w:rPr>
          <w:rFonts w:ascii="Merriweather" w:eastAsia="宋体" w:hAnsi="Merriweather" w:cs="宋体"/>
          <w:color w:val="222222"/>
          <w:kern w:val="0"/>
          <w:sz w:val="27"/>
          <w:szCs w:val="27"/>
          <w14:ligatures w14:val="none"/>
        </w:rPr>
        <w:t> </w:t>
      </w:r>
      <w:hyperlink r:id="rId9" w:history="1">
        <w:r w:rsidRPr="00647421">
          <w:rPr>
            <w:rFonts w:ascii="Merriweather" w:eastAsia="宋体" w:hAnsi="Merriweather" w:cs="宋体"/>
            <w:color w:val="025E8D"/>
            <w:kern w:val="0"/>
            <w:sz w:val="27"/>
            <w:szCs w:val="27"/>
            <w:u w:val="single"/>
            <w14:ligatures w14:val="none"/>
          </w:rPr>
          <w:t>http://www.gpower.hhu.de/en.html</w:t>
        </w:r>
      </w:hyperlink>
      <w:r w:rsidRPr="00647421">
        <w:rPr>
          <w:rFonts w:ascii="Merriweather" w:eastAsia="宋体" w:hAnsi="Merriweather" w:cs="宋体"/>
          <w:color w:val="222222"/>
          <w:kern w:val="0"/>
          <w:sz w:val="27"/>
          <w:szCs w:val="27"/>
          <w14:ligatures w14:val="none"/>
        </w:rPr>
        <w:t>) is another useful approach to aid in interpretation.</w:t>
      </w:r>
    </w:p>
    <w:p w:rsidR="00647421" w:rsidRPr="00647421" w:rsidRDefault="00647421" w:rsidP="00647421">
      <w:pPr>
        <w:widowControl/>
        <w:numPr>
          <w:ilvl w:val="0"/>
          <w:numId w:val="2"/>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Replication samples: </w:t>
      </w:r>
      <w:r w:rsidRPr="00647421">
        <w:rPr>
          <w:rFonts w:ascii="Merriweather" w:eastAsia="宋体" w:hAnsi="Merriweather" w:cs="宋体"/>
          <w:color w:val="222222"/>
          <w:kern w:val="0"/>
          <w:sz w:val="27"/>
          <w:szCs w:val="27"/>
          <w14:ligatures w14:val="none"/>
        </w:rPr>
        <w:t xml:space="preserve">In biochemical, molecular </w:t>
      </w:r>
      <w:proofErr w:type="spellStart"/>
      <w:r w:rsidRPr="00647421">
        <w:rPr>
          <w:rFonts w:ascii="Merriweather" w:eastAsia="宋体" w:hAnsi="Merriweather" w:cs="宋体"/>
          <w:color w:val="222222"/>
          <w:kern w:val="0"/>
          <w:sz w:val="27"/>
          <w:szCs w:val="27"/>
          <w14:ligatures w14:val="none"/>
        </w:rPr>
        <w:t>genetic</w:t>
      </w:r>
      <w:proofErr w:type="spellEnd"/>
      <w:r w:rsidRPr="00647421">
        <w:rPr>
          <w:rFonts w:ascii="Merriweather" w:eastAsia="宋体" w:hAnsi="Merriweather" w:cs="宋体"/>
          <w:color w:val="222222"/>
          <w:kern w:val="0"/>
          <w:sz w:val="27"/>
          <w:szCs w:val="27"/>
          <w14:ligatures w14:val="none"/>
        </w:rPr>
        <w:t xml:space="preserve">, cell and animal studies, there is now a universal expectation of both suitably powered studies and replication. Why should participant-based research, </w:t>
      </w:r>
      <w:r w:rsidRPr="00647421">
        <w:rPr>
          <w:rFonts w:ascii="Merriweather" w:eastAsia="宋体" w:hAnsi="Merriweather" w:cs="宋体"/>
          <w:color w:val="222222"/>
          <w:kern w:val="0"/>
          <w:sz w:val="27"/>
          <w:szCs w:val="27"/>
          <w14:ligatures w14:val="none"/>
        </w:rPr>
        <w:lastRenderedPageBreak/>
        <w:t xml:space="preserve">with the burden it necessarily places on families, and with the extreme heterogeneity of autism, be held to a lower standard? For this </w:t>
      </w:r>
      <w:proofErr w:type="gramStart"/>
      <w:r w:rsidRPr="00647421">
        <w:rPr>
          <w:rFonts w:ascii="Merriweather" w:eastAsia="宋体" w:hAnsi="Merriweather" w:cs="宋体"/>
          <w:color w:val="222222"/>
          <w:kern w:val="0"/>
          <w:sz w:val="27"/>
          <w:szCs w:val="27"/>
          <w14:ligatures w14:val="none"/>
        </w:rPr>
        <w:t>reason</w:t>
      </w:r>
      <w:proofErr w:type="gramEnd"/>
      <w:r w:rsidRPr="00647421">
        <w:rPr>
          <w:rFonts w:ascii="Merriweather" w:eastAsia="宋体" w:hAnsi="Merriweather" w:cs="宋体"/>
          <w:color w:val="222222"/>
          <w:kern w:val="0"/>
          <w:sz w:val="27"/>
          <w:szCs w:val="27"/>
          <w14:ligatures w14:val="none"/>
        </w:rPr>
        <w:t xml:space="preserve"> we strongly encourage the inclusion of a replication sample of the significant, primary findings of all studies. We recognize that there will be some very rare situations where this will not be possible; if this is the case, the authors should include the reasons why replication was impossible in the Limitations section and in the cover letter to the submission. The editors will then determine whether the exception to the replication requirement is justified.</w:t>
      </w:r>
    </w:p>
    <w:p w:rsidR="00647421" w:rsidRPr="00647421" w:rsidRDefault="00647421" w:rsidP="00647421">
      <w:pPr>
        <w:widowControl/>
        <w:numPr>
          <w:ilvl w:val="0"/>
          <w:numId w:val="2"/>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Press releases: </w:t>
      </w:r>
      <w:r w:rsidRPr="00647421">
        <w:rPr>
          <w:rFonts w:ascii="Merriweather" w:eastAsia="宋体" w:hAnsi="Merriweather" w:cs="宋体"/>
          <w:color w:val="222222"/>
          <w:kern w:val="0"/>
          <w:sz w:val="27"/>
          <w:szCs w:val="27"/>
          <w14:ligatures w14:val="none"/>
        </w:rPr>
        <w:t>We ask authors to carefully consider the language in any press release, avoid exaggerated claims and ensure that caveats are clear. Authors should also consider coordinating press releases with the journal.</w:t>
      </w:r>
    </w:p>
    <w:p w:rsidR="00647421" w:rsidRPr="00647421" w:rsidRDefault="00647421" w:rsidP="00647421">
      <w:pPr>
        <w:widowControl/>
        <w:shd w:val="clear" w:color="auto" w:fill="FFFFFF"/>
        <w:spacing w:before="100" w:beforeAutospacing="1" w:after="100" w:afterAutospacing="1" w:line="240" w:lineRule="auto"/>
        <w:outlineLvl w:val="2"/>
        <w:rPr>
          <w:rFonts w:ascii="Merriweather Sans" w:eastAsia="宋体" w:hAnsi="Merriweather Sans" w:cs="宋体"/>
          <w:b/>
          <w:bCs/>
          <w:color w:val="222222"/>
          <w:kern w:val="0"/>
          <w:sz w:val="27"/>
          <w:szCs w:val="27"/>
          <w14:ligatures w14:val="none"/>
        </w:rPr>
      </w:pPr>
      <w:r w:rsidRPr="00647421">
        <w:rPr>
          <w:rFonts w:ascii="Merriweather Sans" w:eastAsia="宋体" w:hAnsi="Merriweather Sans" w:cs="宋体"/>
          <w:b/>
          <w:bCs/>
          <w:color w:val="222222"/>
          <w:kern w:val="0"/>
          <w:sz w:val="27"/>
          <w:szCs w:val="27"/>
          <w14:ligatures w14:val="none"/>
        </w:rPr>
        <w:t>Preparing your manuscript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information below details the section headings that you should include in your manuscript and what information should be within each section.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Please note that your manuscript must include a 'Declarations' section including all of the subheadings (please see below for more information).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Title page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title page should:</w:t>
      </w:r>
    </w:p>
    <w:p w:rsidR="00647421" w:rsidRPr="00647421" w:rsidRDefault="00647421" w:rsidP="00647421">
      <w:pPr>
        <w:widowControl/>
        <w:numPr>
          <w:ilvl w:val="0"/>
          <w:numId w:val="3"/>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present a title that includes, if appropriate, the study design e.g.:</w:t>
      </w:r>
    </w:p>
    <w:p w:rsidR="00647421" w:rsidRPr="00647421" w:rsidRDefault="00647421" w:rsidP="00647421">
      <w:pPr>
        <w:widowControl/>
        <w:numPr>
          <w:ilvl w:val="1"/>
          <w:numId w:val="3"/>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 versus B in the treatment of C: a randomized controlled trial", "X is a risk factor for Y: a case control study", "What is the impact of factor X on subject Y: A systematic review"</w:t>
      </w:r>
    </w:p>
    <w:p w:rsidR="00647421" w:rsidRPr="00647421" w:rsidRDefault="00647421" w:rsidP="00647421">
      <w:pPr>
        <w:widowControl/>
        <w:numPr>
          <w:ilvl w:val="1"/>
          <w:numId w:val="3"/>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or for non-clinical or non-research studies a description of what the article reports</w:t>
      </w:r>
    </w:p>
    <w:p w:rsidR="00647421" w:rsidRPr="00647421" w:rsidRDefault="00647421" w:rsidP="00647421">
      <w:pPr>
        <w:widowControl/>
        <w:numPr>
          <w:ilvl w:val="0"/>
          <w:numId w:val="3"/>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list the full names, institutional addresses and email addresses for all authors</w:t>
      </w:r>
    </w:p>
    <w:p w:rsidR="00647421" w:rsidRPr="00647421" w:rsidRDefault="00647421" w:rsidP="00647421">
      <w:pPr>
        <w:widowControl/>
        <w:numPr>
          <w:ilvl w:val="1"/>
          <w:numId w:val="3"/>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if a collaboration group should be listed as an author, please list the Group name as an author. If you would like the names of the individual members of the Group to be searchable through </w:t>
      </w:r>
      <w:r w:rsidRPr="00647421">
        <w:rPr>
          <w:rFonts w:ascii="Merriweather" w:eastAsia="宋体" w:hAnsi="Merriweather" w:cs="宋体"/>
          <w:color w:val="222222"/>
          <w:kern w:val="0"/>
          <w:sz w:val="27"/>
          <w:szCs w:val="27"/>
          <w14:ligatures w14:val="none"/>
        </w:rPr>
        <w:lastRenderedPageBreak/>
        <w:t>their individual PubMed records, please include this information in the “Acknowledgements” section in accordance with the instructions below</w:t>
      </w:r>
    </w:p>
    <w:p w:rsidR="00647421" w:rsidRPr="00647421" w:rsidRDefault="00647421" w:rsidP="00647421">
      <w:pPr>
        <w:widowControl/>
        <w:numPr>
          <w:ilvl w:val="0"/>
          <w:numId w:val="3"/>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indicate the corresponding author</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Abstract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Abstract should not exceed 350 words. Please minimize the use of abbreviations and do not cite references in the abstract. Reports of randomized controlled trials should follow the </w:t>
      </w:r>
      <w:hyperlink r:id="rId10" w:tgtFrame="_blank" w:history="1">
        <w:r w:rsidRPr="00647421">
          <w:rPr>
            <w:rFonts w:ascii="Merriweather" w:eastAsia="宋体" w:hAnsi="Merriweather" w:cs="宋体"/>
            <w:color w:val="025E8D"/>
            <w:kern w:val="0"/>
            <w:sz w:val="27"/>
            <w:szCs w:val="27"/>
            <w:u w:val="single"/>
            <w14:ligatures w14:val="none"/>
          </w:rPr>
          <w:t>CONSORT</w:t>
        </w:r>
      </w:hyperlink>
      <w:r w:rsidRPr="00647421">
        <w:rPr>
          <w:rFonts w:ascii="Merriweather" w:eastAsia="宋体" w:hAnsi="Merriweather" w:cs="宋体"/>
          <w:color w:val="222222"/>
          <w:kern w:val="0"/>
          <w:sz w:val="27"/>
          <w:szCs w:val="27"/>
          <w14:ligatures w14:val="none"/>
        </w:rPr>
        <w:t> extension for abstracts. The abstract must include the following separate sections:</w:t>
      </w:r>
    </w:p>
    <w:p w:rsidR="00647421" w:rsidRPr="00647421" w:rsidRDefault="00647421" w:rsidP="00647421">
      <w:pPr>
        <w:widowControl/>
        <w:numPr>
          <w:ilvl w:val="0"/>
          <w:numId w:val="4"/>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Background:</w:t>
      </w:r>
      <w:r w:rsidRPr="00647421">
        <w:rPr>
          <w:rFonts w:ascii="Merriweather" w:eastAsia="宋体" w:hAnsi="Merriweather" w:cs="宋体"/>
          <w:color w:val="222222"/>
          <w:kern w:val="0"/>
          <w:sz w:val="27"/>
          <w:szCs w:val="27"/>
          <w14:ligatures w14:val="none"/>
        </w:rPr>
        <w:t> the context and purpose of the study</w:t>
      </w:r>
    </w:p>
    <w:p w:rsidR="00647421" w:rsidRPr="00647421" w:rsidRDefault="00647421" w:rsidP="00647421">
      <w:pPr>
        <w:widowControl/>
        <w:numPr>
          <w:ilvl w:val="0"/>
          <w:numId w:val="4"/>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Methods:</w:t>
      </w:r>
      <w:r w:rsidRPr="00647421">
        <w:rPr>
          <w:rFonts w:ascii="Merriweather" w:eastAsia="宋体" w:hAnsi="Merriweather" w:cs="宋体"/>
          <w:color w:val="222222"/>
          <w:kern w:val="0"/>
          <w:sz w:val="27"/>
          <w:szCs w:val="27"/>
          <w14:ligatures w14:val="none"/>
        </w:rPr>
        <w:t> how the study was performed and statistical tests used</w:t>
      </w:r>
    </w:p>
    <w:p w:rsidR="00647421" w:rsidRPr="00647421" w:rsidRDefault="00647421" w:rsidP="00647421">
      <w:pPr>
        <w:widowControl/>
        <w:numPr>
          <w:ilvl w:val="0"/>
          <w:numId w:val="4"/>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Results:</w:t>
      </w:r>
      <w:r w:rsidRPr="00647421">
        <w:rPr>
          <w:rFonts w:ascii="Merriweather" w:eastAsia="宋体" w:hAnsi="Merriweather" w:cs="宋体"/>
          <w:color w:val="222222"/>
          <w:kern w:val="0"/>
          <w:sz w:val="27"/>
          <w:szCs w:val="27"/>
          <w14:ligatures w14:val="none"/>
        </w:rPr>
        <w:t> the main findings</w:t>
      </w:r>
    </w:p>
    <w:p w:rsidR="00647421" w:rsidRPr="00647421" w:rsidRDefault="00647421" w:rsidP="00647421">
      <w:pPr>
        <w:widowControl/>
        <w:numPr>
          <w:ilvl w:val="0"/>
          <w:numId w:val="4"/>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Limitations:</w:t>
      </w:r>
      <w:r w:rsidRPr="00647421">
        <w:rPr>
          <w:rFonts w:ascii="Merriweather" w:eastAsia="宋体" w:hAnsi="Merriweather" w:cs="宋体"/>
          <w:color w:val="222222"/>
          <w:kern w:val="0"/>
          <w:sz w:val="27"/>
          <w:szCs w:val="27"/>
          <w14:ligatures w14:val="none"/>
        </w:rPr>
        <w:t> limitations should be summarized within the Abstract of all articles involving human studies and studies on animals exploring new treatments, to emphasize caveats and avoid over-interpretation. The language in this section should be understandable by families and non-experts.</w:t>
      </w:r>
    </w:p>
    <w:p w:rsidR="00647421" w:rsidRPr="00647421" w:rsidRDefault="00647421" w:rsidP="00647421">
      <w:pPr>
        <w:widowControl/>
        <w:numPr>
          <w:ilvl w:val="0"/>
          <w:numId w:val="4"/>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lastRenderedPageBreak/>
        <w:t>Conclusions:</w:t>
      </w:r>
      <w:r w:rsidRPr="00647421">
        <w:rPr>
          <w:rFonts w:ascii="Merriweather" w:eastAsia="宋体" w:hAnsi="Merriweather" w:cs="宋体"/>
          <w:color w:val="222222"/>
          <w:kern w:val="0"/>
          <w:sz w:val="27"/>
          <w:szCs w:val="27"/>
          <w14:ligatures w14:val="none"/>
        </w:rPr>
        <w:t> brief summary and potential implications</w:t>
      </w:r>
    </w:p>
    <w:p w:rsidR="00647421" w:rsidRPr="00647421" w:rsidRDefault="00647421" w:rsidP="00647421">
      <w:pPr>
        <w:widowControl/>
        <w:numPr>
          <w:ilvl w:val="0"/>
          <w:numId w:val="4"/>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Trial registration:</w:t>
      </w:r>
      <w:r w:rsidRPr="00647421">
        <w:rPr>
          <w:rFonts w:ascii="Merriweather" w:eastAsia="宋体" w:hAnsi="Merriweather" w:cs="宋体"/>
          <w:color w:val="222222"/>
          <w:kern w:val="0"/>
          <w:sz w:val="27"/>
          <w:szCs w:val="27"/>
          <w14:ligatures w14:val="none"/>
        </w:rPr>
        <w:t> If your article reports the results of a health care intervention on human participants, it must be registered in an appropriate registry and the registration number and date of registration should be in stated in this section. If it was not registered prospectively (before enrollment of the first participant), you should include the words 'retrospectively registered'. See our </w:t>
      </w:r>
      <w:hyperlink r:id="rId11" w:tgtFrame="_self" w:history="1">
        <w:r w:rsidRPr="00647421">
          <w:rPr>
            <w:rFonts w:ascii="Merriweather" w:eastAsia="宋体" w:hAnsi="Merriweather" w:cs="宋体"/>
            <w:color w:val="025E8D"/>
            <w:kern w:val="0"/>
            <w:sz w:val="27"/>
            <w:szCs w:val="27"/>
            <w:u w:val="single"/>
            <w14:ligatures w14:val="none"/>
          </w:rPr>
          <w:t>editorial policies</w:t>
        </w:r>
      </w:hyperlink>
      <w:r w:rsidRPr="00647421">
        <w:rPr>
          <w:rFonts w:ascii="Merriweather" w:eastAsia="宋体" w:hAnsi="Merriweather" w:cs="宋体"/>
          <w:color w:val="222222"/>
          <w:kern w:val="0"/>
          <w:sz w:val="27"/>
          <w:szCs w:val="27"/>
          <w14:ligatures w14:val="none"/>
        </w:rPr>
        <w:t> for more information on trial registration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Keywords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Three to ten keywords representing the main content of the article.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Background</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Background section should explain the background to the study, its aims, a summary of the existing literature and why this study was necessary or its contribution to the field.</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Methods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The methods section should include:</w:t>
      </w:r>
    </w:p>
    <w:p w:rsidR="00647421" w:rsidRPr="00647421" w:rsidRDefault="00647421" w:rsidP="00647421">
      <w:pPr>
        <w:widowControl/>
        <w:numPr>
          <w:ilvl w:val="0"/>
          <w:numId w:val="5"/>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aim, design and setting of the study</w:t>
      </w:r>
    </w:p>
    <w:p w:rsidR="00647421" w:rsidRPr="00647421" w:rsidRDefault="00647421" w:rsidP="00647421">
      <w:pPr>
        <w:widowControl/>
        <w:numPr>
          <w:ilvl w:val="0"/>
          <w:numId w:val="5"/>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characteristics of participants or description of materials</w:t>
      </w:r>
    </w:p>
    <w:p w:rsidR="00647421" w:rsidRPr="00647421" w:rsidRDefault="00647421" w:rsidP="00647421">
      <w:pPr>
        <w:widowControl/>
        <w:numPr>
          <w:ilvl w:val="0"/>
          <w:numId w:val="5"/>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 clear description of all processes, interventions and comparisons. Generic drug names should generally be used. When proprietary brands are used in research, include the brand names in parentheses</w:t>
      </w:r>
    </w:p>
    <w:p w:rsidR="00647421" w:rsidRPr="00647421" w:rsidRDefault="00647421" w:rsidP="00647421">
      <w:pPr>
        <w:widowControl/>
        <w:numPr>
          <w:ilvl w:val="0"/>
          <w:numId w:val="5"/>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type of statistical analysis used, including a power calculation if appropriate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Results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This should include the findings of the study including, if appropriate, results of statistical analysis which must be included either in the text or as tables and figures.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Discussion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This section should discuss the implications of the findings in context of existing research and highlight limitations of the study.</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lastRenderedPageBreak/>
        <w:t>Limitations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Every article must now include an explicit Limitations section (see </w:t>
      </w:r>
      <w:hyperlink r:id="rId12" w:anchor="cms-Prepare-your-manuscript/research#limitations" w:history="1">
        <w:r w:rsidRPr="00647421">
          <w:rPr>
            <w:rFonts w:ascii="Merriweather" w:eastAsia="宋体" w:hAnsi="Merriweather" w:cs="宋体"/>
            <w:color w:val="025E8D"/>
            <w:kern w:val="0"/>
            <w:sz w:val="27"/>
            <w:szCs w:val="27"/>
            <w:u w:val="single"/>
            <w14:ligatures w14:val="none"/>
          </w:rPr>
          <w:t>here</w:t>
        </w:r>
      </w:hyperlink>
      <w:r w:rsidRPr="00647421">
        <w:rPr>
          <w:rFonts w:ascii="Merriweather" w:eastAsia="宋体" w:hAnsi="Merriweather" w:cs="宋体"/>
          <w:color w:val="222222"/>
          <w:kern w:val="0"/>
          <w:sz w:val="27"/>
          <w:szCs w:val="27"/>
          <w14:ligatures w14:val="none"/>
        </w:rPr>
        <w:t> for details). Articles without this will not be reviewed and the handling editors and reviewers will be asked to review and evaluate this section carefully.</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Conclusions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This should state clearly the main conclusions and provide an explanation of the importance and relevance of the study reported.</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List of abbreviations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If abbreviations are used in the text they should be defined in the text at first use, and a list of abbreviations should be provided.</w:t>
      </w:r>
    </w:p>
    <w:p w:rsidR="00647421" w:rsidRPr="00647421" w:rsidRDefault="00647421" w:rsidP="00647421">
      <w:pPr>
        <w:widowControl/>
        <w:shd w:val="clear" w:color="auto" w:fill="FFFFFF"/>
        <w:spacing w:before="100" w:beforeAutospacing="1" w:after="100" w:afterAutospacing="1" w:line="240" w:lineRule="auto"/>
        <w:outlineLvl w:val="2"/>
        <w:rPr>
          <w:rFonts w:ascii="Merriweather Sans" w:eastAsia="宋体" w:hAnsi="Merriweather Sans" w:cs="宋体"/>
          <w:b/>
          <w:bCs/>
          <w:color w:val="222222"/>
          <w:kern w:val="0"/>
          <w:sz w:val="27"/>
          <w:szCs w:val="27"/>
          <w14:ligatures w14:val="none"/>
        </w:rPr>
      </w:pPr>
      <w:r w:rsidRPr="00647421">
        <w:rPr>
          <w:rFonts w:ascii="Merriweather Sans" w:eastAsia="宋体" w:hAnsi="Merriweather Sans" w:cs="宋体"/>
          <w:b/>
          <w:bCs/>
          <w:color w:val="222222"/>
          <w:kern w:val="0"/>
          <w:sz w:val="27"/>
          <w:szCs w:val="27"/>
          <w14:ligatures w14:val="none"/>
        </w:rPr>
        <w:t>Declarations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All manuscripts must contain the following sections under the heading 'Declarations':</w:t>
      </w:r>
    </w:p>
    <w:p w:rsidR="00647421" w:rsidRPr="00647421" w:rsidRDefault="00647421" w:rsidP="00647421">
      <w:pPr>
        <w:widowControl/>
        <w:numPr>
          <w:ilvl w:val="0"/>
          <w:numId w:val="6"/>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Ethics approval and consent to participate</w:t>
      </w:r>
    </w:p>
    <w:p w:rsidR="00647421" w:rsidRPr="00647421" w:rsidRDefault="00647421" w:rsidP="00647421">
      <w:pPr>
        <w:widowControl/>
        <w:numPr>
          <w:ilvl w:val="0"/>
          <w:numId w:val="6"/>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Consent for publication</w:t>
      </w:r>
    </w:p>
    <w:p w:rsidR="00647421" w:rsidRPr="00647421" w:rsidRDefault="00647421" w:rsidP="00647421">
      <w:pPr>
        <w:widowControl/>
        <w:numPr>
          <w:ilvl w:val="0"/>
          <w:numId w:val="6"/>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Availability of data and materials</w:t>
      </w:r>
    </w:p>
    <w:p w:rsidR="00647421" w:rsidRPr="00647421" w:rsidRDefault="00647421" w:rsidP="00647421">
      <w:pPr>
        <w:widowControl/>
        <w:numPr>
          <w:ilvl w:val="0"/>
          <w:numId w:val="6"/>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Competing interests</w:t>
      </w:r>
    </w:p>
    <w:p w:rsidR="00647421" w:rsidRPr="00647421" w:rsidRDefault="00647421" w:rsidP="00647421">
      <w:pPr>
        <w:widowControl/>
        <w:numPr>
          <w:ilvl w:val="0"/>
          <w:numId w:val="6"/>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Funding</w:t>
      </w:r>
    </w:p>
    <w:p w:rsidR="00647421" w:rsidRPr="00647421" w:rsidRDefault="00647421" w:rsidP="00647421">
      <w:pPr>
        <w:widowControl/>
        <w:numPr>
          <w:ilvl w:val="0"/>
          <w:numId w:val="6"/>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Authors' contributions</w:t>
      </w:r>
    </w:p>
    <w:p w:rsidR="00647421" w:rsidRPr="00647421" w:rsidRDefault="00647421" w:rsidP="00647421">
      <w:pPr>
        <w:widowControl/>
        <w:numPr>
          <w:ilvl w:val="0"/>
          <w:numId w:val="6"/>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Acknowledgements</w:t>
      </w:r>
    </w:p>
    <w:p w:rsidR="00647421" w:rsidRPr="00647421" w:rsidRDefault="00647421" w:rsidP="00647421">
      <w:pPr>
        <w:widowControl/>
        <w:numPr>
          <w:ilvl w:val="0"/>
          <w:numId w:val="6"/>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Authors' information (optional)</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Please see below for details on the information to be included in these sections.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If any of the sections are not relevant to your manuscript, please include the heading and write 'Not applicable' for that section.</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t>Ethics approval and consent to participate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Manuscripts reporting studies involving human participants, human data or human tissue must:</w:t>
      </w:r>
    </w:p>
    <w:p w:rsidR="00647421" w:rsidRPr="00647421" w:rsidRDefault="00647421" w:rsidP="00647421">
      <w:pPr>
        <w:widowControl/>
        <w:numPr>
          <w:ilvl w:val="0"/>
          <w:numId w:val="7"/>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include a statement on ethics approval and consent (even where the need for approval was waived)</w:t>
      </w:r>
    </w:p>
    <w:p w:rsidR="00647421" w:rsidRPr="00647421" w:rsidRDefault="00647421" w:rsidP="00647421">
      <w:pPr>
        <w:widowControl/>
        <w:numPr>
          <w:ilvl w:val="0"/>
          <w:numId w:val="7"/>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include the name of the ethics committee that approved the study and the committee’s reference number if appropriate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Studies involving animals must include a statement on ethics approval and for experimental studies involving client-owned animals, authors must also include a statement on informed consent from the client or owner.</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See our </w:t>
      </w:r>
      <w:hyperlink r:id="rId13" w:anchor="ethics+and+consent" w:tgtFrame="_self" w:history="1">
        <w:r w:rsidRPr="00647421">
          <w:rPr>
            <w:rFonts w:ascii="Merriweather" w:eastAsia="宋体" w:hAnsi="Merriweather" w:cs="宋体"/>
            <w:color w:val="025E8D"/>
            <w:kern w:val="0"/>
            <w:sz w:val="27"/>
            <w:szCs w:val="27"/>
            <w:u w:val="single"/>
            <w14:ligatures w14:val="none"/>
          </w:rPr>
          <w:t>editorial policies</w:t>
        </w:r>
      </w:hyperlink>
      <w:r w:rsidRPr="00647421">
        <w:rPr>
          <w:rFonts w:ascii="Merriweather" w:eastAsia="宋体" w:hAnsi="Merriweather" w:cs="宋体"/>
          <w:color w:val="222222"/>
          <w:kern w:val="0"/>
          <w:sz w:val="27"/>
          <w:szCs w:val="27"/>
          <w14:ligatures w14:val="none"/>
        </w:rPr>
        <w:t> for more information.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If your manuscript does not report on or involve the use of any animal or human data or tissue, please state “Not applicable” in this section.</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t>Consent for publication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If your manuscript contains any individual person’s data in any form (including any individual details, images or videos), consent for publication must be obtained from that person, or in the case of children, their parent or legal guardian. All presentations of case reports must have consent for publication.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You can use your institutional consent form or our </w:t>
      </w:r>
      <w:hyperlink r:id="rId14" w:tgtFrame="_self" w:history="1">
        <w:r w:rsidRPr="00647421">
          <w:rPr>
            <w:rFonts w:ascii="Merriweather" w:eastAsia="宋体" w:hAnsi="Merriweather" w:cs="宋体"/>
            <w:color w:val="025E8D"/>
            <w:kern w:val="0"/>
            <w:sz w:val="27"/>
            <w:szCs w:val="27"/>
            <w:u w:val="single"/>
            <w14:ligatures w14:val="none"/>
          </w:rPr>
          <w:t>consent form</w:t>
        </w:r>
      </w:hyperlink>
      <w:r w:rsidRPr="00647421">
        <w:rPr>
          <w:rFonts w:ascii="Merriweather" w:eastAsia="宋体" w:hAnsi="Merriweather" w:cs="宋体"/>
          <w:color w:val="222222"/>
          <w:kern w:val="0"/>
          <w:sz w:val="27"/>
          <w:szCs w:val="27"/>
          <w14:ligatures w14:val="none"/>
        </w:rPr>
        <w:t> if you prefer. You should not send the form to us on submission, but we may request to see a copy at any stage (including after publication).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See our </w:t>
      </w:r>
      <w:hyperlink r:id="rId15" w:anchor="consent+for+publication" w:tgtFrame="_self" w:history="1">
        <w:r w:rsidRPr="00647421">
          <w:rPr>
            <w:rFonts w:ascii="Merriweather" w:eastAsia="宋体" w:hAnsi="Merriweather" w:cs="宋体"/>
            <w:color w:val="025E8D"/>
            <w:kern w:val="0"/>
            <w:sz w:val="27"/>
            <w:szCs w:val="27"/>
            <w:u w:val="single"/>
            <w14:ligatures w14:val="none"/>
          </w:rPr>
          <w:t>editorial policies</w:t>
        </w:r>
      </w:hyperlink>
      <w:r w:rsidRPr="00647421">
        <w:rPr>
          <w:rFonts w:ascii="Merriweather" w:eastAsia="宋体" w:hAnsi="Merriweather" w:cs="宋体"/>
          <w:color w:val="222222"/>
          <w:kern w:val="0"/>
          <w:sz w:val="27"/>
          <w:szCs w:val="27"/>
          <w14:ligatures w14:val="none"/>
        </w:rPr>
        <w:t> for more information on consent for publication.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If your manuscript does not contain data from any individual person, please state “Not applicable” in this section.</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t>Availability of data and materials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All manuscripts must include an ‘Availability of data and materials’ statement. Data availability statements should include information on where data supporting the results reported in the article can be found including, where applicable, hyperlinks to publicly archived datasets </w:t>
      </w:r>
      <w:proofErr w:type="spellStart"/>
      <w:r w:rsidRPr="00647421">
        <w:rPr>
          <w:rFonts w:ascii="Merriweather" w:eastAsia="宋体" w:hAnsi="Merriweather" w:cs="宋体"/>
          <w:color w:val="222222"/>
          <w:kern w:val="0"/>
          <w:sz w:val="27"/>
          <w:szCs w:val="27"/>
          <w14:ligatures w14:val="none"/>
        </w:rPr>
        <w:t>analysed</w:t>
      </w:r>
      <w:proofErr w:type="spellEnd"/>
      <w:r w:rsidRPr="00647421">
        <w:rPr>
          <w:rFonts w:ascii="Merriweather" w:eastAsia="宋体" w:hAnsi="Merriweather" w:cs="宋体"/>
          <w:color w:val="222222"/>
          <w:kern w:val="0"/>
          <w:sz w:val="27"/>
          <w:szCs w:val="27"/>
          <w14:ligatures w14:val="none"/>
        </w:rPr>
        <w:t xml:space="preserve"> or generated during the study. By data we mean the minimal dataset that would be necessary to interpret, replicate and build upon the findings reported in the article. We </w:t>
      </w:r>
      <w:proofErr w:type="spellStart"/>
      <w:r w:rsidRPr="00647421">
        <w:rPr>
          <w:rFonts w:ascii="Merriweather" w:eastAsia="宋体" w:hAnsi="Merriweather" w:cs="宋体"/>
          <w:color w:val="222222"/>
          <w:kern w:val="0"/>
          <w:sz w:val="27"/>
          <w:szCs w:val="27"/>
          <w14:ligatures w14:val="none"/>
        </w:rPr>
        <w:t>recognise</w:t>
      </w:r>
      <w:proofErr w:type="spellEnd"/>
      <w:r w:rsidRPr="00647421">
        <w:rPr>
          <w:rFonts w:ascii="Merriweather" w:eastAsia="宋体" w:hAnsi="Merriweather" w:cs="宋体"/>
          <w:color w:val="222222"/>
          <w:kern w:val="0"/>
          <w:sz w:val="27"/>
          <w:szCs w:val="27"/>
          <w14:ligatures w14:val="none"/>
        </w:rPr>
        <w:t xml:space="preserve"> it is not always possible to share research data publicly, for instance when individual privacy could be compromised, and </w:t>
      </w:r>
      <w:r w:rsidRPr="00647421">
        <w:rPr>
          <w:rFonts w:ascii="Merriweather" w:eastAsia="宋体" w:hAnsi="Merriweather" w:cs="宋体"/>
          <w:color w:val="222222"/>
          <w:kern w:val="0"/>
          <w:sz w:val="27"/>
          <w:szCs w:val="27"/>
          <w14:ligatures w14:val="none"/>
        </w:rPr>
        <w:lastRenderedPageBreak/>
        <w:t>in such instances data availability should still be stated in the manuscript along with any conditions for access.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Authors are also encouraged to preserve search strings on </w:t>
      </w:r>
      <w:proofErr w:type="spellStart"/>
      <w:r w:rsidRPr="00647421">
        <w:rPr>
          <w:rFonts w:ascii="Merriweather" w:eastAsia="宋体" w:hAnsi="Merriweather" w:cs="宋体"/>
          <w:color w:val="222222"/>
          <w:kern w:val="0"/>
          <w:sz w:val="27"/>
          <w:szCs w:val="27"/>
          <w14:ligatures w14:val="none"/>
        </w:rPr>
        <w:t>searchRxiv</w:t>
      </w:r>
      <w:proofErr w:type="spellEnd"/>
      <w:r w:rsidRPr="00647421">
        <w:rPr>
          <w:rFonts w:ascii="Merriweather" w:eastAsia="宋体" w:hAnsi="Merriweather" w:cs="宋体"/>
          <w:color w:val="222222"/>
          <w:kern w:val="0"/>
          <w:sz w:val="27"/>
          <w:szCs w:val="27"/>
          <w14:ligatures w14:val="none"/>
        </w:rPr>
        <w:t> </w:t>
      </w:r>
      <w:hyperlink r:id="rId16" w:history="1">
        <w:r w:rsidRPr="00647421">
          <w:rPr>
            <w:rFonts w:ascii="Merriweather" w:eastAsia="宋体" w:hAnsi="Merriweather" w:cs="宋体"/>
            <w:color w:val="025E8D"/>
            <w:kern w:val="0"/>
            <w:sz w:val="27"/>
            <w:szCs w:val="27"/>
            <w:u w:val="single"/>
            <w14:ligatures w14:val="none"/>
          </w:rPr>
          <w:t>https://searchrxiv.org/</w:t>
        </w:r>
      </w:hyperlink>
      <w:r w:rsidRPr="00647421">
        <w:rPr>
          <w:rFonts w:ascii="Merriweather" w:eastAsia="宋体" w:hAnsi="Merriweather" w:cs="宋体"/>
          <w:color w:val="222222"/>
          <w:kern w:val="0"/>
          <w:sz w:val="27"/>
          <w:szCs w:val="27"/>
          <w14:ligatures w14:val="none"/>
        </w:rPr>
        <w:t xml:space="preserve">, an archive to support researchers to report, store and share their searches consistently and to enable them to review and re-use existing searches. </w:t>
      </w:r>
      <w:proofErr w:type="spellStart"/>
      <w:r w:rsidRPr="00647421">
        <w:rPr>
          <w:rFonts w:ascii="Merriweather" w:eastAsia="宋体" w:hAnsi="Merriweather" w:cs="宋体"/>
          <w:color w:val="222222"/>
          <w:kern w:val="0"/>
          <w:sz w:val="27"/>
          <w:szCs w:val="27"/>
          <w14:ligatures w14:val="none"/>
        </w:rPr>
        <w:t>searchRxiv</w:t>
      </w:r>
      <w:proofErr w:type="spellEnd"/>
      <w:r w:rsidRPr="00647421">
        <w:rPr>
          <w:rFonts w:ascii="Merriweather" w:eastAsia="宋体" w:hAnsi="Merriweather" w:cs="宋体"/>
          <w:color w:val="222222"/>
          <w:kern w:val="0"/>
          <w:sz w:val="27"/>
          <w:szCs w:val="27"/>
          <w14:ligatures w14:val="none"/>
        </w:rPr>
        <w:t xml:space="preserve"> enables researchers to obtain a digital object identifier (DOI) for their search, allowing it to be cited.</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Data availability statements can take one of the following forms (or a combination of more than one if required for multiple datasets):</w:t>
      </w:r>
    </w:p>
    <w:p w:rsidR="00647421" w:rsidRPr="00647421" w:rsidRDefault="00647421" w:rsidP="00647421">
      <w:pPr>
        <w:widowControl/>
        <w:numPr>
          <w:ilvl w:val="0"/>
          <w:numId w:val="8"/>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The datasets generated and/or </w:t>
      </w:r>
      <w:proofErr w:type="spellStart"/>
      <w:r w:rsidRPr="00647421">
        <w:rPr>
          <w:rFonts w:ascii="Merriweather" w:eastAsia="宋体" w:hAnsi="Merriweather" w:cs="宋体"/>
          <w:color w:val="222222"/>
          <w:kern w:val="0"/>
          <w:sz w:val="27"/>
          <w:szCs w:val="27"/>
          <w14:ligatures w14:val="none"/>
        </w:rPr>
        <w:t>analysed</w:t>
      </w:r>
      <w:proofErr w:type="spellEnd"/>
      <w:r w:rsidRPr="00647421">
        <w:rPr>
          <w:rFonts w:ascii="Merriweather" w:eastAsia="宋体" w:hAnsi="Merriweather" w:cs="宋体"/>
          <w:color w:val="222222"/>
          <w:kern w:val="0"/>
          <w:sz w:val="27"/>
          <w:szCs w:val="27"/>
          <w14:ligatures w14:val="none"/>
        </w:rPr>
        <w:t xml:space="preserve"> during the current study are available in the [NAME] repository, [PERSISTENT WEB LINK TO DATASETS]</w:t>
      </w:r>
    </w:p>
    <w:p w:rsidR="00647421" w:rsidRPr="00647421" w:rsidRDefault="00647421" w:rsidP="00647421">
      <w:pPr>
        <w:widowControl/>
        <w:numPr>
          <w:ilvl w:val="0"/>
          <w:numId w:val="8"/>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The datasets used and/or </w:t>
      </w:r>
      <w:proofErr w:type="spellStart"/>
      <w:r w:rsidRPr="00647421">
        <w:rPr>
          <w:rFonts w:ascii="Merriweather" w:eastAsia="宋体" w:hAnsi="Merriweather" w:cs="宋体"/>
          <w:color w:val="222222"/>
          <w:kern w:val="0"/>
          <w:sz w:val="27"/>
          <w:szCs w:val="27"/>
          <w14:ligatures w14:val="none"/>
        </w:rPr>
        <w:t>analysed</w:t>
      </w:r>
      <w:proofErr w:type="spellEnd"/>
      <w:r w:rsidRPr="00647421">
        <w:rPr>
          <w:rFonts w:ascii="Merriweather" w:eastAsia="宋体" w:hAnsi="Merriweather" w:cs="宋体"/>
          <w:color w:val="222222"/>
          <w:kern w:val="0"/>
          <w:sz w:val="27"/>
          <w:szCs w:val="27"/>
          <w14:ligatures w14:val="none"/>
        </w:rPr>
        <w:t xml:space="preserve"> during the current study are available from the corresponding author on reasonable request.</w:t>
      </w:r>
    </w:p>
    <w:p w:rsidR="00647421" w:rsidRPr="00647421" w:rsidRDefault="00647421" w:rsidP="00647421">
      <w:pPr>
        <w:widowControl/>
        <w:numPr>
          <w:ilvl w:val="0"/>
          <w:numId w:val="8"/>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 xml:space="preserve">All data generated or </w:t>
      </w:r>
      <w:proofErr w:type="spellStart"/>
      <w:r w:rsidRPr="00647421">
        <w:rPr>
          <w:rFonts w:ascii="Merriweather" w:eastAsia="宋体" w:hAnsi="Merriweather" w:cs="宋体"/>
          <w:color w:val="222222"/>
          <w:kern w:val="0"/>
          <w:sz w:val="27"/>
          <w:szCs w:val="27"/>
          <w14:ligatures w14:val="none"/>
        </w:rPr>
        <w:t>analysed</w:t>
      </w:r>
      <w:proofErr w:type="spellEnd"/>
      <w:r w:rsidRPr="00647421">
        <w:rPr>
          <w:rFonts w:ascii="Merriweather" w:eastAsia="宋体" w:hAnsi="Merriweather" w:cs="宋体"/>
          <w:color w:val="222222"/>
          <w:kern w:val="0"/>
          <w:sz w:val="27"/>
          <w:szCs w:val="27"/>
          <w14:ligatures w14:val="none"/>
        </w:rPr>
        <w:t xml:space="preserve"> during this study are included in this published article [and its supplementary information files].</w:t>
      </w:r>
    </w:p>
    <w:p w:rsidR="00647421" w:rsidRPr="00647421" w:rsidRDefault="00647421" w:rsidP="00647421">
      <w:pPr>
        <w:widowControl/>
        <w:numPr>
          <w:ilvl w:val="0"/>
          <w:numId w:val="8"/>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The datasets generated and/or </w:t>
      </w:r>
      <w:proofErr w:type="spellStart"/>
      <w:r w:rsidRPr="00647421">
        <w:rPr>
          <w:rFonts w:ascii="Merriweather" w:eastAsia="宋体" w:hAnsi="Merriweather" w:cs="宋体"/>
          <w:color w:val="222222"/>
          <w:kern w:val="0"/>
          <w:sz w:val="27"/>
          <w:szCs w:val="27"/>
          <w14:ligatures w14:val="none"/>
        </w:rPr>
        <w:t>analysed</w:t>
      </w:r>
      <w:proofErr w:type="spellEnd"/>
      <w:r w:rsidRPr="00647421">
        <w:rPr>
          <w:rFonts w:ascii="Merriweather" w:eastAsia="宋体" w:hAnsi="Merriweather" w:cs="宋体"/>
          <w:color w:val="222222"/>
          <w:kern w:val="0"/>
          <w:sz w:val="27"/>
          <w:szCs w:val="27"/>
          <w14:ligatures w14:val="none"/>
        </w:rPr>
        <w:t xml:space="preserve"> during the current study are not publicly available due [REASON WHY DATA ARE NOT PUBLIC] but are available from the corresponding author on reasonable request.</w:t>
      </w:r>
    </w:p>
    <w:p w:rsidR="00647421" w:rsidRPr="00647421" w:rsidRDefault="00647421" w:rsidP="00647421">
      <w:pPr>
        <w:widowControl/>
        <w:numPr>
          <w:ilvl w:val="0"/>
          <w:numId w:val="8"/>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Data sharing is not applicable to this article as no datasets were generated or </w:t>
      </w:r>
      <w:proofErr w:type="spellStart"/>
      <w:r w:rsidRPr="00647421">
        <w:rPr>
          <w:rFonts w:ascii="Merriweather" w:eastAsia="宋体" w:hAnsi="Merriweather" w:cs="宋体"/>
          <w:color w:val="222222"/>
          <w:kern w:val="0"/>
          <w:sz w:val="27"/>
          <w:szCs w:val="27"/>
          <w14:ligatures w14:val="none"/>
        </w:rPr>
        <w:t>analysed</w:t>
      </w:r>
      <w:proofErr w:type="spellEnd"/>
      <w:r w:rsidRPr="00647421">
        <w:rPr>
          <w:rFonts w:ascii="Merriweather" w:eastAsia="宋体" w:hAnsi="Merriweather" w:cs="宋体"/>
          <w:color w:val="222222"/>
          <w:kern w:val="0"/>
          <w:sz w:val="27"/>
          <w:szCs w:val="27"/>
          <w14:ligatures w14:val="none"/>
        </w:rPr>
        <w:t xml:space="preserve"> during the current study.</w:t>
      </w:r>
    </w:p>
    <w:p w:rsidR="00647421" w:rsidRPr="00647421" w:rsidRDefault="00647421" w:rsidP="00647421">
      <w:pPr>
        <w:widowControl/>
        <w:numPr>
          <w:ilvl w:val="0"/>
          <w:numId w:val="8"/>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data that support the findings of this study are available from [third party name] but restrictions apply to the availability of these data, which were used under license for the current study, and so are not publicly available. Data are however available from the authors upon reasonable request and with permission of [third party name].</w:t>
      </w:r>
    </w:p>
    <w:p w:rsidR="00647421" w:rsidRPr="00647421" w:rsidRDefault="00647421" w:rsidP="00647421">
      <w:pPr>
        <w:widowControl/>
        <w:numPr>
          <w:ilvl w:val="0"/>
          <w:numId w:val="8"/>
        </w:numPr>
        <w:shd w:val="clear" w:color="auto" w:fill="FFFFFF"/>
        <w:spacing w:before="100" w:beforeAutospacing="1" w:after="12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Not applicable. If your manuscript does not contain any data, please state 'Not applicable' in this section.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More examples of template data availability statements, which include examples of openly available and restricted access datasets, are available </w:t>
      </w:r>
      <w:hyperlink r:id="rId17" w:tgtFrame="_self" w:history="1">
        <w:r w:rsidRPr="00647421">
          <w:rPr>
            <w:rFonts w:ascii="Merriweather" w:eastAsia="宋体" w:hAnsi="Merriweather" w:cs="宋体"/>
            <w:color w:val="025E8D"/>
            <w:kern w:val="0"/>
            <w:sz w:val="27"/>
            <w:szCs w:val="27"/>
            <w:u w:val="single"/>
            <w14:ligatures w14:val="none"/>
          </w:rPr>
          <w:t>here</w:t>
        </w:r>
      </w:hyperlink>
      <w:r w:rsidRPr="00647421">
        <w:rPr>
          <w:rFonts w:ascii="Merriweather" w:eastAsia="宋体" w:hAnsi="Merriweather" w:cs="宋体"/>
          <w:color w:val="222222"/>
          <w:kern w:val="0"/>
          <w:sz w:val="27"/>
          <w:szCs w:val="27"/>
          <w14:ligatures w14:val="none"/>
        </w:rPr>
        <w: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BioMed Central strongly encourages the citation of any publicly available data on which the conclusions of the paper rely in the manuscript. Data citations should include a persistent identifier (such as a DOI) and should ideally be included in the reference list. Citations of datasets, when they appear in the reference list, should include the minimum information recommended by </w:t>
      </w:r>
      <w:proofErr w:type="spellStart"/>
      <w:r w:rsidRPr="00647421">
        <w:rPr>
          <w:rFonts w:ascii="Merriweather" w:eastAsia="宋体" w:hAnsi="Merriweather" w:cs="宋体"/>
          <w:color w:val="222222"/>
          <w:kern w:val="0"/>
          <w:sz w:val="27"/>
          <w:szCs w:val="27"/>
          <w14:ligatures w14:val="none"/>
        </w:rPr>
        <w:t>DataCite</w:t>
      </w:r>
      <w:proofErr w:type="spellEnd"/>
      <w:r w:rsidRPr="00647421">
        <w:rPr>
          <w:rFonts w:ascii="Merriweather" w:eastAsia="宋体" w:hAnsi="Merriweather" w:cs="宋体"/>
          <w:color w:val="222222"/>
          <w:kern w:val="0"/>
          <w:sz w:val="27"/>
          <w:szCs w:val="27"/>
          <w14:ligatures w14:val="none"/>
        </w:rPr>
        <w:t xml:space="preserve"> and follow journal style. Dataset identifiers including DOIs should be expressed as full URLs. For example: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br/>
        <w:t xml:space="preserve">Hao Z, </w:t>
      </w:r>
      <w:proofErr w:type="spellStart"/>
      <w:r w:rsidRPr="00647421">
        <w:rPr>
          <w:rFonts w:ascii="Merriweather" w:eastAsia="宋体" w:hAnsi="Merriweather" w:cs="宋体"/>
          <w:color w:val="222222"/>
          <w:kern w:val="0"/>
          <w:sz w:val="27"/>
          <w:szCs w:val="27"/>
          <w14:ligatures w14:val="none"/>
        </w:rPr>
        <w:t>AghaKouchak</w:t>
      </w:r>
      <w:proofErr w:type="spellEnd"/>
      <w:r w:rsidRPr="00647421">
        <w:rPr>
          <w:rFonts w:ascii="Merriweather" w:eastAsia="宋体" w:hAnsi="Merriweather" w:cs="宋体"/>
          <w:color w:val="222222"/>
          <w:kern w:val="0"/>
          <w:sz w:val="27"/>
          <w:szCs w:val="27"/>
          <w14:ligatures w14:val="none"/>
        </w:rPr>
        <w:t xml:space="preserve"> A, </w:t>
      </w:r>
      <w:proofErr w:type="spellStart"/>
      <w:r w:rsidRPr="00647421">
        <w:rPr>
          <w:rFonts w:ascii="Merriweather" w:eastAsia="宋体" w:hAnsi="Merriweather" w:cs="宋体"/>
          <w:color w:val="222222"/>
          <w:kern w:val="0"/>
          <w:sz w:val="27"/>
          <w:szCs w:val="27"/>
          <w14:ligatures w14:val="none"/>
        </w:rPr>
        <w:t>Nakhjiri</w:t>
      </w:r>
      <w:proofErr w:type="spellEnd"/>
      <w:r w:rsidRPr="00647421">
        <w:rPr>
          <w:rFonts w:ascii="Merriweather" w:eastAsia="宋体" w:hAnsi="Merriweather" w:cs="宋体"/>
          <w:color w:val="222222"/>
          <w:kern w:val="0"/>
          <w:sz w:val="27"/>
          <w:szCs w:val="27"/>
          <w14:ligatures w14:val="none"/>
        </w:rPr>
        <w:t xml:space="preserve"> N, Farahmand A. Global integrated drought monitoring and prediction system (</w:t>
      </w:r>
      <w:proofErr w:type="spellStart"/>
      <w:r w:rsidRPr="00647421">
        <w:rPr>
          <w:rFonts w:ascii="Merriweather" w:eastAsia="宋体" w:hAnsi="Merriweather" w:cs="宋体"/>
          <w:color w:val="222222"/>
          <w:kern w:val="0"/>
          <w:sz w:val="27"/>
          <w:szCs w:val="27"/>
          <w14:ligatures w14:val="none"/>
        </w:rPr>
        <w:t>GIDMaPS</w:t>
      </w:r>
      <w:proofErr w:type="spellEnd"/>
      <w:r w:rsidRPr="00647421">
        <w:rPr>
          <w:rFonts w:ascii="Merriweather" w:eastAsia="宋体" w:hAnsi="Merriweather" w:cs="宋体"/>
          <w:color w:val="222222"/>
          <w:kern w:val="0"/>
          <w:sz w:val="27"/>
          <w:szCs w:val="27"/>
          <w14:ligatures w14:val="none"/>
        </w:rPr>
        <w:t xml:space="preserve">) data sets. </w:t>
      </w:r>
      <w:proofErr w:type="spellStart"/>
      <w:r w:rsidRPr="00647421">
        <w:rPr>
          <w:rFonts w:ascii="Merriweather" w:eastAsia="宋体" w:hAnsi="Merriweather" w:cs="宋体"/>
          <w:color w:val="222222"/>
          <w:kern w:val="0"/>
          <w:sz w:val="27"/>
          <w:szCs w:val="27"/>
          <w14:ligatures w14:val="none"/>
        </w:rPr>
        <w:t>figshare</w:t>
      </w:r>
      <w:proofErr w:type="spellEnd"/>
      <w:r w:rsidRPr="00647421">
        <w:rPr>
          <w:rFonts w:ascii="Merriweather" w:eastAsia="宋体" w:hAnsi="Merriweather" w:cs="宋体"/>
          <w:color w:val="222222"/>
          <w:kern w:val="0"/>
          <w:sz w:val="27"/>
          <w:szCs w:val="27"/>
          <w14:ligatures w14:val="none"/>
        </w:rPr>
        <w:t>. 2014. </w:t>
      </w:r>
      <w:hyperlink r:id="rId18" w:tgtFrame="_self" w:history="1">
        <w:r w:rsidRPr="00647421">
          <w:rPr>
            <w:rFonts w:ascii="Merriweather" w:eastAsia="宋体" w:hAnsi="Merriweather" w:cs="宋体"/>
            <w:color w:val="025E8D"/>
            <w:kern w:val="0"/>
            <w:sz w:val="27"/>
            <w:szCs w:val="27"/>
            <w:u w:val="single"/>
            <w14:ligatures w14:val="none"/>
          </w:rPr>
          <w:t>http://dx.doi.org/10.6084/m9.figshare.853801</w:t>
        </w:r>
      </w:hyperlink>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With the corresponding text in the Availability of data and materials statement: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 xml:space="preserve">The datasets generated during and/or </w:t>
      </w:r>
      <w:proofErr w:type="spellStart"/>
      <w:r w:rsidRPr="00647421">
        <w:rPr>
          <w:rFonts w:ascii="Merriweather" w:eastAsia="宋体" w:hAnsi="Merriweather" w:cs="宋体"/>
          <w:color w:val="222222"/>
          <w:kern w:val="0"/>
          <w:sz w:val="27"/>
          <w:szCs w:val="27"/>
          <w14:ligatures w14:val="none"/>
        </w:rPr>
        <w:t>analysed</w:t>
      </w:r>
      <w:proofErr w:type="spellEnd"/>
      <w:r w:rsidRPr="00647421">
        <w:rPr>
          <w:rFonts w:ascii="Merriweather" w:eastAsia="宋体" w:hAnsi="Merriweather" w:cs="宋体"/>
          <w:color w:val="222222"/>
          <w:kern w:val="0"/>
          <w:sz w:val="27"/>
          <w:szCs w:val="27"/>
          <w14:ligatures w14:val="none"/>
        </w:rPr>
        <w:t xml:space="preserve"> during the current study are available in the [NAME] repository, [PERSISTENT WEB LINK TO DATASETS</w:t>
      </w:r>
      <w:proofErr w:type="gramStart"/>
      <w:r w:rsidRPr="00647421">
        <w:rPr>
          <w:rFonts w:ascii="Merriweather" w:eastAsia="宋体" w:hAnsi="Merriweather" w:cs="宋体"/>
          <w:color w:val="222222"/>
          <w:kern w:val="0"/>
          <w:sz w:val="27"/>
          <w:szCs w:val="27"/>
          <w14:ligatures w14:val="none"/>
        </w:rPr>
        <w:t>].</w:t>
      </w:r>
      <w:r w:rsidRPr="00647421">
        <w:rPr>
          <w:rFonts w:ascii="Merriweather" w:eastAsia="宋体" w:hAnsi="Merriweather" w:cs="宋体"/>
          <w:color w:val="222222"/>
          <w:kern w:val="0"/>
          <w:sz w:val="27"/>
          <w:szCs w:val="27"/>
          <w:vertAlign w:val="superscript"/>
          <w14:ligatures w14:val="none"/>
        </w:rPr>
        <w:t>[</w:t>
      </w:r>
      <w:proofErr w:type="gramEnd"/>
      <w:r w:rsidRPr="00647421">
        <w:rPr>
          <w:rFonts w:ascii="Merriweather" w:eastAsia="宋体" w:hAnsi="Merriweather" w:cs="宋体"/>
          <w:color w:val="222222"/>
          <w:kern w:val="0"/>
          <w:sz w:val="27"/>
          <w:szCs w:val="27"/>
          <w:vertAlign w:val="superscript"/>
          <w14:ligatures w14:val="none"/>
        </w:rPr>
        <w:t>Reference number]</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If you wish to co-submit a data note describing your data to be published in </w:t>
      </w:r>
      <w:hyperlink r:id="rId19" w:history="1">
        <w:r w:rsidRPr="00647421">
          <w:rPr>
            <w:rFonts w:ascii="Merriweather" w:eastAsia="宋体" w:hAnsi="Merriweather" w:cs="宋体"/>
            <w:i/>
            <w:iCs/>
            <w:color w:val="025E8D"/>
            <w:kern w:val="0"/>
            <w:sz w:val="27"/>
            <w:szCs w:val="27"/>
            <w:u w:val="single"/>
            <w14:ligatures w14:val="none"/>
          </w:rPr>
          <w:t>BMC Research Notes</w:t>
        </w:r>
      </w:hyperlink>
      <w:r w:rsidRPr="00647421">
        <w:rPr>
          <w:rFonts w:ascii="Merriweather" w:eastAsia="宋体" w:hAnsi="Merriweather" w:cs="宋体"/>
          <w:color w:val="222222"/>
          <w:kern w:val="0"/>
          <w:sz w:val="27"/>
          <w:szCs w:val="27"/>
          <w14:ligatures w14:val="none"/>
        </w:rPr>
        <w:t>, you can do so by visiting our </w:t>
      </w:r>
      <w:hyperlink r:id="rId20" w:tgtFrame="_blank" w:history="1">
        <w:r w:rsidRPr="00647421">
          <w:rPr>
            <w:rFonts w:ascii="Merriweather" w:eastAsia="宋体" w:hAnsi="Merriweather" w:cs="宋体"/>
            <w:color w:val="025E8D"/>
            <w:kern w:val="0"/>
            <w:sz w:val="27"/>
            <w:szCs w:val="27"/>
            <w:u w:val="single"/>
            <w14:ligatures w14:val="none"/>
          </w:rPr>
          <w:t>submission portal</w:t>
        </w:r>
      </w:hyperlink>
      <w:r w:rsidRPr="00647421">
        <w:rPr>
          <w:rFonts w:ascii="Merriweather" w:eastAsia="宋体" w:hAnsi="Merriweather" w:cs="宋体"/>
          <w:color w:val="222222"/>
          <w:kern w:val="0"/>
          <w:sz w:val="27"/>
          <w:szCs w:val="27"/>
          <w14:ligatures w14:val="none"/>
        </w:rPr>
        <w:t>. Data notes support </w:t>
      </w:r>
      <w:hyperlink r:id="rId21" w:history="1">
        <w:r w:rsidRPr="00647421">
          <w:rPr>
            <w:rFonts w:ascii="Merriweather" w:eastAsia="宋体" w:hAnsi="Merriweather" w:cs="宋体"/>
            <w:color w:val="025E8D"/>
            <w:kern w:val="0"/>
            <w:sz w:val="27"/>
            <w:szCs w:val="27"/>
            <w:u w:val="single"/>
            <w14:ligatures w14:val="none"/>
          </w:rPr>
          <w:t>open data</w:t>
        </w:r>
      </w:hyperlink>
      <w:r w:rsidRPr="00647421">
        <w:rPr>
          <w:rFonts w:ascii="Merriweather" w:eastAsia="宋体" w:hAnsi="Merriweather" w:cs="宋体"/>
          <w:color w:val="222222"/>
          <w:kern w:val="0"/>
          <w:sz w:val="27"/>
          <w:szCs w:val="27"/>
          <w14:ligatures w14:val="none"/>
        </w:rPr>
        <w:t> and help authors to comply with funder policies on data sharing. Co-published data notes will be linked to the research article the data support (</w:t>
      </w:r>
      <w:hyperlink r:id="rId22" w:history="1">
        <w:r w:rsidRPr="00647421">
          <w:rPr>
            <w:rFonts w:ascii="Merriweather" w:eastAsia="宋体" w:hAnsi="Merriweather" w:cs="宋体"/>
            <w:color w:val="025E8D"/>
            <w:kern w:val="0"/>
            <w:sz w:val="27"/>
            <w:szCs w:val="27"/>
            <w:u w:val="single"/>
            <w14:ligatures w14:val="none"/>
          </w:rPr>
          <w:t>example</w:t>
        </w:r>
      </w:hyperlink>
      <w:r w:rsidRPr="00647421">
        <w:rPr>
          <w:rFonts w:ascii="Merriweather" w:eastAsia="宋体" w:hAnsi="Merriweather" w:cs="宋体"/>
          <w:color w:val="222222"/>
          <w:kern w:val="0"/>
          <w:sz w:val="27"/>
          <w:szCs w:val="27"/>
          <w14:ligatures w14:val="none"/>
        </w:rPr>
        <w:t>).</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t>Competing interests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All financial and non-financial competing interests must be declared in this section.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See our </w:t>
      </w:r>
      <w:hyperlink r:id="rId23" w:anchor="competing+interests" w:tgtFrame="_self" w:history="1">
        <w:r w:rsidRPr="00647421">
          <w:rPr>
            <w:rFonts w:ascii="Merriweather" w:eastAsia="宋体" w:hAnsi="Merriweather" w:cs="宋体"/>
            <w:color w:val="025E8D"/>
            <w:kern w:val="0"/>
            <w:sz w:val="27"/>
            <w:szCs w:val="27"/>
            <w:u w:val="single"/>
            <w14:ligatures w14:val="none"/>
          </w:rPr>
          <w:t>editorial policies</w:t>
        </w:r>
      </w:hyperlink>
      <w:r w:rsidRPr="00647421">
        <w:rPr>
          <w:rFonts w:ascii="Merriweather" w:eastAsia="宋体" w:hAnsi="Merriweather" w:cs="宋体"/>
          <w:color w:val="222222"/>
          <w:kern w:val="0"/>
          <w:sz w:val="27"/>
          <w:szCs w:val="27"/>
          <w14:ligatures w14:val="none"/>
        </w:rPr>
        <w:t> for a full explanation of competing interests. If you are unsure whether you or any of your co-authors have a competing interest please contact the editorial office.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Please use the authors initials to refer to each </w:t>
      </w:r>
      <w:proofErr w:type="gramStart"/>
      <w:r w:rsidRPr="00647421">
        <w:rPr>
          <w:rFonts w:ascii="Merriweather" w:eastAsia="宋体" w:hAnsi="Merriweather" w:cs="宋体"/>
          <w:color w:val="222222"/>
          <w:kern w:val="0"/>
          <w:sz w:val="27"/>
          <w:szCs w:val="27"/>
          <w14:ligatures w14:val="none"/>
        </w:rPr>
        <w:t>authors'</w:t>
      </w:r>
      <w:proofErr w:type="gramEnd"/>
      <w:r w:rsidRPr="00647421">
        <w:rPr>
          <w:rFonts w:ascii="Merriweather" w:eastAsia="宋体" w:hAnsi="Merriweather" w:cs="宋体"/>
          <w:color w:val="222222"/>
          <w:kern w:val="0"/>
          <w:sz w:val="27"/>
          <w:szCs w:val="27"/>
          <w14:ligatures w14:val="none"/>
        </w:rPr>
        <w:t xml:space="preserve"> competing interests in this section.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If you do not have any competing interests, please state "The authors declare that they have no competing interests" in this section.</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t>Funding</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All sources of funding for the research reported should be declared. If the funder has a specific role in the conceptualization, design, data collection, analysis, decision to publish, or preparation of the manuscript, this should be declared.</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t>Authors' contributions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The individual contributions of authors to the manuscript should be specified in this section. Guidance and criteria for authorship can be found in our </w:t>
      </w:r>
      <w:hyperlink r:id="rId24" w:anchor="authorship" w:tgtFrame="_self" w:history="1">
        <w:r w:rsidRPr="00647421">
          <w:rPr>
            <w:rFonts w:ascii="Merriweather" w:eastAsia="宋体" w:hAnsi="Merriweather" w:cs="宋体"/>
            <w:color w:val="025E8D"/>
            <w:kern w:val="0"/>
            <w:sz w:val="27"/>
            <w:szCs w:val="27"/>
            <w:u w:val="single"/>
            <w14:ligatures w14:val="none"/>
          </w:rPr>
          <w:t>editorial policies</w:t>
        </w:r>
      </w:hyperlink>
      <w:r w:rsidRPr="00647421">
        <w:rPr>
          <w:rFonts w:ascii="Merriweather" w:eastAsia="宋体" w:hAnsi="Merriweather" w:cs="宋体"/>
          <w:color w:val="222222"/>
          <w:kern w:val="0"/>
          <w:sz w:val="27"/>
          <w:szCs w:val="27"/>
          <w14:ligatures w14:val="none"/>
        </w:rPr>
        <w: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Please use initials to refer to each author's contribution in this section, for example: "FC analyzed and interpreted the patient data regarding the hematological disease and the transplant. RH performed the histological examination of the kidney, and was a major contributor in writing the manuscript. All authors read and approved the final manuscript."</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lastRenderedPageBreak/>
        <w:t>Acknowledgements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Please acknowledge anyone who contributed towards the article who does not meet the criteria for authorship including anyone who provided professional writing services or materials.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Authors should obtain permission to acknowledge from all those mentioned in the Acknowledgements section.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See our </w:t>
      </w:r>
      <w:hyperlink r:id="rId25" w:anchor="authorship" w:tgtFrame="_self" w:history="1">
        <w:r w:rsidRPr="00647421">
          <w:rPr>
            <w:rFonts w:ascii="Merriweather" w:eastAsia="宋体" w:hAnsi="Merriweather" w:cs="宋体"/>
            <w:color w:val="025E8D"/>
            <w:kern w:val="0"/>
            <w:sz w:val="27"/>
            <w:szCs w:val="27"/>
            <w:u w:val="single"/>
            <w14:ligatures w14:val="none"/>
          </w:rPr>
          <w:t>editorial policies</w:t>
        </w:r>
      </w:hyperlink>
      <w:r w:rsidRPr="00647421">
        <w:rPr>
          <w:rFonts w:ascii="Merriweather" w:eastAsia="宋体" w:hAnsi="Merriweather" w:cs="宋体"/>
          <w:color w:val="222222"/>
          <w:kern w:val="0"/>
          <w:sz w:val="27"/>
          <w:szCs w:val="27"/>
          <w14:ligatures w14:val="none"/>
        </w:rPr>
        <w:t> for a full explanation of acknowledgements and authorship criteria.</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If you do not have anyone to acknowledge, please write "Not applicable" in this section.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Group authorship (for manuscripts involving a collaboration group): if you would like the names of the individual members of a collaboration Group to be searchable through their individual PubMed records, please ensure that the title of the collaboration Group is included on the title page and in the submission system and also include collaborating author names as the last paragraph of the “Acknowledgements” section. Please add authors in the format First Name, Middle </w:t>
      </w:r>
      <w:r w:rsidRPr="00647421">
        <w:rPr>
          <w:rFonts w:ascii="Merriweather" w:eastAsia="宋体" w:hAnsi="Merriweather" w:cs="宋体"/>
          <w:color w:val="222222"/>
          <w:kern w:val="0"/>
          <w:sz w:val="27"/>
          <w:szCs w:val="27"/>
          <w14:ligatures w14:val="none"/>
        </w:rPr>
        <w:lastRenderedPageBreak/>
        <w:t>initial(s) (optional), Last Name. You can add institution or country information for each author if you wish, but this should be consistent across all authors.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Please note that individual names may not be present in the PubMed record at the time a published article is initially included in PubMed as it takes PubMed additional time to code this information.</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t>Authors' information</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This section is optional.</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You may choose to use this section to include any relevant information about the author(s) that may aid the reader's interpretation of the article, and understand the standpoint of the author(s). This may include details about the authors' qualifications, current positions they hold at institutions or societies, or any other relevant background information. Please refer to authors using their initials. Note this section should not be used to describe any competing interests.</w:t>
      </w:r>
    </w:p>
    <w:p w:rsidR="00647421" w:rsidRPr="00647421" w:rsidRDefault="00647421" w:rsidP="00647421">
      <w:pPr>
        <w:widowControl/>
        <w:shd w:val="clear" w:color="auto" w:fill="FFFFFF"/>
        <w:spacing w:before="100" w:beforeAutospacing="1" w:after="100" w:afterAutospacing="1" w:line="240" w:lineRule="auto"/>
        <w:outlineLvl w:val="3"/>
        <w:rPr>
          <w:rFonts w:ascii="Merriweather Sans" w:eastAsia="宋体" w:hAnsi="Merriweather Sans" w:cs="宋体"/>
          <w:b/>
          <w:bCs/>
          <w:color w:val="222222"/>
          <w:kern w:val="0"/>
          <w:sz w:val="24"/>
          <w14:ligatures w14:val="none"/>
        </w:rPr>
      </w:pPr>
      <w:r w:rsidRPr="00647421">
        <w:rPr>
          <w:rFonts w:ascii="Merriweather Sans" w:eastAsia="宋体" w:hAnsi="Merriweather Sans" w:cs="宋体"/>
          <w:b/>
          <w:bCs/>
          <w:color w:val="222222"/>
          <w:kern w:val="0"/>
          <w:sz w:val="24"/>
          <w14:ligatures w14:val="none"/>
        </w:rPr>
        <w:t>Footnotes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Footnotes can be used to give additional information, which may include the citation of a reference included in the reference list. They should not consist solely of a reference citation, and they should never include the bibliographic details of a reference. They should also not contain any figures or tables.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Footnotes to the text are numbered consecutively; those to tables should be indicated by superscript lower-case letters (or asterisks for significance values and other statistical data). Footnotes to the title or the authors of the article are not given reference symbols.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Always use footnotes instead of endnotes.</w:t>
      </w:r>
    </w:p>
    <w:p w:rsidR="00647421" w:rsidRPr="00647421" w:rsidRDefault="00647421" w:rsidP="00647421">
      <w:pPr>
        <w:widowControl/>
        <w:shd w:val="clear" w:color="auto" w:fill="FFFFFF"/>
        <w:spacing w:before="100" w:beforeAutospacing="1" w:after="100" w:afterAutospacing="1" w:line="240" w:lineRule="auto"/>
        <w:outlineLvl w:val="2"/>
        <w:rPr>
          <w:rFonts w:ascii="Merriweather Sans" w:eastAsia="宋体" w:hAnsi="Merriweather Sans" w:cs="宋体"/>
          <w:b/>
          <w:bCs/>
          <w:color w:val="222222"/>
          <w:kern w:val="0"/>
          <w:sz w:val="27"/>
          <w:szCs w:val="27"/>
          <w14:ligatures w14:val="none"/>
        </w:rPr>
      </w:pPr>
      <w:r w:rsidRPr="00647421">
        <w:rPr>
          <w:rFonts w:ascii="Merriweather Sans" w:eastAsia="宋体" w:hAnsi="Merriweather Sans" w:cs="宋体"/>
          <w:b/>
          <w:bCs/>
          <w:color w:val="222222"/>
          <w:kern w:val="0"/>
          <w:sz w:val="27"/>
          <w:szCs w:val="27"/>
          <w14:ligatures w14:val="none"/>
        </w:rPr>
        <w:t>References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Examples of the Vancouver reference style are shown below.</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See our </w:t>
      </w:r>
      <w:hyperlink r:id="rId26" w:anchor="Citations" w:tgtFrame="_blank" w:history="1">
        <w:r w:rsidRPr="00647421">
          <w:rPr>
            <w:rFonts w:ascii="Merriweather" w:eastAsia="宋体" w:hAnsi="Merriweather" w:cs="宋体"/>
            <w:color w:val="025E8D"/>
            <w:kern w:val="0"/>
            <w:sz w:val="27"/>
            <w:szCs w:val="27"/>
            <w:u w:val="single"/>
            <w14:ligatures w14:val="none"/>
          </w:rPr>
          <w:t>editorial policies</w:t>
        </w:r>
      </w:hyperlink>
      <w:r w:rsidRPr="00647421">
        <w:rPr>
          <w:rFonts w:ascii="Merriweather" w:eastAsia="宋体" w:hAnsi="Merriweather" w:cs="宋体"/>
          <w:color w:val="222222"/>
          <w:kern w:val="0"/>
          <w:sz w:val="27"/>
          <w:szCs w:val="27"/>
          <w14:ligatures w14:val="none"/>
        </w:rPr>
        <w:t> for author guidance on good citation practice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Web links and URLs: </w:t>
      </w:r>
      <w:r w:rsidRPr="00647421">
        <w:rPr>
          <w:rFonts w:ascii="Merriweather" w:eastAsia="宋体" w:hAnsi="Merriweather" w:cs="宋体"/>
          <w:color w:val="222222"/>
          <w:kern w:val="0"/>
          <w:sz w:val="27"/>
          <w:szCs w:val="27"/>
          <w14:ligatures w14:val="none"/>
        </w:rPr>
        <w:t xml:space="preserve">All web links and URLs, including links to the authors' own websites, should be given a reference </w:t>
      </w:r>
      <w:r w:rsidRPr="00647421">
        <w:rPr>
          <w:rFonts w:ascii="Merriweather" w:eastAsia="宋体" w:hAnsi="Merriweather" w:cs="宋体"/>
          <w:color w:val="222222"/>
          <w:kern w:val="0"/>
          <w:sz w:val="27"/>
          <w:szCs w:val="27"/>
          <w14:ligatures w14:val="none"/>
        </w:rPr>
        <w:lastRenderedPageBreak/>
        <w:t>number and included in the reference list rather than within the text of the manuscript. They should be provided in full, including both the title of the site and the URL, as well as the date the site was accessed, in the following format: The Mouse Tumor Biology Database. </w:t>
      </w:r>
      <w:hyperlink r:id="rId27" w:history="1">
        <w:r w:rsidRPr="00647421">
          <w:rPr>
            <w:rFonts w:ascii="Merriweather" w:eastAsia="宋体" w:hAnsi="Merriweather" w:cs="宋体"/>
            <w:color w:val="025E8D"/>
            <w:kern w:val="0"/>
            <w:sz w:val="27"/>
            <w:szCs w:val="27"/>
            <w:u w:val="single"/>
            <w14:ligatures w14:val="none"/>
          </w:rPr>
          <w:t>http://tumor.informatics.jax.org/mtbwi/index.do</w:t>
        </w:r>
      </w:hyperlink>
      <w:r w:rsidRPr="00647421">
        <w:rPr>
          <w:rFonts w:ascii="Merriweather" w:eastAsia="宋体" w:hAnsi="Merriweather" w:cs="宋体"/>
          <w:color w:val="222222"/>
          <w:kern w:val="0"/>
          <w:sz w:val="27"/>
          <w:szCs w:val="27"/>
          <w14:ligatures w14:val="none"/>
        </w:rPr>
        <w:t>. Accessed 20 May 2013. If an author or group of authors can clearly be associated with a web link, such as for weblogs, then they should be included in the reference.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b/>
          <w:bCs/>
          <w:color w:val="222222"/>
          <w:kern w:val="0"/>
          <w:sz w:val="27"/>
          <w:szCs w:val="27"/>
          <w14:ligatures w14:val="none"/>
        </w:rPr>
        <w:t>Example reference style: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Article within a journal</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Smith JJ. The world of science. Am J Sci. </w:t>
      </w:r>
      <w:proofErr w:type="gramStart"/>
      <w:r w:rsidRPr="00647421">
        <w:rPr>
          <w:rFonts w:ascii="Merriweather" w:eastAsia="宋体" w:hAnsi="Merriweather" w:cs="宋体"/>
          <w:color w:val="222222"/>
          <w:kern w:val="0"/>
          <w:sz w:val="27"/>
          <w:szCs w:val="27"/>
          <w14:ligatures w14:val="none"/>
        </w:rPr>
        <w:t>1999;36:234</w:t>
      </w:r>
      <w:proofErr w:type="gramEnd"/>
      <w:r w:rsidRPr="00647421">
        <w:rPr>
          <w:rFonts w:ascii="Merriweather" w:eastAsia="宋体" w:hAnsi="Merriweather" w:cs="宋体"/>
          <w:color w:val="222222"/>
          <w:kern w:val="0"/>
          <w:sz w:val="27"/>
          <w:szCs w:val="27"/>
          <w14:ligatures w14:val="none"/>
        </w:rPr>
        <w:t>-5.</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Article within a journal (no page numbers)</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Rohrmann S, Overvad K, Bueno-de-Mesquita HB, Jakobsen MU, Egeberg R, </w:t>
      </w:r>
      <w:proofErr w:type="spellStart"/>
      <w:r w:rsidRPr="00647421">
        <w:rPr>
          <w:rFonts w:ascii="Merriweather" w:eastAsia="宋体" w:hAnsi="Merriweather" w:cs="宋体"/>
          <w:color w:val="222222"/>
          <w:kern w:val="0"/>
          <w:sz w:val="27"/>
          <w:szCs w:val="27"/>
          <w14:ligatures w14:val="none"/>
        </w:rPr>
        <w:t>Tjønneland</w:t>
      </w:r>
      <w:proofErr w:type="spellEnd"/>
      <w:r w:rsidRPr="00647421">
        <w:rPr>
          <w:rFonts w:ascii="Merriweather" w:eastAsia="宋体" w:hAnsi="Merriweather" w:cs="宋体"/>
          <w:color w:val="222222"/>
          <w:kern w:val="0"/>
          <w:sz w:val="27"/>
          <w:szCs w:val="27"/>
          <w14:ligatures w14:val="none"/>
        </w:rPr>
        <w:t xml:space="preserve"> A, et al. Meat consumption and mortality - results from the European </w:t>
      </w:r>
      <w:proofErr w:type="gramStart"/>
      <w:r w:rsidRPr="00647421">
        <w:rPr>
          <w:rFonts w:ascii="Merriweather" w:eastAsia="宋体" w:hAnsi="Merriweather" w:cs="宋体"/>
          <w:color w:val="222222"/>
          <w:kern w:val="0"/>
          <w:sz w:val="27"/>
          <w:szCs w:val="27"/>
          <w14:ligatures w14:val="none"/>
        </w:rPr>
        <w:t>Prospective</w:t>
      </w:r>
      <w:proofErr w:type="gramEnd"/>
      <w:r w:rsidRPr="00647421">
        <w:rPr>
          <w:rFonts w:ascii="Merriweather" w:eastAsia="宋体" w:hAnsi="Merriweather" w:cs="宋体"/>
          <w:color w:val="222222"/>
          <w:kern w:val="0"/>
          <w:sz w:val="27"/>
          <w:szCs w:val="27"/>
          <w14:ligatures w14:val="none"/>
        </w:rPr>
        <w:t xml:space="preserve"> Investigation into Cancer and Nutrition. BMC Medicine. </w:t>
      </w:r>
      <w:proofErr w:type="gramStart"/>
      <w:r w:rsidRPr="00647421">
        <w:rPr>
          <w:rFonts w:ascii="Merriweather" w:eastAsia="宋体" w:hAnsi="Merriweather" w:cs="宋体"/>
          <w:color w:val="222222"/>
          <w:kern w:val="0"/>
          <w:sz w:val="27"/>
          <w:szCs w:val="27"/>
          <w14:ligatures w14:val="none"/>
        </w:rPr>
        <w:t>2013;11:63</w:t>
      </w:r>
      <w:proofErr w:type="gramEnd"/>
      <w:r w:rsidRPr="00647421">
        <w:rPr>
          <w:rFonts w:ascii="Merriweather" w:eastAsia="宋体" w:hAnsi="Merriweather" w:cs="宋体"/>
          <w:color w:val="222222"/>
          <w:kern w:val="0"/>
          <w:sz w:val="27"/>
          <w:szCs w:val="27"/>
          <w14:ligatures w14:val="none"/>
        </w:rPr>
        <w: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lastRenderedPageBreak/>
        <w:t>Article within a journal by DOI</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Slifka MK, Whitton JL. Clinical implications of dysregulated cytokine production. Dig J Mol Med. 2000; doi:10.1007/s801090000086.</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Article within a journal supplement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Frumin AM, Nussbaum J, Esposito M. Functional asplenia: demonstration of splenic activity by bone marrow scan. Blood 1979;59 Suppl 1:26-32.</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Book chapter, or an article within a book</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Wyllie AH, Kerr JFR, Currie AR. Cell death: the significance of apoptosis. In: Bourne GH, Danielli JF, Jeon KW, editors. International review of cytology. London: Academic; 1980. p. 251-306.</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proofErr w:type="spellStart"/>
      <w:r w:rsidRPr="00647421">
        <w:rPr>
          <w:rFonts w:ascii="Merriweather" w:eastAsia="宋体" w:hAnsi="Merriweather" w:cs="宋体"/>
          <w:i/>
          <w:iCs/>
          <w:color w:val="222222"/>
          <w:kern w:val="0"/>
          <w:sz w:val="27"/>
          <w:szCs w:val="27"/>
          <w14:ligatures w14:val="none"/>
        </w:rPr>
        <w:t>OnlineFirst</w:t>
      </w:r>
      <w:proofErr w:type="spellEnd"/>
      <w:r w:rsidRPr="00647421">
        <w:rPr>
          <w:rFonts w:ascii="Merriweather" w:eastAsia="宋体" w:hAnsi="Merriweather" w:cs="宋体"/>
          <w:i/>
          <w:iCs/>
          <w:color w:val="222222"/>
          <w:kern w:val="0"/>
          <w:sz w:val="27"/>
          <w:szCs w:val="27"/>
          <w14:ligatures w14:val="none"/>
        </w:rPr>
        <w:t xml:space="preserve"> chapter in a series (without a volume designation but with a DOI)</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 xml:space="preserve">Saito Y, </w:t>
      </w:r>
      <w:proofErr w:type="spellStart"/>
      <w:r w:rsidRPr="00647421">
        <w:rPr>
          <w:rFonts w:ascii="Merriweather" w:eastAsia="宋体" w:hAnsi="Merriweather" w:cs="宋体"/>
          <w:color w:val="222222"/>
          <w:kern w:val="0"/>
          <w:sz w:val="27"/>
          <w:szCs w:val="27"/>
          <w14:ligatures w14:val="none"/>
        </w:rPr>
        <w:t>Hyuga</w:t>
      </w:r>
      <w:proofErr w:type="spellEnd"/>
      <w:r w:rsidRPr="00647421">
        <w:rPr>
          <w:rFonts w:ascii="Merriweather" w:eastAsia="宋体" w:hAnsi="Merriweather" w:cs="宋体"/>
          <w:color w:val="222222"/>
          <w:kern w:val="0"/>
          <w:sz w:val="27"/>
          <w:szCs w:val="27"/>
          <w14:ligatures w14:val="none"/>
        </w:rPr>
        <w:t xml:space="preserve"> H. Rate equation approaches to amplification of enantiomeric excess and chiral symmetry breaking. Top Curr Chem. 2007. doi:10.1007/128_2006_108.</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Complete book, authored</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Blenkinsopp A, Paxton P. Symptoms in the pharmacy: a guide to the management of common illness. 3rd ed. Oxford: Blackwell Science; 1998.</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Online document</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Doe J. Title of subordinate document. In: The dictionary of substances and their effects. Royal Society of Chemistry. 1999. http://www.rsc.org/dose/title of subordinate document. Accessed 15 Jan 1999.</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Online database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Healthwise Knowledgebase. US Pharmacopeia, Rockville. 1998. http://www.healthwise.org. Accessed 21 Sept 1998.</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Supplementary material/private homepage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lastRenderedPageBreak/>
        <w:t>Doe J. Title of supplementary material. 2000. http://www.privatehomepage.com. Accessed 22 Feb 2000.</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University site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Doe, J: Title of preprint. http://www.uni-heidelberg.de/mydata.html (1999). Accessed 25 Dec 1999.</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FTP site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Doe, J: Trivial HTTP, RFC2169. ftp://ftp.isi.edu/in-notes/rfc2169.txt (1999). Accessed 12 Nov 1999.</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Organization site</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ISSN International Centre: The ISSN register. http://www.issn.org (2006). Accessed 20 Feb 2007.</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i/>
          <w:iCs/>
          <w:color w:val="222222"/>
          <w:kern w:val="0"/>
          <w:sz w:val="27"/>
          <w:szCs w:val="27"/>
          <w14:ligatures w14:val="none"/>
        </w:rPr>
        <w:t>Dataset with persistent identifier</w:t>
      </w:r>
    </w:p>
    <w:p w:rsidR="00647421" w:rsidRPr="00647421" w:rsidRDefault="00647421" w:rsidP="00647421">
      <w:pPr>
        <w:widowControl/>
        <w:shd w:val="clear" w:color="auto" w:fill="FFFFFF"/>
        <w:spacing w:after="48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 xml:space="preserve">Zheng L-Y, Guo X-S, He B, Sun L-J, Peng Y, Dong S-S, et al. Genome data from sweet and grain sorghum (Sorghum bicolor). </w:t>
      </w:r>
      <w:proofErr w:type="spellStart"/>
      <w:r w:rsidRPr="00647421">
        <w:rPr>
          <w:rFonts w:ascii="Merriweather" w:eastAsia="宋体" w:hAnsi="Merriweather" w:cs="宋体"/>
          <w:color w:val="222222"/>
          <w:kern w:val="0"/>
          <w:sz w:val="27"/>
          <w:szCs w:val="27"/>
          <w14:ligatures w14:val="none"/>
        </w:rPr>
        <w:t>GigaScience</w:t>
      </w:r>
      <w:proofErr w:type="spellEnd"/>
      <w:r w:rsidRPr="00647421">
        <w:rPr>
          <w:rFonts w:ascii="Merriweather" w:eastAsia="宋体" w:hAnsi="Merriweather" w:cs="宋体"/>
          <w:color w:val="222222"/>
          <w:kern w:val="0"/>
          <w:sz w:val="27"/>
          <w:szCs w:val="27"/>
          <w14:ligatures w14:val="none"/>
        </w:rPr>
        <w:t xml:space="preserve"> Database. 2011. </w:t>
      </w:r>
      <w:hyperlink r:id="rId28" w:history="1">
        <w:r w:rsidRPr="00647421">
          <w:rPr>
            <w:rFonts w:ascii="Merriweather" w:eastAsia="宋体" w:hAnsi="Merriweather" w:cs="宋体"/>
            <w:color w:val="01324B"/>
            <w:kern w:val="0"/>
            <w:sz w:val="27"/>
            <w:szCs w:val="27"/>
            <w:u w:val="single"/>
            <w14:ligatures w14:val="none"/>
          </w:rPr>
          <w:t>http://dx.doi.org/10.5524/100012</w:t>
        </w:r>
      </w:hyperlink>
      <w:r w:rsidRPr="00647421">
        <w:rPr>
          <w:rFonts w:ascii="Merriweather" w:eastAsia="宋体" w:hAnsi="Merriweather" w:cs="宋体"/>
          <w:color w:val="222222"/>
          <w:kern w:val="0"/>
          <w:sz w:val="27"/>
          <w:szCs w:val="27"/>
          <w14:ligatures w14:val="none"/>
        </w:rPr>
        <w:t>.</w:t>
      </w:r>
    </w:p>
    <w:p w:rsidR="00647421" w:rsidRPr="00647421" w:rsidRDefault="00647421" w:rsidP="00647421">
      <w:pPr>
        <w:widowControl/>
        <w:shd w:val="clear" w:color="auto" w:fill="FFFFFF"/>
        <w:spacing w:before="100" w:beforeAutospacing="1" w:after="100" w:afterAutospacing="1" w:line="240" w:lineRule="auto"/>
        <w:outlineLvl w:val="2"/>
        <w:rPr>
          <w:rFonts w:ascii="Merriweather Sans" w:eastAsia="宋体" w:hAnsi="Merriweather Sans" w:cs="宋体"/>
          <w:b/>
          <w:bCs/>
          <w:color w:val="222222"/>
          <w:kern w:val="0"/>
          <w:sz w:val="27"/>
          <w:szCs w:val="27"/>
          <w14:ligatures w14:val="none"/>
        </w:rPr>
      </w:pPr>
      <w:r w:rsidRPr="00647421">
        <w:rPr>
          <w:rFonts w:ascii="Merriweather Sans" w:eastAsia="宋体" w:hAnsi="Merriweather Sans" w:cs="宋体"/>
          <w:b/>
          <w:bCs/>
          <w:color w:val="222222"/>
          <w:kern w:val="0"/>
          <w:sz w:val="27"/>
          <w:szCs w:val="27"/>
          <w14:ligatures w14:val="none"/>
        </w:rPr>
        <w:lastRenderedPageBreak/>
        <w:t>Figures, tables and additional files</w:t>
      </w:r>
    </w:p>
    <w:p w:rsidR="00647421" w:rsidRPr="00647421" w:rsidRDefault="00647421" w:rsidP="00647421">
      <w:pPr>
        <w:widowControl/>
        <w:shd w:val="clear" w:color="auto" w:fill="FFFFFF"/>
        <w:spacing w:after="0" w:line="240" w:lineRule="auto"/>
        <w:rPr>
          <w:rFonts w:ascii="Merriweather" w:eastAsia="宋体" w:hAnsi="Merriweather" w:cs="宋体"/>
          <w:color w:val="222222"/>
          <w:kern w:val="0"/>
          <w:sz w:val="27"/>
          <w:szCs w:val="27"/>
          <w14:ligatures w14:val="none"/>
        </w:rPr>
      </w:pPr>
      <w:r w:rsidRPr="00647421">
        <w:rPr>
          <w:rFonts w:ascii="Merriweather" w:eastAsia="宋体" w:hAnsi="Merriweather" w:cs="宋体"/>
          <w:color w:val="222222"/>
          <w:kern w:val="0"/>
          <w:sz w:val="27"/>
          <w:szCs w:val="27"/>
          <w14:ligatures w14:val="none"/>
        </w:rPr>
        <w:t>See </w:t>
      </w:r>
      <w:hyperlink r:id="rId29" w:anchor="cms-Prepare-your-manuscript" w:tgtFrame="_self" w:history="1">
        <w:r w:rsidRPr="00647421">
          <w:rPr>
            <w:rFonts w:ascii="Merriweather" w:eastAsia="宋体" w:hAnsi="Merriweather" w:cs="宋体"/>
            <w:color w:val="025E8D"/>
            <w:kern w:val="0"/>
            <w:sz w:val="27"/>
            <w:szCs w:val="27"/>
            <w:u w:val="single"/>
            <w14:ligatures w14:val="none"/>
          </w:rPr>
          <w:t>General formatting guidelines</w:t>
        </w:r>
      </w:hyperlink>
      <w:r w:rsidRPr="00647421">
        <w:rPr>
          <w:rFonts w:ascii="Merriweather" w:eastAsia="宋体" w:hAnsi="Merriweather" w:cs="宋体"/>
          <w:color w:val="222222"/>
          <w:kern w:val="0"/>
          <w:sz w:val="27"/>
          <w:szCs w:val="27"/>
          <w14:ligatures w14:val="none"/>
        </w:rPr>
        <w:t> for information on how to format figures, tables and additional files.</w:t>
      </w:r>
    </w:p>
    <w:p w:rsidR="00BD37F0" w:rsidRPr="00647421" w:rsidRDefault="00BD37F0"/>
    <w:sectPr w:rsidR="00BD37F0" w:rsidRPr="006474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erriweather Sans">
    <w:panose1 w:val="00000000000000000000"/>
    <w:charset w:val="00"/>
    <w:family w:val="auto"/>
    <w:pitch w:val="variable"/>
    <w:sig w:usb0="A00004FF" w:usb1="4000207B" w:usb2="00000000" w:usb3="00000000" w:csb0="00000193" w:csb1="00000000"/>
  </w:font>
  <w:font w:name="Merriweather">
    <w:panose1 w:val="00000500000000000000"/>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1FB"/>
    <w:multiLevelType w:val="multilevel"/>
    <w:tmpl w:val="F2C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42502"/>
    <w:multiLevelType w:val="multilevel"/>
    <w:tmpl w:val="D82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82C80"/>
    <w:multiLevelType w:val="multilevel"/>
    <w:tmpl w:val="DD7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249D5"/>
    <w:multiLevelType w:val="multilevel"/>
    <w:tmpl w:val="55D6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62980"/>
    <w:multiLevelType w:val="multilevel"/>
    <w:tmpl w:val="A30E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B635B"/>
    <w:multiLevelType w:val="multilevel"/>
    <w:tmpl w:val="AED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33353"/>
    <w:multiLevelType w:val="multilevel"/>
    <w:tmpl w:val="696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10544"/>
    <w:multiLevelType w:val="multilevel"/>
    <w:tmpl w:val="497A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087527">
    <w:abstractNumId w:val="1"/>
  </w:num>
  <w:num w:numId="2" w16cid:durableId="350574068">
    <w:abstractNumId w:val="2"/>
  </w:num>
  <w:num w:numId="3" w16cid:durableId="1949116153">
    <w:abstractNumId w:val="3"/>
  </w:num>
  <w:num w:numId="4" w16cid:durableId="1229610871">
    <w:abstractNumId w:val="5"/>
  </w:num>
  <w:num w:numId="5" w16cid:durableId="1235161694">
    <w:abstractNumId w:val="0"/>
  </w:num>
  <w:num w:numId="6" w16cid:durableId="1995067039">
    <w:abstractNumId w:val="6"/>
  </w:num>
  <w:num w:numId="7" w16cid:durableId="618878019">
    <w:abstractNumId w:val="7"/>
  </w:num>
  <w:num w:numId="8" w16cid:durableId="2098935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21"/>
    <w:rsid w:val="000125AA"/>
    <w:rsid w:val="00052990"/>
    <w:rsid w:val="0006057F"/>
    <w:rsid w:val="000F0848"/>
    <w:rsid w:val="00105C0A"/>
    <w:rsid w:val="00124696"/>
    <w:rsid w:val="001577B5"/>
    <w:rsid w:val="001709A7"/>
    <w:rsid w:val="001A6C93"/>
    <w:rsid w:val="001B258C"/>
    <w:rsid w:val="001B65A7"/>
    <w:rsid w:val="00233344"/>
    <w:rsid w:val="002C1483"/>
    <w:rsid w:val="00317F46"/>
    <w:rsid w:val="00347E88"/>
    <w:rsid w:val="00410A35"/>
    <w:rsid w:val="004E447F"/>
    <w:rsid w:val="00501246"/>
    <w:rsid w:val="005325D1"/>
    <w:rsid w:val="00544F37"/>
    <w:rsid w:val="005760E5"/>
    <w:rsid w:val="00647421"/>
    <w:rsid w:val="006659AD"/>
    <w:rsid w:val="00685935"/>
    <w:rsid w:val="00755D2D"/>
    <w:rsid w:val="007A5702"/>
    <w:rsid w:val="00813B65"/>
    <w:rsid w:val="00847F4F"/>
    <w:rsid w:val="008B1CD1"/>
    <w:rsid w:val="009642B5"/>
    <w:rsid w:val="00986BF8"/>
    <w:rsid w:val="00A91F0A"/>
    <w:rsid w:val="00AF2F3E"/>
    <w:rsid w:val="00B12368"/>
    <w:rsid w:val="00B2275C"/>
    <w:rsid w:val="00B524F4"/>
    <w:rsid w:val="00BB1BB4"/>
    <w:rsid w:val="00BB3E5F"/>
    <w:rsid w:val="00BD37F0"/>
    <w:rsid w:val="00BE0454"/>
    <w:rsid w:val="00C33CD2"/>
    <w:rsid w:val="00C5445F"/>
    <w:rsid w:val="00D262E7"/>
    <w:rsid w:val="00D50031"/>
    <w:rsid w:val="00E06F9B"/>
    <w:rsid w:val="00E626D0"/>
    <w:rsid w:val="00E87AB4"/>
    <w:rsid w:val="00EB05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758519-DD96-3C4D-AEEA-537E0DFA8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74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74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474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474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742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4742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742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742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74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74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74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474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47421"/>
    <w:rPr>
      <w:rFonts w:cstheme="majorBidi"/>
      <w:color w:val="0F4761" w:themeColor="accent1" w:themeShade="BF"/>
      <w:sz w:val="28"/>
      <w:szCs w:val="28"/>
    </w:rPr>
  </w:style>
  <w:style w:type="character" w:customStyle="1" w:styleId="50">
    <w:name w:val="标题 5 字符"/>
    <w:basedOn w:val="a0"/>
    <w:link w:val="5"/>
    <w:uiPriority w:val="9"/>
    <w:semiHidden/>
    <w:rsid w:val="00647421"/>
    <w:rPr>
      <w:rFonts w:cstheme="majorBidi"/>
      <w:color w:val="0F4761" w:themeColor="accent1" w:themeShade="BF"/>
      <w:sz w:val="24"/>
    </w:rPr>
  </w:style>
  <w:style w:type="character" w:customStyle="1" w:styleId="60">
    <w:name w:val="标题 6 字符"/>
    <w:basedOn w:val="a0"/>
    <w:link w:val="6"/>
    <w:uiPriority w:val="9"/>
    <w:semiHidden/>
    <w:rsid w:val="00647421"/>
    <w:rPr>
      <w:rFonts w:cstheme="majorBidi"/>
      <w:b/>
      <w:bCs/>
      <w:color w:val="0F4761" w:themeColor="accent1" w:themeShade="BF"/>
    </w:rPr>
  </w:style>
  <w:style w:type="character" w:customStyle="1" w:styleId="70">
    <w:name w:val="标题 7 字符"/>
    <w:basedOn w:val="a0"/>
    <w:link w:val="7"/>
    <w:uiPriority w:val="9"/>
    <w:semiHidden/>
    <w:rsid w:val="00647421"/>
    <w:rPr>
      <w:rFonts w:cstheme="majorBidi"/>
      <w:b/>
      <w:bCs/>
      <w:color w:val="595959" w:themeColor="text1" w:themeTint="A6"/>
    </w:rPr>
  </w:style>
  <w:style w:type="character" w:customStyle="1" w:styleId="80">
    <w:name w:val="标题 8 字符"/>
    <w:basedOn w:val="a0"/>
    <w:link w:val="8"/>
    <w:uiPriority w:val="9"/>
    <w:semiHidden/>
    <w:rsid w:val="00647421"/>
    <w:rPr>
      <w:rFonts w:cstheme="majorBidi"/>
      <w:color w:val="595959" w:themeColor="text1" w:themeTint="A6"/>
    </w:rPr>
  </w:style>
  <w:style w:type="character" w:customStyle="1" w:styleId="90">
    <w:name w:val="标题 9 字符"/>
    <w:basedOn w:val="a0"/>
    <w:link w:val="9"/>
    <w:uiPriority w:val="9"/>
    <w:semiHidden/>
    <w:rsid w:val="00647421"/>
    <w:rPr>
      <w:rFonts w:eastAsiaTheme="majorEastAsia" w:cstheme="majorBidi"/>
      <w:color w:val="595959" w:themeColor="text1" w:themeTint="A6"/>
    </w:rPr>
  </w:style>
  <w:style w:type="paragraph" w:styleId="a3">
    <w:name w:val="Title"/>
    <w:basedOn w:val="a"/>
    <w:next w:val="a"/>
    <w:link w:val="a4"/>
    <w:uiPriority w:val="10"/>
    <w:qFormat/>
    <w:rsid w:val="006474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74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74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74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7421"/>
    <w:pPr>
      <w:spacing w:before="160"/>
      <w:jc w:val="center"/>
    </w:pPr>
    <w:rPr>
      <w:i/>
      <w:iCs/>
      <w:color w:val="404040" w:themeColor="text1" w:themeTint="BF"/>
    </w:rPr>
  </w:style>
  <w:style w:type="character" w:customStyle="1" w:styleId="a8">
    <w:name w:val="引用 字符"/>
    <w:basedOn w:val="a0"/>
    <w:link w:val="a7"/>
    <w:uiPriority w:val="29"/>
    <w:rsid w:val="00647421"/>
    <w:rPr>
      <w:i/>
      <w:iCs/>
      <w:color w:val="404040" w:themeColor="text1" w:themeTint="BF"/>
    </w:rPr>
  </w:style>
  <w:style w:type="paragraph" w:styleId="a9">
    <w:name w:val="List Paragraph"/>
    <w:basedOn w:val="a"/>
    <w:uiPriority w:val="34"/>
    <w:qFormat/>
    <w:rsid w:val="00647421"/>
    <w:pPr>
      <w:ind w:left="720"/>
      <w:contextualSpacing/>
    </w:pPr>
  </w:style>
  <w:style w:type="character" w:styleId="aa">
    <w:name w:val="Intense Emphasis"/>
    <w:basedOn w:val="a0"/>
    <w:uiPriority w:val="21"/>
    <w:qFormat/>
    <w:rsid w:val="00647421"/>
    <w:rPr>
      <w:i/>
      <w:iCs/>
      <w:color w:val="0F4761" w:themeColor="accent1" w:themeShade="BF"/>
    </w:rPr>
  </w:style>
  <w:style w:type="paragraph" w:styleId="ab">
    <w:name w:val="Intense Quote"/>
    <w:basedOn w:val="a"/>
    <w:next w:val="a"/>
    <w:link w:val="ac"/>
    <w:uiPriority w:val="30"/>
    <w:qFormat/>
    <w:rsid w:val="00647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7421"/>
    <w:rPr>
      <w:i/>
      <w:iCs/>
      <w:color w:val="0F4761" w:themeColor="accent1" w:themeShade="BF"/>
    </w:rPr>
  </w:style>
  <w:style w:type="character" w:styleId="ad">
    <w:name w:val="Intense Reference"/>
    <w:basedOn w:val="a0"/>
    <w:uiPriority w:val="32"/>
    <w:qFormat/>
    <w:rsid w:val="00647421"/>
    <w:rPr>
      <w:b/>
      <w:bCs/>
      <w:smallCaps/>
      <w:color w:val="0F4761" w:themeColor="accent1" w:themeShade="BF"/>
      <w:spacing w:val="5"/>
    </w:rPr>
  </w:style>
  <w:style w:type="paragraph" w:styleId="ae">
    <w:name w:val="Normal (Web)"/>
    <w:basedOn w:val="a"/>
    <w:uiPriority w:val="99"/>
    <w:semiHidden/>
    <w:unhideWhenUsed/>
    <w:rsid w:val="00647421"/>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Emphasis"/>
    <w:basedOn w:val="a0"/>
    <w:uiPriority w:val="20"/>
    <w:qFormat/>
    <w:rsid w:val="00647421"/>
    <w:rPr>
      <w:i/>
      <w:iCs/>
    </w:rPr>
  </w:style>
  <w:style w:type="character" w:styleId="af0">
    <w:name w:val="Hyperlink"/>
    <w:basedOn w:val="a0"/>
    <w:uiPriority w:val="99"/>
    <w:semiHidden/>
    <w:unhideWhenUsed/>
    <w:rsid w:val="00647421"/>
    <w:rPr>
      <w:color w:val="0000FF"/>
      <w:u w:val="single"/>
    </w:rPr>
  </w:style>
  <w:style w:type="character" w:styleId="af1">
    <w:name w:val="Strong"/>
    <w:basedOn w:val="a0"/>
    <w:uiPriority w:val="22"/>
    <w:qFormat/>
    <w:rsid w:val="006474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lecularautism.biomedcentral.com/articles/10.1186/2040-2392-1-6" TargetMode="External"/><Relationship Id="rId13" Type="http://schemas.openxmlformats.org/officeDocument/2006/relationships/hyperlink" Target="http://www.biomedcentral.com/submissions/editorial-policies" TargetMode="External"/><Relationship Id="rId18" Type="http://schemas.openxmlformats.org/officeDocument/2006/relationships/hyperlink" Target="https://figshare.com/collections/Global_Integrated_Drought_Monitoring_and_Prediction_System_GIDMaPS_Data_Sets/853801" TargetMode="External"/><Relationship Id="rId26" Type="http://schemas.openxmlformats.org/officeDocument/2006/relationships/hyperlink" Target="https://link.springer.com/brands/bmc/editorial-policies" TargetMode="External"/><Relationship Id="rId3" Type="http://schemas.openxmlformats.org/officeDocument/2006/relationships/settings" Target="settings.xml"/><Relationship Id="rId21" Type="http://schemas.openxmlformats.org/officeDocument/2006/relationships/hyperlink" Target="https://www.springernature.com/gp/open-research/open-data" TargetMode="External"/><Relationship Id="rId7" Type="http://schemas.openxmlformats.org/officeDocument/2006/relationships/hyperlink" Target="https://molecularautism.biomedcentral.com/articles/10.1186/s13229-018-0249-x" TargetMode="External"/><Relationship Id="rId12" Type="http://schemas.openxmlformats.org/officeDocument/2006/relationships/hyperlink" Target="https://molecularautism.biomedcentral.com/submission-guidelines" TargetMode="External"/><Relationship Id="rId17" Type="http://schemas.openxmlformats.org/officeDocument/2006/relationships/hyperlink" Target="http://www.springernature.com/gp/group/data-policy/data-availability-statements" TargetMode="External"/><Relationship Id="rId25" Type="http://schemas.openxmlformats.org/officeDocument/2006/relationships/hyperlink" Target="http://www.biomedcentral.com/submissions/editorial-policies" TargetMode="External"/><Relationship Id="rId2" Type="http://schemas.openxmlformats.org/officeDocument/2006/relationships/styles" Target="styles.xml"/><Relationship Id="rId16" Type="http://schemas.openxmlformats.org/officeDocument/2006/relationships/hyperlink" Target="https://urldefense.com/v3/__https:/searchrxiv.org/__;!!NLFGqXoFfo8MMQ!uXx52T0Voz75XsORkj91fjQf-zIbnS5nM5WvO4siaXngl9fy8XOb3nQcD-dyJe3Aqmlf0P4qLKz4kT9jSJzBpho$" TargetMode="External"/><Relationship Id="rId20" Type="http://schemas.openxmlformats.org/officeDocument/2006/relationships/hyperlink" Target="https://submission.springernature.com/new-submission/13104/3" TargetMode="External"/><Relationship Id="rId29" Type="http://schemas.openxmlformats.org/officeDocument/2006/relationships/hyperlink" Target="https://link.springer.com/journal/13229/submission-guidelines" TargetMode="External"/><Relationship Id="rId1" Type="http://schemas.openxmlformats.org/officeDocument/2006/relationships/numbering" Target="numbering.xml"/><Relationship Id="rId6" Type="http://schemas.openxmlformats.org/officeDocument/2006/relationships/hyperlink" Target="https://link.springer.com/brands/bmc/editorial-policies" TargetMode="External"/><Relationship Id="rId11" Type="http://schemas.openxmlformats.org/officeDocument/2006/relationships/hyperlink" Target="https://link.springer.com/brands/bmc/editorial-policies" TargetMode="External"/><Relationship Id="rId24" Type="http://schemas.openxmlformats.org/officeDocument/2006/relationships/hyperlink" Target="http://www.biomedcentral.com/submissions/editorial-policies" TargetMode="External"/><Relationship Id="rId5" Type="http://schemas.openxmlformats.org/officeDocument/2006/relationships/hyperlink" Target="http://www.springernature.com/gp/group/data-policy/repositories" TargetMode="External"/><Relationship Id="rId15" Type="http://schemas.openxmlformats.org/officeDocument/2006/relationships/hyperlink" Target="http://www.biomedcentral.com/submissions/editorial-policies" TargetMode="External"/><Relationship Id="rId23" Type="http://schemas.openxmlformats.org/officeDocument/2006/relationships/hyperlink" Target="http://www.biomedcentral.com/submissions/editorial-policies" TargetMode="External"/><Relationship Id="rId28" Type="http://schemas.openxmlformats.org/officeDocument/2006/relationships/hyperlink" Target="http://dx.doi.org/10.5524/100012" TargetMode="External"/><Relationship Id="rId10" Type="http://schemas.openxmlformats.org/officeDocument/2006/relationships/hyperlink" Target="http://www.consort-statement.org/" TargetMode="External"/><Relationship Id="rId19" Type="http://schemas.openxmlformats.org/officeDocument/2006/relationships/hyperlink" Target="https://bmcresnotes.biomedcentral.com/about/introducing-data-note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gpower.hhu.de/en.html" TargetMode="External"/><Relationship Id="rId14" Type="http://schemas.openxmlformats.org/officeDocument/2006/relationships/hyperlink" Target="https://resource-cms.springernature.com/springer-cms/rest/v1/content/27647576/data/v2" TargetMode="External"/><Relationship Id="rId22" Type="http://schemas.openxmlformats.org/officeDocument/2006/relationships/hyperlink" Target="https://bmcresnotes.biomedcentral.com/articles/10.1186/s13104-019-4495-6" TargetMode="External"/><Relationship Id="rId27" Type="http://schemas.openxmlformats.org/officeDocument/2006/relationships/hyperlink" Target="http://tumor.informatics.jax.org/mtbwi/index.do"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3752</Words>
  <Characters>21393</Characters>
  <Application>Microsoft Office Word</Application>
  <DocSecurity>0</DocSecurity>
  <Lines>178</Lines>
  <Paragraphs>50</Paragraphs>
  <ScaleCrop>false</ScaleCrop>
  <Company/>
  <LinksUpToDate>false</LinksUpToDate>
  <CharactersWithSpaces>25095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Aojie</dc:creator>
  <cp:keywords/>
  <dc:description/>
  <cp:lastModifiedBy>Aojie</cp:lastModifiedBy>
  <cp:revision>1</cp:revision>
  <dcterms:created xsi:type="dcterms:W3CDTF">2026-03-15T13:07:00Z</dcterms:created>
  <dcterms:modified xsi:type="dcterms:W3CDTF">2026-03-15T13:08:00Z</dcterms:modified>
</cp:coreProperties>
</file>