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BD5" w:rsidRDefault="00266258">
      <w:pPr>
        <w:rPr>
          <w:rFonts w:ascii="楷体_GB2312" w:eastAsia="楷体_GB2312"/>
          <w:sz w:val="21"/>
        </w:rPr>
      </w:pPr>
      <w:r>
        <w:rPr>
          <w:rFonts w:ascii="楷体_GB2312" w:eastAsia="楷体_GB2312" w:hAnsi="宋体" w:hint="eastAsia"/>
          <w:sz w:val="21"/>
        </w:rPr>
        <w:t>声明科学是中国发展的机遇</w:t>
      </w:r>
    </w:p>
    <w:p w:rsidR="00392BD5" w:rsidRDefault="00266258">
      <w:pPr>
        <w:rPr>
          <w:rFonts w:ascii="楷体_GB2312" w:eastAsia="楷体_GB2312"/>
          <w:sz w:val="21"/>
        </w:rPr>
      </w:pPr>
      <w:r>
        <w:rPr>
          <w:rFonts w:ascii="楷体_GB2312" w:eastAsia="楷体_GB2312" w:hAnsi="宋体" w:hint="eastAsia"/>
          <w:sz w:val="21"/>
        </w:rPr>
        <w:t>新华网北京</w:t>
      </w:r>
      <w:r>
        <w:rPr>
          <w:rFonts w:ascii="楷体_GB2312" w:eastAsia="楷体_GB2312" w:hAnsi="宋体"/>
          <w:sz w:val="21"/>
        </w:rPr>
        <w:t>10</w:t>
      </w:r>
      <w:r>
        <w:rPr>
          <w:rFonts w:ascii="楷体_GB2312" w:eastAsia="楷体_GB2312" w:hAnsi="宋体" w:hint="eastAsia"/>
          <w:sz w:val="21"/>
        </w:rPr>
        <w:t>月</w:t>
      </w:r>
      <w:r>
        <w:rPr>
          <w:rFonts w:ascii="楷体_GB2312" w:eastAsia="楷体_GB2312" w:hAnsi="宋体"/>
          <w:sz w:val="21"/>
        </w:rPr>
        <w:t>28</w:t>
      </w:r>
      <w:r>
        <w:rPr>
          <w:rFonts w:ascii="楷体_GB2312" w:eastAsia="楷体_GB2312" w:hAnsi="宋体" w:hint="eastAsia"/>
          <w:sz w:val="21"/>
        </w:rPr>
        <w:t>日电</w:t>
      </w:r>
      <w:r>
        <w:rPr>
          <w:rFonts w:ascii="楷体_GB2312" w:eastAsia="楷体_GB2312" w:hAnsi="宋体"/>
          <w:sz w:val="21"/>
        </w:rPr>
        <w:t xml:space="preserve">  </w:t>
      </w:r>
      <w:r>
        <w:rPr>
          <w:rFonts w:ascii="楷体_GB2312" w:eastAsia="楷体_GB2312" w:hAnsi="宋体" w:hint="eastAsia"/>
          <w:sz w:val="21"/>
        </w:rPr>
        <w:t>在可预见的未来，信息技术和声明科学将是世界科技中最活跃的两个领域，两者在未来有交叉融合的趋势。两者相比，方兴未艾的声明科学对于</w:t>
      </w:r>
      <w:proofErr w:type="gramStart"/>
      <w:r>
        <w:rPr>
          <w:rFonts w:ascii="楷体_GB2312" w:eastAsia="楷体_GB2312" w:hAnsi="宋体" w:hint="eastAsia"/>
          <w:sz w:val="21"/>
        </w:rPr>
        <w:t>象</w:t>
      </w:r>
      <w:proofErr w:type="gramEnd"/>
      <w:r>
        <w:rPr>
          <w:rFonts w:ascii="楷体_GB2312" w:eastAsia="楷体_GB2312" w:hAnsi="宋体" w:hint="eastAsia"/>
          <w:sz w:val="21"/>
        </w:rPr>
        <w:t>中国这样的发展中国家而言机遇更大一些。这是正在这里访问的英国《自然》杂志主编菲利普</w:t>
      </w:r>
      <w:r>
        <w:rPr>
          <w:rFonts w:ascii="楷体_GB2312" w:eastAsia="楷体_GB2312" w:hAnsi="宋体"/>
          <w:sz w:val="21"/>
        </w:rPr>
        <w:t>-</w:t>
      </w:r>
      <w:r>
        <w:rPr>
          <w:rFonts w:ascii="楷体_GB2312" w:eastAsia="楷体_GB2312" w:hAnsi="宋体" w:hint="eastAsia"/>
          <w:sz w:val="21"/>
        </w:rPr>
        <w:t>坎贝尔博士在接受新华社记者采访时说的话。</w:t>
      </w:r>
    </w:p>
    <w:p w:rsidR="00392BD5" w:rsidRDefault="00266258">
      <w:pPr>
        <w:pStyle w:val="2"/>
      </w:pPr>
      <w:r>
        <w:rPr>
          <w:rFonts w:hint="eastAsia"/>
        </w:rPr>
        <w:t>坎贝尔博士就世界科技发展趋势发表看法说，从更广的视野看，声明科学处于刚刚起步阶段，人类基因组图谱刚刚绘制成功，转基因技术和克隆技术也刚刚取得实质性突破，因而在这一领域存在大量的课题，世界各国在这一领域的研究水平相差并不悬殊，这对于</w:t>
      </w:r>
      <w:proofErr w:type="gramStart"/>
      <w:r>
        <w:rPr>
          <w:rFonts w:hint="eastAsia"/>
        </w:rPr>
        <w:t>象</w:t>
      </w:r>
      <w:proofErr w:type="gramEnd"/>
      <w:r>
        <w:rPr>
          <w:rFonts w:hint="eastAsia"/>
        </w:rPr>
        <w:t>中国这样有一定科研基础的发展中国家而言，意味着巨大的机遇。</w:t>
      </w:r>
    </w:p>
    <w:p w:rsidR="00392BD5" w:rsidRDefault="00266258">
      <w:pPr>
        <w:pStyle w:val="a3"/>
        <w:rPr>
          <w:rFonts w:ascii="楷体_GB2312" w:eastAsia="楷体_GB2312"/>
          <w:sz w:val="21"/>
        </w:rPr>
      </w:pPr>
      <w:r>
        <w:rPr>
          <w:rFonts w:ascii="楷体_GB2312" w:eastAsia="楷体_GB2312" w:hint="eastAsia"/>
          <w:sz w:val="21"/>
        </w:rPr>
        <w:t>他认为，从原则上说，未来对声明科学的研究方法应当是西方科学方法与中国古代科学方法的结合，中国古代科学方法重视从宏观、整体、系统角度研究问题，其代表是中医的研究方法，这种方法值得进一步研究和学习。</w:t>
      </w:r>
    </w:p>
    <w:p w:rsidR="00E12A2E" w:rsidRPr="00E12A2E" w:rsidRDefault="00E12A2E">
      <w:pPr>
        <w:pStyle w:val="a3"/>
        <w:rPr>
          <w:rFonts w:hint="eastAsia"/>
          <w:sz w:val="21"/>
        </w:rPr>
      </w:pPr>
      <w:bookmarkStart w:id="0" w:name="_GoBack"/>
      <w:bookmarkEnd w:id="0"/>
    </w:p>
    <w:sectPr w:rsidR="00E12A2E" w:rsidRPr="00E12A2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06D" w:rsidRDefault="00A2506D" w:rsidP="008B6FD6">
      <w:r>
        <w:separator/>
      </w:r>
    </w:p>
  </w:endnote>
  <w:endnote w:type="continuationSeparator" w:id="0">
    <w:p w:rsidR="00A2506D" w:rsidRDefault="00A2506D" w:rsidP="008B6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06D" w:rsidRDefault="00A2506D" w:rsidP="008B6FD6">
      <w:r>
        <w:separator/>
      </w:r>
    </w:p>
  </w:footnote>
  <w:footnote w:type="continuationSeparator" w:id="0">
    <w:p w:rsidR="00A2506D" w:rsidRDefault="00A2506D" w:rsidP="008B6F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drawingGridHorizontalSpacing w:val="120"/>
  <w:drawingGridVerticalSpacing w:val="10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6FD6"/>
    <w:rsid w:val="00266258"/>
    <w:rsid w:val="00392BD5"/>
    <w:rsid w:val="008B6FD6"/>
    <w:rsid w:val="00A2506D"/>
    <w:rsid w:val="00E12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8A45C3"/>
  <w15:docId w15:val="{23C7DE13-56FE-4199-8AC0-B0FE5E27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Pr>
      <w:rFonts w:ascii="宋体" w:hAnsi="宋体"/>
      <w:sz w:val="18"/>
    </w:rPr>
  </w:style>
  <w:style w:type="paragraph" w:styleId="2">
    <w:name w:val="Body Text 2"/>
    <w:basedOn w:val="a"/>
    <w:semiHidden/>
    <w:rPr>
      <w:rFonts w:ascii="楷体_GB2312" w:eastAsia="楷体_GB2312" w:hAnsi="宋体"/>
      <w:sz w:val="21"/>
    </w:rPr>
  </w:style>
  <w:style w:type="paragraph" w:styleId="a4">
    <w:name w:val="header"/>
    <w:basedOn w:val="a"/>
    <w:link w:val="a5"/>
    <w:uiPriority w:val="99"/>
    <w:unhideWhenUsed/>
    <w:rsid w:val="008B6FD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B6FD6"/>
    <w:rPr>
      <w:sz w:val="18"/>
      <w:szCs w:val="18"/>
    </w:rPr>
  </w:style>
  <w:style w:type="paragraph" w:styleId="a6">
    <w:name w:val="footer"/>
    <w:basedOn w:val="a"/>
    <w:link w:val="a7"/>
    <w:uiPriority w:val="99"/>
    <w:unhideWhenUsed/>
    <w:rsid w:val="008B6FD6"/>
    <w:pPr>
      <w:tabs>
        <w:tab w:val="center" w:pos="4153"/>
        <w:tab w:val="right" w:pos="8306"/>
      </w:tabs>
      <w:snapToGrid w:val="0"/>
    </w:pPr>
    <w:rPr>
      <w:sz w:val="18"/>
      <w:szCs w:val="18"/>
    </w:rPr>
  </w:style>
  <w:style w:type="character" w:customStyle="1" w:styleId="a7">
    <w:name w:val="页脚 字符"/>
    <w:basedOn w:val="a0"/>
    <w:link w:val="a6"/>
    <w:uiPriority w:val="99"/>
    <w:rsid w:val="008B6F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Words>
  <Characters>340</Characters>
  <Application>Microsoft Office Word</Application>
  <DocSecurity>0</DocSecurity>
  <Lines>2</Lines>
  <Paragraphs>1</Paragraphs>
  <ScaleCrop>false</ScaleCrop>
  <HeadingPairs>
    <vt:vector size="2" baseType="variant">
      <vt:variant>
        <vt:lpstr>题目</vt:lpstr>
      </vt:variant>
      <vt:variant>
        <vt:i4>1</vt:i4>
      </vt:variant>
    </vt:vector>
  </HeadingPairs>
  <TitlesOfParts>
    <vt:vector size="1" baseType="lpstr">
      <vt:lpstr>声明科学是中国发展的机遇</vt:lpstr>
    </vt:vector>
  </TitlesOfParts>
  <Company>NCRE</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声明科学是中国发展的机遇</dc:title>
  <dc:subject/>
  <dc:creator>NCRE</dc:creator>
  <cp:keywords/>
  <cp:lastModifiedBy>Administrator</cp:lastModifiedBy>
  <cp:revision>3</cp:revision>
  <dcterms:created xsi:type="dcterms:W3CDTF">2013-05-31T13:53:00Z</dcterms:created>
  <dcterms:modified xsi:type="dcterms:W3CDTF">2020-06-28T02:48:00Z</dcterms:modified>
</cp:coreProperties>
</file>