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DFB9" w14:textId="063603CE" w:rsidR="006E62C1" w:rsidRDefault="00903E77" w:rsidP="00AA094A">
      <w:pPr>
        <w:pStyle w:val="2"/>
        <w:jc w:val="center"/>
      </w:pPr>
      <w:r>
        <w:rPr>
          <w:rFonts w:hint="eastAsia"/>
        </w:rPr>
        <w:t>Ho</w:t>
      </w:r>
      <w:r>
        <w:t>mework</w:t>
      </w:r>
    </w:p>
    <w:p w14:paraId="613CB752" w14:textId="0E8131AD" w:rsidR="00B3036B" w:rsidRDefault="003508CF" w:rsidP="003508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完成以下程式碼</w:t>
      </w:r>
    </w:p>
    <w:p w14:paraId="0D5B73EC" w14:textId="254940C3" w:rsidR="003508CF" w:rsidRDefault="003508CF" w:rsidP="003508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編譯後部署到</w:t>
      </w:r>
      <w:proofErr w:type="spellStart"/>
      <w:r>
        <w:rPr>
          <w:rFonts w:hint="eastAsia"/>
        </w:rPr>
        <w:t>R</w:t>
      </w:r>
      <w:r>
        <w:t>inkeby</w:t>
      </w:r>
      <w:proofErr w:type="spellEnd"/>
      <w:r>
        <w:t xml:space="preserve"> </w:t>
      </w:r>
      <w:proofErr w:type="spellStart"/>
      <w:r>
        <w:t>Testnet</w:t>
      </w:r>
      <w:proofErr w:type="spellEnd"/>
    </w:p>
    <w:p w14:paraId="06464F89" w14:textId="07EE3F31" w:rsidR="003508CF" w:rsidRDefault="003508CF" w:rsidP="003508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完成此合約的驗證</w:t>
      </w:r>
      <w:r w:rsidR="00A10952">
        <w:rPr>
          <w:rFonts w:hint="eastAsia"/>
        </w:rPr>
        <w:t xml:space="preserve"> </w:t>
      </w:r>
      <w:hyperlink r:id="rId5" w:history="1">
        <w:r w:rsidR="00A10952" w:rsidRPr="00A828B0">
          <w:rPr>
            <w:rStyle w:val="a7"/>
            <w:rFonts w:hint="eastAsia"/>
          </w:rPr>
          <w:t>教學連結</w:t>
        </w:r>
      </w:hyperlink>
    </w:p>
    <w:p w14:paraId="7C948C51" w14:textId="4E9D12FE" w:rsidR="00A10952" w:rsidRDefault="00A10952" w:rsidP="00A109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proofErr w:type="spellStart"/>
      <w:r>
        <w:rPr>
          <w:rFonts w:hint="eastAsia"/>
        </w:rPr>
        <w:t>E</w:t>
      </w:r>
      <w:r>
        <w:t>therscan</w:t>
      </w:r>
      <w:proofErr w:type="spellEnd"/>
      <w:r>
        <w:rPr>
          <w:rFonts w:hint="eastAsia"/>
        </w:rPr>
        <w:t>與合約互動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修改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的值以及設定</w:t>
      </w:r>
      <w:r>
        <w:t>’owner’)</w:t>
      </w:r>
    </w:p>
    <w:p w14:paraId="14770B04" w14:textId="6160FF31" w:rsidR="00B3036B" w:rsidRDefault="00B3036B" w:rsidP="00B3036B"/>
    <w:p w14:paraId="612AF395" w14:textId="5382C0A8" w:rsidR="00A10952" w:rsidRDefault="00A10952" w:rsidP="00B3036B">
      <w:r w:rsidRPr="00A10952">
        <w:rPr>
          <w:rFonts w:hint="eastAsia"/>
          <w:highlight w:val="yellow"/>
        </w:rPr>
        <w:t>合約地址</w:t>
      </w:r>
      <w:r>
        <w:rPr>
          <w:rFonts w:hint="eastAsia"/>
        </w:rPr>
        <w:t>：</w:t>
      </w:r>
      <w:r w:rsidR="00F418A3" w:rsidRPr="00F418A3">
        <w:t>0x830bB92D00Ef0DF58F9262729c2E231ad1A3Fa0D</w:t>
      </w:r>
    </w:p>
    <w:p w14:paraId="01676A7D" w14:textId="79CF147F" w:rsidR="00A10952" w:rsidRDefault="00A10952" w:rsidP="00B3036B"/>
    <w:p w14:paraId="18524657" w14:textId="0A76209B" w:rsidR="0014637F" w:rsidRPr="00B3036B" w:rsidRDefault="0014637F" w:rsidP="00B3036B">
      <w:r w:rsidRPr="0014637F">
        <w:rPr>
          <w:rFonts w:hint="eastAsia"/>
          <w:highlight w:val="yellow"/>
        </w:rPr>
        <w:t>完成以下程式碼</w:t>
      </w:r>
      <w:r>
        <w:rPr>
          <w:rFonts w:hint="eastAsia"/>
        </w:rPr>
        <w:t>：</w:t>
      </w:r>
    </w:p>
    <w:p w14:paraId="39FE83CA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pragma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solidity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^</w:t>
      </w:r>
      <w:r w:rsidRPr="00B303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0.8.</w:t>
      </w:r>
      <w:proofErr w:type="gramStart"/>
      <w:r w:rsidRPr="00B3036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;</w:t>
      </w:r>
      <w:proofErr w:type="gramEnd"/>
    </w:p>
    <w:p w14:paraId="7412B099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</w:p>
    <w:p w14:paraId="0C0DE415" w14:textId="0B9F3B40" w:rsid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DCDCDC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contract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Homework 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{</w:t>
      </w:r>
    </w:p>
    <w:p w14:paraId="76B0AF9B" w14:textId="03E4E267" w:rsidR="00985B35" w:rsidRPr="00B3036B" w:rsidRDefault="00985B35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00B050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CDCDC"/>
          <w:kern w:val="0"/>
          <w:sz w:val="21"/>
          <w:szCs w:val="21"/>
        </w:rPr>
        <w:tab/>
      </w:r>
      <w:r w:rsidRPr="00985B35">
        <w:rPr>
          <w:rFonts w:ascii="Consolas" w:eastAsia="新細明體" w:hAnsi="Consolas" w:cs="新細明體" w:hint="eastAsia"/>
          <w:color w:val="00B050"/>
          <w:kern w:val="0"/>
          <w:sz w:val="21"/>
          <w:szCs w:val="21"/>
        </w:rPr>
        <w:t>/</w:t>
      </w:r>
      <w:r w:rsidRPr="00985B35">
        <w:rPr>
          <w:rFonts w:ascii="Consolas" w:eastAsia="新細明體" w:hAnsi="Consolas" w:cs="新細明體"/>
          <w:color w:val="00B050"/>
          <w:kern w:val="0"/>
          <w:sz w:val="21"/>
          <w:szCs w:val="21"/>
        </w:rPr>
        <w:t xml:space="preserve">/ </w:t>
      </w:r>
      <w:r w:rsidRPr="00985B35">
        <w:rPr>
          <w:rFonts w:ascii="Consolas" w:eastAsia="新細明體" w:hAnsi="Consolas" w:cs="新細明體" w:hint="eastAsia"/>
          <w:color w:val="00B050"/>
          <w:kern w:val="0"/>
          <w:sz w:val="21"/>
          <w:szCs w:val="21"/>
        </w:rPr>
        <w:t>宣告一個變數</w:t>
      </w:r>
      <w:r w:rsidRPr="00985B35">
        <w:rPr>
          <w:rFonts w:ascii="Consolas" w:eastAsia="新細明體" w:hAnsi="Consolas" w:cs="新細明體"/>
          <w:color w:val="00B050"/>
          <w:kern w:val="0"/>
          <w:sz w:val="21"/>
          <w:szCs w:val="21"/>
        </w:rPr>
        <w:t>’x’</w:t>
      </w:r>
      <w:r w:rsidRPr="00985B35">
        <w:rPr>
          <w:rFonts w:ascii="Consolas" w:eastAsia="新細明體" w:hAnsi="Consolas" w:cs="新細明體" w:hint="eastAsia"/>
          <w:color w:val="00B050"/>
          <w:kern w:val="0"/>
          <w:sz w:val="21"/>
          <w:szCs w:val="21"/>
        </w:rPr>
        <w:t>型態為</w:t>
      </w:r>
      <w:proofErr w:type="spellStart"/>
      <w:r w:rsidRPr="00985B35">
        <w:rPr>
          <w:rFonts w:ascii="Consolas" w:eastAsia="新細明體" w:hAnsi="Consolas" w:cs="新細明體" w:hint="eastAsia"/>
          <w:color w:val="00B050"/>
          <w:kern w:val="0"/>
          <w:sz w:val="21"/>
          <w:szCs w:val="21"/>
        </w:rPr>
        <w:t>u</w:t>
      </w:r>
      <w:r w:rsidRPr="00985B35">
        <w:rPr>
          <w:rFonts w:ascii="Consolas" w:eastAsia="新細明體" w:hAnsi="Consolas" w:cs="新細明體"/>
          <w:color w:val="00B050"/>
          <w:kern w:val="0"/>
          <w:sz w:val="21"/>
          <w:szCs w:val="21"/>
        </w:rPr>
        <w:t>int</w:t>
      </w:r>
      <w:proofErr w:type="spellEnd"/>
    </w:p>
    <w:p w14:paraId="2E0350C2" w14:textId="2C9A53AB" w:rsidR="00B3036B" w:rsidRPr="00B3036B" w:rsidRDefault="00B3036B" w:rsidP="005B4936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    </w:t>
      </w:r>
      <w:proofErr w:type="spellStart"/>
      <w:r w:rsidRPr="00B303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</w:t>
      </w:r>
      <w:proofErr w:type="spellEnd"/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proofErr w:type="gramStart"/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>x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;</w:t>
      </w:r>
      <w:proofErr w:type="gramEnd"/>
    </w:p>
    <w:p w14:paraId="52C123EE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</w:p>
    <w:p w14:paraId="568C32C2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    </w:t>
      </w:r>
      <w:r w:rsidRPr="00B303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proofErr w:type="spellStart"/>
      <w:proofErr w:type="gramStart"/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>setX</w:t>
      </w:r>
      <w:proofErr w:type="spellEnd"/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B303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</w:t>
      </w:r>
      <w:proofErr w:type="spellEnd"/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_x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)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32BA89"/>
          <w:kern w:val="0"/>
          <w:sz w:val="21"/>
          <w:szCs w:val="21"/>
        </w:rPr>
        <w:t>public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{</w:t>
      </w:r>
    </w:p>
    <w:p w14:paraId="053F90EC" w14:textId="1A2F4775" w:rsidR="0087473D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00B050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00B050"/>
          <w:kern w:val="0"/>
          <w:sz w:val="21"/>
          <w:szCs w:val="21"/>
        </w:rPr>
        <w:t xml:space="preserve">        // </w:t>
      </w:r>
      <w:r w:rsidRPr="00B3036B">
        <w:rPr>
          <w:rFonts w:ascii="Consolas" w:eastAsia="新細明體" w:hAnsi="Consolas" w:cs="新細明體" w:hint="eastAsia"/>
          <w:color w:val="00B050"/>
          <w:kern w:val="0"/>
          <w:sz w:val="21"/>
          <w:szCs w:val="21"/>
        </w:rPr>
        <w:t>設定變數</w:t>
      </w:r>
      <w:r w:rsidRPr="00B3036B">
        <w:rPr>
          <w:rFonts w:ascii="Consolas" w:eastAsia="新細明體" w:hAnsi="Consolas" w:cs="新細明體"/>
          <w:color w:val="00B050"/>
          <w:kern w:val="0"/>
          <w:sz w:val="21"/>
          <w:szCs w:val="21"/>
        </w:rPr>
        <w:t>’x’</w:t>
      </w:r>
    </w:p>
    <w:p w14:paraId="22D50555" w14:textId="312C5E98" w:rsidR="0087473D" w:rsidRPr="00B3036B" w:rsidRDefault="0087473D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 w:hint="eastAsia"/>
          <w:color w:val="00B050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00B05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00B050"/>
          <w:kern w:val="0"/>
          <w:sz w:val="21"/>
          <w:szCs w:val="21"/>
        </w:rPr>
        <w:tab/>
        <w:t>x = _</w:t>
      </w:r>
      <w:proofErr w:type="gramStart"/>
      <w:r>
        <w:rPr>
          <w:rFonts w:ascii="Consolas" w:eastAsia="新細明體" w:hAnsi="Consolas" w:cs="新細明體"/>
          <w:color w:val="00B050"/>
          <w:kern w:val="0"/>
          <w:sz w:val="21"/>
          <w:szCs w:val="21"/>
        </w:rPr>
        <w:t>x;</w:t>
      </w:r>
      <w:proofErr w:type="gramEnd"/>
    </w:p>
    <w:p w14:paraId="75CECDCB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    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}</w:t>
      </w:r>
    </w:p>
    <w:p w14:paraId="19B9D4FE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</w:p>
    <w:p w14:paraId="092CCBA6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    </w:t>
      </w:r>
      <w:r w:rsidRPr="00B303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proofErr w:type="spellStart"/>
      <w:proofErr w:type="gramStart"/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>getX</w:t>
      </w:r>
      <w:proofErr w:type="spellEnd"/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(</w:t>
      </w:r>
      <w:proofErr w:type="gramEnd"/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)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32BA89"/>
          <w:kern w:val="0"/>
          <w:sz w:val="21"/>
          <w:szCs w:val="21"/>
        </w:rPr>
        <w:t>public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32BA89"/>
          <w:kern w:val="0"/>
          <w:sz w:val="21"/>
          <w:szCs w:val="21"/>
        </w:rPr>
        <w:t>view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219451"/>
          <w:kern w:val="0"/>
          <w:sz w:val="21"/>
          <w:szCs w:val="21"/>
        </w:rPr>
        <w:t>returns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(</w:t>
      </w:r>
      <w:proofErr w:type="spellStart"/>
      <w:r w:rsidRPr="00B303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</w:t>
      </w:r>
      <w:proofErr w:type="spellEnd"/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)</w:t>
      </w: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 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{</w:t>
      </w:r>
    </w:p>
    <w:p w14:paraId="168D5BB3" w14:textId="0E35C39D" w:rsid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00B050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        </w:t>
      </w:r>
      <w:r w:rsidRPr="00B3036B">
        <w:rPr>
          <w:rFonts w:ascii="Consolas" w:eastAsia="新細明體" w:hAnsi="Consolas" w:cs="新細明體"/>
          <w:color w:val="00B050"/>
          <w:kern w:val="0"/>
          <w:sz w:val="21"/>
          <w:szCs w:val="21"/>
        </w:rPr>
        <w:t xml:space="preserve">// </w:t>
      </w:r>
      <w:r>
        <w:rPr>
          <w:rFonts w:ascii="Consolas" w:eastAsia="新細明體" w:hAnsi="Consolas" w:cs="新細明體" w:hint="eastAsia"/>
          <w:color w:val="00B050"/>
          <w:kern w:val="0"/>
          <w:sz w:val="21"/>
          <w:szCs w:val="21"/>
        </w:rPr>
        <w:t>回傳</w:t>
      </w:r>
      <w:r w:rsidRPr="00B3036B">
        <w:rPr>
          <w:rFonts w:ascii="Consolas" w:eastAsia="新細明體" w:hAnsi="Consolas" w:cs="新細明體" w:hint="eastAsia"/>
          <w:color w:val="00B050"/>
          <w:kern w:val="0"/>
          <w:sz w:val="21"/>
          <w:szCs w:val="21"/>
        </w:rPr>
        <w:t>變數</w:t>
      </w:r>
      <w:r w:rsidRPr="00B3036B">
        <w:rPr>
          <w:rFonts w:ascii="Consolas" w:eastAsia="新細明體" w:hAnsi="Consolas" w:cs="新細明體"/>
          <w:color w:val="00B050"/>
          <w:kern w:val="0"/>
          <w:sz w:val="21"/>
          <w:szCs w:val="21"/>
        </w:rPr>
        <w:t>’x</w:t>
      </w:r>
    </w:p>
    <w:p w14:paraId="3F9E2212" w14:textId="5B394544" w:rsidR="0087473D" w:rsidRPr="00B3036B" w:rsidRDefault="0087473D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 w:hint="eastAsia"/>
          <w:color w:val="BABB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00B05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00B050"/>
          <w:kern w:val="0"/>
          <w:sz w:val="21"/>
          <w:szCs w:val="21"/>
        </w:rPr>
        <w:tab/>
        <w:t>return x;</w:t>
      </w:r>
    </w:p>
    <w:p w14:paraId="4803A4F0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BABBCC"/>
          <w:kern w:val="0"/>
          <w:sz w:val="21"/>
          <w:szCs w:val="21"/>
        </w:rPr>
        <w:t xml:space="preserve">    </w:t>
      </w: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}</w:t>
      </w:r>
    </w:p>
    <w:p w14:paraId="4EDB6CE5" w14:textId="77777777" w:rsidR="00B3036B" w:rsidRPr="00B3036B" w:rsidRDefault="00B3036B" w:rsidP="00B3036B">
      <w:pPr>
        <w:widowControl/>
        <w:shd w:val="clear" w:color="auto" w:fill="222336"/>
        <w:spacing w:line="285" w:lineRule="atLeast"/>
        <w:rPr>
          <w:rFonts w:ascii="Consolas" w:eastAsia="新細明體" w:hAnsi="Consolas" w:cs="新細明體"/>
          <w:color w:val="BABBCC"/>
          <w:kern w:val="0"/>
          <w:sz w:val="21"/>
          <w:szCs w:val="21"/>
        </w:rPr>
      </w:pPr>
      <w:r w:rsidRPr="00B3036B">
        <w:rPr>
          <w:rFonts w:ascii="Consolas" w:eastAsia="新細明體" w:hAnsi="Consolas" w:cs="新細明體"/>
          <w:color w:val="DCDCDC"/>
          <w:kern w:val="0"/>
          <w:sz w:val="21"/>
          <w:szCs w:val="21"/>
        </w:rPr>
        <w:t>}</w:t>
      </w:r>
    </w:p>
    <w:p w14:paraId="5B9C5576" w14:textId="7AEE85F1" w:rsidR="00097492" w:rsidRDefault="00097492" w:rsidP="003508CF">
      <w:pPr>
        <w:pStyle w:val="a6"/>
      </w:pPr>
    </w:p>
    <w:p w14:paraId="2B956F6E" w14:textId="2865B86D" w:rsidR="00A10952" w:rsidRPr="00AA094A" w:rsidRDefault="00A10952" w:rsidP="003508CF">
      <w:pPr>
        <w:pStyle w:val="a6"/>
      </w:pPr>
    </w:p>
    <w:sectPr w:rsidR="00A10952" w:rsidRPr="00AA09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73AD"/>
    <w:multiLevelType w:val="hybridMultilevel"/>
    <w:tmpl w:val="CE1A5DD4"/>
    <w:lvl w:ilvl="0" w:tplc="61D6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402A94"/>
    <w:multiLevelType w:val="hybridMultilevel"/>
    <w:tmpl w:val="A3C415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DDEE8FA4">
      <w:start w:val="1"/>
      <w:numFmt w:val="bullet"/>
      <w:lvlText w:val="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8E1C6A"/>
    <w:multiLevelType w:val="hybridMultilevel"/>
    <w:tmpl w:val="2D14AA26"/>
    <w:lvl w:ilvl="0" w:tplc="C0027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2"/>
    <w:rsid w:val="0007410D"/>
    <w:rsid w:val="00097492"/>
    <w:rsid w:val="001355C7"/>
    <w:rsid w:val="0014637F"/>
    <w:rsid w:val="003508CF"/>
    <w:rsid w:val="004970C7"/>
    <w:rsid w:val="005B4936"/>
    <w:rsid w:val="006245E2"/>
    <w:rsid w:val="006E62C1"/>
    <w:rsid w:val="007F32F6"/>
    <w:rsid w:val="0087473D"/>
    <w:rsid w:val="00903E77"/>
    <w:rsid w:val="00985B35"/>
    <w:rsid w:val="009C4B21"/>
    <w:rsid w:val="00A10952"/>
    <w:rsid w:val="00A828B0"/>
    <w:rsid w:val="00A94322"/>
    <w:rsid w:val="00AA094A"/>
    <w:rsid w:val="00B3036B"/>
    <w:rsid w:val="00D77E0D"/>
    <w:rsid w:val="00F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1E42"/>
  <w15:chartTrackingRefBased/>
  <w15:docId w15:val="{A548DF9A-AE48-4728-91D7-D6E3F479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7E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A094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094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E0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77E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D77E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77E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D77E0D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AA094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A094A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A828B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8B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82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Pi_vWC2b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王鴻</dc:creator>
  <cp:keywords/>
  <dc:description/>
  <cp:lastModifiedBy>洪盛益</cp:lastModifiedBy>
  <cp:revision>4</cp:revision>
  <dcterms:created xsi:type="dcterms:W3CDTF">2022-05-06T22:21:00Z</dcterms:created>
  <dcterms:modified xsi:type="dcterms:W3CDTF">2022-05-11T01:01:00Z</dcterms:modified>
</cp:coreProperties>
</file>