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"/>
        <w:gridCol w:w="576"/>
        <w:gridCol w:w="2160"/>
        <w:gridCol w:w="7200"/>
        <w:gridCol w:w="1440"/>
        <w:gridCol w:w="720"/>
      </w:tblGrid>
      <w:tr>
        <w:tc>
          <w:tcPr>
            <w:tcW w:type="dxa" w:w="10368"/>
            <w:gridSpan w:val="4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0"/>
              </w:rPr>
              <w:t>Сменный наряд ШАВ-124-2017-01-25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2"/>
              </w:rPr>
              <w:t>1/2</w:t>
            </w:r>
          </w:p>
        </w:tc>
      </w:tr>
      <w:tr>
        <w:tc>
          <w:tcPr>
            <w:tcW w:type="dxa" w:w="1008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Должность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Токарь</w:t>
            </w:r>
          </w:p>
        </w:tc>
        <w:tc>
          <w:tcPr>
            <w:tcW w:type="dxa" w:w="7200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32"/>
              </w:rPr>
              <w:t>Бука А.В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Сведения об аттестации</w:t>
            </w:r>
          </w:p>
        </w:tc>
      </w:tr>
      <w:tr>
        <w:tc>
          <w:tcPr>
            <w:tcW w:type="dxa" w:w="1008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С нарядом ознакомился:</w:t>
            </w:r>
          </w:p>
        </w:tc>
        <w:tc>
          <w:tcPr>
            <w:tcW w:type="dxa" w:w="2160"/>
          </w:tcPr>
          <w:p/>
        </w:tc>
        <w:tc>
          <w:tcPr>
            <w:tcW w:type="dxa" w:w="7200"/>
            <w:vMerge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аттестация отутствует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12096"/>
            <w:gridSpan w:val="5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Обоснование для выполнения работ: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2,3</w:t>
            </w:r>
          </w:p>
        </w:tc>
        <w:tc>
          <w:tcPr>
            <w:tcW w:type="dxa" w:w="12096"/>
            <w:gridSpan w:val="5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Я так захотел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3,4,5</w:t>
            </w:r>
          </w:p>
        </w:tc>
        <w:tc>
          <w:tcPr>
            <w:tcW w:type="dxa" w:w="12096"/>
            <w:gridSpan w:val="5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А это заставили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Раб. место</w:t>
            </w:r>
          </w:p>
        </w:tc>
        <w:tc>
          <w:tcPr>
            <w:tcW w:type="dxa" w:w="93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Выполняемые работы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Период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Получение наряда и ТМЦ для выполнения работ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08:30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Изготовление деталей оснастки для сушки лейнеров по прилагаемому чертежу в кол-ве одного комплекта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13:15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Отчет о выполненных работах перед РП и ознакомление со сменным нарядом на следующий рабочий день,проверка инструмента, сдача ТМЦ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4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Уборка рабочего места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17:00</w:t>
            </w:r>
          </w:p>
        </w:tc>
      </w:tr>
      <w:tr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Раб. место</w:t>
            </w:r>
          </w:p>
        </w:tc>
        <w:tc>
          <w:tcPr>
            <w:tcW w:type="dxa" w:w="93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Фактически выполненные работы, причина невыполнения работ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Период(факт.)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Получение наряда и ТМЦ для выполнения работ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08:30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Изготовление деталей оснастки для сушки лейнеров по прилагаемому чертежу в кол-ве одного комплекта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13:15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 xml:space="preserve">Отчет о выполненных работах перед РП и ознакомление со сменным нарядом на следующий рабочийдень, проверка инструмента, сдача ТМЦ 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16:15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4</w:t>
            </w:r>
          </w:p>
        </w:tc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1.2.3</w:t>
            </w:r>
          </w:p>
        </w:tc>
        <w:tc>
          <w:tcPr>
            <w:tcW w:type="dxa" w:w="936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Уборка рабочего места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432"/>
            <w:vMerge/>
          </w:tcPr>
          <w:p/>
        </w:tc>
        <w:tc>
          <w:tcPr>
            <w:tcW w:type="dxa" w:w="576"/>
            <w:vMerge/>
          </w:tcPr>
          <w:p/>
        </w:tc>
        <w:tc>
          <w:tcPr>
            <w:tcW w:type="dxa" w:w="936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17:00</w:t>
            </w:r>
          </w:p>
        </w:tc>
      </w:tr>
      <w:tr>
        <w:tc>
          <w:tcPr>
            <w:tcW w:type="dxa" w:w="316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Сменный наряд составил:</w:t>
            </w:r>
          </w:p>
        </w:tc>
        <w:tc>
          <w:tcPr>
            <w:tcW w:type="dxa" w:w="7200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Шанин А.В.</w:t>
            </w:r>
          </w:p>
        </w:tc>
      </w:tr>
      <w:tr>
        <w:tc>
          <w:tcPr>
            <w:tcW w:type="dxa" w:w="316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Работы по наряду принял:</w:t>
            </w:r>
          </w:p>
        </w:tc>
        <w:tc>
          <w:tcPr>
            <w:tcW w:type="dxa" w:w="7200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Шанин А.В.</w:t>
            </w:r>
          </w:p>
        </w:tc>
      </w:tr>
      <w:tr>
        <w:tc>
          <w:tcPr>
            <w:tcW w:type="dxa" w:w="316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ВИК (при необходимости):</w:t>
            </w:r>
          </w:p>
        </w:tc>
        <w:tc>
          <w:tcPr>
            <w:tcW w:type="dxa" w:w="7200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Хионин Б.Г.</w:t>
            </w:r>
          </w:p>
        </w:tc>
      </w:tr>
      <w:tr>
        <w:tc>
          <w:tcPr>
            <w:tcW w:type="dxa" w:w="12528"/>
            <w:gridSpan w:val="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Примечания</w:t>
            </w:r>
          </w:p>
        </w:tc>
      </w:tr>
      <w:tr>
        <w:tc>
          <w:tcPr>
            <w:tcW w:type="dxa" w:w="12528"/>
            <w:gridSpan w:val="6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32"/>
              </w:rPr>
              <w:t>Примечание 1 (обязательное):</w:t>
              <w:br/>
              <w:t xml:space="preserve">    Максимальный срок проведения ВИК (входного контроля) до конца рабочего дня 16.01.2017 г.</w:t>
            </w:r>
          </w:p>
          <w:p>
            <w:r>
              <w:br w:type="page"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"/>
        <w:gridCol w:w="2160"/>
        <w:gridCol w:w="2160"/>
        <w:gridCol w:w="720"/>
        <w:gridCol w:w="1152"/>
        <w:gridCol w:w="1152"/>
        <w:gridCol w:w="1152"/>
        <w:gridCol w:w="1152"/>
        <w:gridCol w:w="1152"/>
      </w:tblGrid>
      <w:tr>
        <w:tc>
          <w:tcPr>
            <w:tcW w:type="dxa" w:w="9072"/>
            <w:gridSpan w:val="7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0"/>
              </w:rPr>
              <w:t>Сменный наряд ШАВ-124-2017-01-25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0"/>
              </w:rPr>
              <w:t>2/2</w:t>
            </w:r>
          </w:p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32"/>
              </w:rPr>
              <w:t>Бука А.В</w:t>
            </w:r>
          </w:p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Выдача комплектующих и оснастки плановая</w:t>
            </w:r>
          </w:p>
        </w:tc>
      </w:tr>
      <w:tr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Шифр</w:t>
            </w:r>
          </w:p>
        </w:tc>
        <w:tc>
          <w:tcPr>
            <w:tcW w:type="dxa" w:w="1872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Передано для выполнения работ</w:t>
            </w:r>
          </w:p>
        </w:tc>
        <w:tc>
          <w:tcPr>
            <w:tcW w:type="dxa" w:w="1152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Использовано</w:t>
            </w:r>
          </w:p>
        </w:tc>
        <w:tc>
          <w:tcPr>
            <w:tcW w:type="dxa" w:w="1152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Брак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Передано на склад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Ед. изм.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Кол-во</w:t>
            </w:r>
          </w:p>
        </w:tc>
        <w:tc>
          <w:tcPr>
            <w:tcW w:type="dxa" w:w="1152"/>
            <w:vMerge/>
          </w:tcPr>
          <w:p/>
        </w:tc>
        <w:tc>
          <w:tcPr>
            <w:tcW w:type="dxa" w:w="1152"/>
            <w:vMerge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Утиль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Остаток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Перчатки х/б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123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пара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-1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Пруток бронза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Б132r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мм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200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-1</w:t>
            </w:r>
          </w:p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Выдача комплектующих и оснастки внеплановая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asf х/б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123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пара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-1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Пруток бронза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Б132r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мм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200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5</w:t>
            </w:r>
          </w:p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Шанин А.В.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Утв.</w:t>
            </w:r>
          </w:p>
        </w:tc>
        <w:tc>
          <w:tcPr>
            <w:tcW w:type="dxa" w:w="1152"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Утв.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 w:val="restart"/>
          </w:tcPr>
          <w:p/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Бука А.В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Согл.</w:t>
            </w:r>
          </w:p>
        </w:tc>
        <w:tc>
          <w:tcPr>
            <w:tcW w:type="dxa" w:w="1152"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Согл.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/>
          </w:tcPr>
          <w:p/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Бука А.В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Получ.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 w:val="restart"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Получ.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Головнёв А.К.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Выдал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Перед.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Направлено в изолятор брака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8496"/>
            <w:gridSpan w:val="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Наименование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Кол-во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8496"/>
            <w:gridSpan w:val="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хлам 1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100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8496"/>
            <w:gridSpan w:val="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хлам 2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500</w:t>
            </w:r>
          </w:p>
        </w:tc>
      </w:tr>
      <w:tr>
        <w:tc>
          <w:tcPr>
            <w:tcW w:type="dxa" w:w="576"/>
          </w:tcPr>
          <w:p/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Передал:</w:t>
            </w:r>
          </w:p>
        </w:tc>
        <w:tc>
          <w:tcPr>
            <w:tcW w:type="dxa" w:w="2160"/>
          </w:tcPr>
          <w:p/>
        </w:tc>
        <w:tc>
          <w:tcPr>
            <w:tcW w:type="dxa" w:w="1872"/>
            <w:gridSpan w:val="2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Шанин А.В.</w:t>
            </w:r>
          </w:p>
        </w:tc>
        <w:tc>
          <w:tcPr>
            <w:tcW w:type="dxa" w:w="4608"/>
            <w:gridSpan w:val="4"/>
            <w:vMerge w:val="restart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Принял:</w:t>
            </w:r>
          </w:p>
        </w:tc>
        <w:tc>
          <w:tcPr>
            <w:tcW w:type="dxa" w:w="2160"/>
          </w:tcPr>
          <w:p/>
        </w:tc>
        <w:tc>
          <w:tcPr>
            <w:tcW w:type="dxa" w:w="1872"/>
            <w:gridSpan w:val="2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Головнёв А.К.</w:t>
            </w:r>
          </w:p>
        </w:tc>
        <w:tc>
          <w:tcPr>
            <w:tcW w:type="dxa" w:w="4608"/>
            <w:gridSpan w:val="4"/>
            <w:vMerge/>
          </w:tcPr>
          <w:p/>
        </w:tc>
      </w:tr>
    </w:tbl>
    <w:sectPr w:rsidR="00FC693F" w:rsidRPr="0006063C" w:rsidSect="00034616">
      <w:pgSz w:w="12240" w:h="15840"/>
      <w:pgMar w:top="315" w:right="315" w:bottom="1440" w:left="10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