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01318"/>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HiveStream Phase 1B — Natural Swarm Diagnostic v12.4.2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Rule="auto"/>
        <w:rPr>
          <w:color w:val="aeb8c4"/>
        </w:rPr>
      </w:pPr>
      <w:r w:rsidDel="00000000" w:rsidR="00000000" w:rsidRPr="00000000">
        <w:rPr>
          <w:color w:val="aeb8c4"/>
          <w:rtl w:val="0"/>
        </w:rPr>
        <w:t xml:space="preserve">Elwood Edwards + GPT-5.6 Luna (OpenAI) — v12.4.1 diagnostic implementation; v12.4.2 fixes verified/implemented by Claude (Anthropic, Claude Sonnet 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aeb8c4"/>
        </w:rPr>
      </w:pPr>
      <w:r w:rsidDel="00000000" w:rsidR="00000000" w:rsidRPr="00000000">
        <w:rPr>
          <w:color w:val="aeb8c4"/>
          <w:rtl w:val="0"/>
        </w:rPr>
        <w:t xml:space="preserve">BOOT: page script not started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aeb8c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label (optional)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HLS master URL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Swarm mode Natural — loader default Custom — explicit swarm ID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swarm ID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 CONTROLLED 848×480 / 836280 AUTO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mode Hybrid — HTTP + P2P (v9.1 settings) P2P segment-only — simultaneousHttpDownloads: 0 (manifest/playlist still HTTP)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Stall-rescue timeout (s, 0 = off)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 / Restart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Stop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aeb8c4"/>
        </w:rPr>
      </w:pPr>
      <w:r w:rsidDel="00000000" w:rsidR="00000000" w:rsidRPr="00000000">
        <w:rPr>
          <w:color w:val="aeb8c4"/>
          <w:rtl w:val="0"/>
        </w:rPr>
        <w:t xml:space="preserve">Run the same stream and same variant on two or more browsers. Keep the browser sessions alive long enough for tracker discovery and ICE retries to become visible. Export the JSON from each browser. In P2P-only mode, a stalled/black video with zero P2P bytes is the correct, informative negative outcome, not a bug — the stall-rescue timeout exists only so a real test session can recover instead of hanging forever; a rescue firing is logged and reported as its own distinct event, not hidden.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color w:val="aeb8c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Identity / Environment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Manifest / Swarm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Trackers / Peers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WebRTC Connectivity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P2P Scheduler / Decision Evidence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Transport Mode / Stall-Rescue / Recovery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Transfer / Proof</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5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Segment Storage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420" w:before="150" w:lineRule="auto"/>
        <w:ind w:left="150" w:right="150" w:firstLine="0"/>
        <w:rPr>
          <w:shd w:fill="171c23"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270" w:lineRule="auto"/>
        <w:ind w:left="150" w:right="150" w:firstLine="0"/>
        <w:rPr>
          <w:shd w:fill="171c23" w:val="clear"/>
        </w:rPr>
      </w:pPr>
      <w:r w:rsidDel="00000000" w:rsidR="00000000" w:rsidRPr="00000000">
        <w:rPr>
          <w:shd w:fill="171c23" w:val="clear"/>
          <w:rtl w:val="0"/>
        </w:rPr>
        <w:t xml:space="preserve">Event Log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24.0000057220459" w:lineRule="auto"/>
        <w:ind w:left="150" w:right="150" w:firstLine="0"/>
        <w:rPr>
          <w:shd w:fill="171c23" w:val="clea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Full JSON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Save JSON to File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Rule="auto"/>
        <w:rPr>
          <w:color w:val="aeb8c4"/>
        </w:rPr>
      </w:pPr>
      <w:r w:rsidDel="00000000" w:rsidR="00000000" w:rsidRPr="00000000">
        <w:rPr>
          <w:color w:val="aeb8c4"/>
          <w:rtl w:val="0"/>
        </w:rPr>
        <w:t xml:space="preserve">Save JSON downloads the complete diagnostic report with browser, device, run, P2P identity, transport-mode, and network-capability identifiers. It may export IP addresses from WebRTC ICE candidates for network-path diagnosis; it does not export cookies, local storage contents, browsing history, or precise location.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24.0000057220459" w:lineRule="auto"/>
        <w:rPr>
          <w:color w:val="aeb8c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e9edf2"/>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90" w:lineRule="auto"/>
    </w:pPr>
    <w:rPr>
      <w:b w:val="1"/>
      <w:bCs w:val="1"/>
      <w:i w:val="0"/>
      <w:iCs w:val="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270" w:lineRule="auto"/>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