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9DE6" w14:textId="59752F02" w:rsidR="001439C9" w:rsidRPr="009C2CC7" w:rsidRDefault="009C2CC7" w:rsidP="005C63C2">
      <w:pPr>
        <w:pStyle w:val="Ttulo1"/>
        <w:ind w:left="720" w:hanging="720"/>
        <w:rPr>
          <w:lang w:val="en-US"/>
        </w:rPr>
      </w:pPr>
      <w:permStart w:id="1881496130" w:edGrp="everyone"/>
      <w:permEnd w:id="1881496130"/>
      <w:r>
        <w:t>ARTICLE INFORMATION</w:t>
      </w:r>
    </w:p>
    <w:p w14:paraId="27DBA5C2" w14:textId="215F81DC" w:rsidR="001439C9" w:rsidRPr="001439C9" w:rsidRDefault="001439C9" w:rsidP="001439C9">
      <w:r w:rsidRPr="001439C9">
        <w:rPr>
          <w:b/>
        </w:rPr>
        <w:t>Article title</w:t>
      </w:r>
    </w:p>
    <w:p w14:paraId="3072CF88" w14:textId="24E82C6F" w:rsidR="001439C9" w:rsidRPr="001439C9" w:rsidRDefault="15A76903" w:rsidP="2AB70ED7">
      <w:pPr>
        <w:rPr>
          <w:color w:val="4472C4" w:themeColor="accent1"/>
        </w:rPr>
      </w:pPr>
      <w:permStart w:id="542378134" w:edGrp="everyone"/>
      <w:r w:rsidRPr="2AB70ED7">
        <w:rPr>
          <w:color w:val="4472C4" w:themeColor="accent1"/>
        </w:rPr>
        <w:t>Ideological Positions in the Chilean Chamber of Deputies (2002–2026): A Legislative Roll-Call Dataset</w:t>
      </w:r>
    </w:p>
    <w:permEnd w:id="542378134"/>
    <w:p w14:paraId="3F9055E5" w14:textId="77777777" w:rsidR="001439C9" w:rsidRPr="001439C9" w:rsidRDefault="001439C9" w:rsidP="001439C9">
      <w:pPr>
        <w:rPr>
          <w:b/>
        </w:rPr>
      </w:pPr>
      <w:r w:rsidRPr="001439C9">
        <w:rPr>
          <w:b/>
        </w:rPr>
        <w:t>Authors</w:t>
      </w:r>
    </w:p>
    <w:p w14:paraId="1F3C0297" w14:textId="12EAB427" w:rsidR="001439C9" w:rsidRPr="001439C9" w:rsidRDefault="32BB0F62" w:rsidP="2AB70ED7">
      <w:pPr>
        <w:rPr>
          <w:color w:val="4472C4" w:themeColor="accent1"/>
        </w:rPr>
      </w:pPr>
      <w:permStart w:id="1627341390" w:edGrp="everyone"/>
      <w:r w:rsidRPr="2AB70ED7">
        <w:rPr>
          <w:color w:val="4472C4" w:themeColor="accent1"/>
        </w:rPr>
        <w:t xml:space="preserve">Jorge </w:t>
      </w:r>
      <w:proofErr w:type="spellStart"/>
      <w:r w:rsidRPr="2AB70ED7">
        <w:rPr>
          <w:color w:val="4472C4" w:themeColor="accent1"/>
        </w:rPr>
        <w:t>Fábrega</w:t>
      </w:r>
      <w:permEnd w:id="1627341390"/>
      <w:proofErr w:type="spellEnd"/>
    </w:p>
    <w:p w14:paraId="5C3C30DF" w14:textId="77777777" w:rsidR="001439C9" w:rsidRPr="001439C9" w:rsidRDefault="001439C9" w:rsidP="001439C9">
      <w:pPr>
        <w:rPr>
          <w:b/>
        </w:rPr>
      </w:pPr>
      <w:r w:rsidRPr="70CF749A">
        <w:rPr>
          <w:b/>
          <w:bCs/>
        </w:rPr>
        <w:t>Affiliations</w:t>
      </w:r>
    </w:p>
    <w:p w14:paraId="3912A8E1" w14:textId="5AD87F2A" w:rsidR="019F76A7" w:rsidRDefault="6595E7D1" w:rsidP="44725FCA">
      <w:pPr>
        <w:rPr>
          <w:color w:val="4472C4" w:themeColor="accent1"/>
        </w:rPr>
      </w:pPr>
      <w:permStart w:id="887948492" w:edGrp="everyone"/>
      <w:permEnd w:id="887948492"/>
      <w:proofErr w:type="spellStart"/>
      <w:r w:rsidRPr="44725FCA">
        <w:t>Cent</w:t>
      </w:r>
      <w:r w:rsidR="3D207271" w:rsidRPr="44725FCA">
        <w:t>er</w:t>
      </w:r>
      <w:proofErr w:type="spellEnd"/>
      <w:r w:rsidR="3D207271" w:rsidRPr="44725FCA">
        <w:t xml:space="preserve"> for the study of social complexity</w:t>
      </w:r>
      <w:r w:rsidRPr="44725FCA">
        <w:t>. Universidad del Desarrollo, CHILE</w:t>
      </w:r>
    </w:p>
    <w:p w14:paraId="06C83E36" w14:textId="77777777" w:rsidR="001439C9" w:rsidRPr="001439C9" w:rsidRDefault="001439C9" w:rsidP="001439C9">
      <w:pPr>
        <w:rPr>
          <w:b/>
        </w:rPr>
      </w:pPr>
      <w:r w:rsidRPr="70CF749A">
        <w:rPr>
          <w:b/>
          <w:bCs/>
        </w:rPr>
        <w:t>Corresponding author’s email address and Twitter handle</w:t>
      </w:r>
    </w:p>
    <w:p w14:paraId="5BE105F7" w14:textId="22C4DF9D" w:rsidR="42EDC668" w:rsidRDefault="5C03F87C" w:rsidP="56D15501">
      <w:permStart w:id="1882672549" w:edGrp="everyone"/>
      <w:permEnd w:id="1882672549"/>
      <w:r w:rsidRPr="56D15501">
        <w:t>Jfa</w:t>
      </w:r>
      <w:r w:rsidR="69F94A42" w:rsidRPr="56D15501">
        <w:t>brega</w:t>
      </w:r>
      <w:r w:rsidRPr="56D15501">
        <w:t>@udd.cl</w:t>
      </w:r>
      <w:r w:rsidR="69F94A42" w:rsidRPr="56D15501">
        <w:t>, @jorgefabrega</w:t>
      </w:r>
    </w:p>
    <w:p w14:paraId="0E682192" w14:textId="77777777" w:rsidR="001439C9" w:rsidRPr="001439C9" w:rsidRDefault="001439C9" w:rsidP="001439C9">
      <w:pPr>
        <w:rPr>
          <w:i/>
        </w:rPr>
      </w:pPr>
      <w:r w:rsidRPr="70CF749A">
        <w:rPr>
          <w:b/>
          <w:bCs/>
        </w:rPr>
        <w:t>Keywords</w:t>
      </w:r>
    </w:p>
    <w:p w14:paraId="0F0C7AEF" w14:textId="6600E0D5" w:rsidR="7E3FE5B0" w:rsidRDefault="3F7BC741" w:rsidP="56D15501">
      <w:pPr>
        <w:rPr>
          <w:color w:val="4472C4" w:themeColor="accent1"/>
        </w:rPr>
      </w:pPr>
      <w:permStart w:id="1803944091" w:edGrp="everyone"/>
      <w:permEnd w:id="1803944091"/>
      <w:r w:rsidRPr="56D15501">
        <w:t xml:space="preserve">Legislative </w:t>
      </w:r>
      <w:proofErr w:type="spellStart"/>
      <w:r w:rsidRPr="56D15501">
        <w:t>behavior</w:t>
      </w:r>
      <w:proofErr w:type="spellEnd"/>
      <w:r w:rsidRPr="56D15501">
        <w:t>, Roll-call votes, Ideal point estimation, Political ideology, Chilean Congress, Dynamic scaling</w:t>
      </w:r>
    </w:p>
    <w:p w14:paraId="6606DACC" w14:textId="77777777" w:rsidR="001439C9" w:rsidRPr="001439C9" w:rsidRDefault="7746B7FD" w:rsidP="001439C9">
      <w:pPr>
        <w:rPr>
          <w:b/>
        </w:rPr>
      </w:pPr>
      <w:r w:rsidRPr="56D15501">
        <w:rPr>
          <w:b/>
          <w:bCs/>
        </w:rPr>
        <w:t>Abstract</w:t>
      </w:r>
    </w:p>
    <w:p w14:paraId="474D1B89" w14:textId="4501C290" w:rsidR="00BC70CA" w:rsidRDefault="25870040" w:rsidP="56D15501">
      <w:pPr>
        <w:jc w:val="both"/>
      </w:pPr>
      <w:permStart w:id="1376275999" w:edGrp="everyone"/>
      <w:permEnd w:id="1376275999"/>
      <w:r w:rsidRPr="56D15501">
        <w:t>This dataset provides ideological position estimates for members of the Chilean Chamber of Deputies across six consecutive legislative periods, spanning from 2002 to 2026 in four-year intervals. The estimates are based exclusively on roll-call votes related to bill proposals debated and voted on in the plenary sessions. It excludes other types of votes, such as those on non-binding agreements or investigative commissions, which do not directly contribute to lawmaking.</w:t>
      </w:r>
    </w:p>
    <w:p w14:paraId="32EA1613" w14:textId="326068D4" w:rsidR="00BC70CA" w:rsidRDefault="25870040" w:rsidP="56D15501">
      <w:pPr>
        <w:jc w:val="both"/>
      </w:pPr>
      <w:r w:rsidRPr="56D15501">
        <w:t xml:space="preserve">To estimate ideological positions, the dataset includes results from three distinct methods. The first uses the classic DW-NOMINATE model </w:t>
      </w:r>
      <w:r w:rsidR="29F6BEC1" w:rsidRPr="56D15501">
        <w:t>[1]</w:t>
      </w:r>
      <w:r w:rsidRPr="56D15501">
        <w:t xml:space="preserve">, primarily for comparative purposes. The second applies a Bayesian model </w:t>
      </w:r>
      <w:r w:rsidR="7317E73D" w:rsidRPr="56D15501">
        <w:t>[2]</w:t>
      </w:r>
      <w:r w:rsidRPr="56D15501">
        <w:t xml:space="preserve"> to estimate latent ideological positions within each legislative period. The third introduces a dynamic model </w:t>
      </w:r>
      <w:r w:rsidR="6BF5407E" w:rsidRPr="56D15501">
        <w:t xml:space="preserve">suitable for large scale data </w:t>
      </w:r>
      <w:r w:rsidR="429FB0CF" w:rsidRPr="56D15501">
        <w:t>[3]</w:t>
      </w:r>
      <w:r w:rsidRPr="56D15501">
        <w:t xml:space="preserve"> that links estimates across time, allowing direct comparisons of ideological positions even when legislators served in different periods.</w:t>
      </w:r>
    </w:p>
    <w:p w14:paraId="5F8A77E7" w14:textId="474140A4" w:rsidR="00BC70CA" w:rsidRDefault="3D2C918B" w:rsidP="56D15501">
      <w:pPr>
        <w:jc w:val="both"/>
      </w:pPr>
      <w:r w:rsidRPr="56D15501">
        <w:t>In addition to ideological estimates, the dataset includes information on each deputy's party affiliations throughout their time in office, as well as their age and date of birth. A major electoral reform enacted during the middle of this time frame increased the number of deputies from 120 to 155. As a result, earlier periods contain fewer legislators than later ones—a structural change that enhances the dataset's value for studying institutional evolution and its effects on legislative dynamics.</w:t>
      </w:r>
    </w:p>
    <w:p w14:paraId="5CD645F5" w14:textId="2644D15F" w:rsidR="00BC70CA" w:rsidRDefault="3C1A6A0C" w:rsidP="56D15501">
      <w:pPr>
        <w:jc w:val="both"/>
      </w:pPr>
      <w:r w:rsidRPr="56D15501">
        <w:t>Each methodological approach offers a different lens to examine ideological variation and change within the Chilean legislature. The dynamic model</w:t>
      </w:r>
      <w:proofErr w:type="gramStart"/>
      <w:r w:rsidRPr="56D15501">
        <w:t>, in particular, supports</w:t>
      </w:r>
      <w:proofErr w:type="gramEnd"/>
      <w:r w:rsidRPr="56D15501">
        <w:t xml:space="preserve"> longitudinal research by enabling consistent ideological comparisons across more than two decades. Researchers can use this dataset to explore topics such as political polarization, coalition dynamics, party-system development, and the relationship between institutional reforms and representation.</w:t>
      </w:r>
    </w:p>
    <w:p w14:paraId="27079908" w14:textId="4E7CB30A" w:rsidR="00BC70CA" w:rsidRDefault="3C1A6A0C" w:rsidP="56D15501">
      <w:pPr>
        <w:jc w:val="both"/>
      </w:pPr>
      <w:r w:rsidRPr="56D15501">
        <w:lastRenderedPageBreak/>
        <w:t>The structure and transparency of the dataset make it suitable for integration with other legislative or electoral databases, offering additional opportunities for analysis in political science, public policy, and institutional studies.</w:t>
      </w:r>
    </w:p>
    <w:p w14:paraId="67254D57" w14:textId="000A7EE1" w:rsidR="0046718D" w:rsidRPr="0046718D" w:rsidRDefault="3327BD36" w:rsidP="56D15501">
      <w:pPr>
        <w:pStyle w:val="Ttulo1"/>
        <w:rPr>
          <w:rFonts w:asciiTheme="minorHAnsi" w:hAnsiTheme="minorHAnsi" w:cstheme="minorBidi"/>
          <w:b w:val="0"/>
          <w:i/>
          <w:iCs/>
          <w:color w:val="4472C4" w:themeColor="accent1"/>
          <w:sz w:val="20"/>
          <w:szCs w:val="20"/>
        </w:rPr>
      </w:pPr>
      <w:r>
        <w:t>SPECIFICATIONS TABLE</w:t>
      </w:r>
      <w:permStart w:id="1809930958" w:edGrp="everyone"/>
      <w:permEnd w:id="1809930958"/>
    </w:p>
    <w:tbl>
      <w:tblPr>
        <w:tblW w:w="9330" w:type="dxa"/>
        <w:tblBorders>
          <w:top w:val="nil"/>
          <w:left w:val="nil"/>
          <w:bottom w:val="nil"/>
          <w:right w:val="nil"/>
          <w:insideH w:val="nil"/>
          <w:insideV w:val="nil"/>
        </w:tblBorders>
        <w:tblLayout w:type="fixed"/>
        <w:tblLook w:val="0600" w:firstRow="0" w:lastRow="0" w:firstColumn="0" w:lastColumn="0" w:noHBand="1" w:noVBand="1"/>
      </w:tblPr>
      <w:tblGrid>
        <w:gridCol w:w="1875"/>
        <w:gridCol w:w="7455"/>
      </w:tblGrid>
      <w:tr w:rsidR="001955DF" w:rsidRPr="001955DF" w14:paraId="2544B580" w14:textId="77777777" w:rsidTr="2AB70ED7">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6A7E3C0A" w14:textId="77777777" w:rsidR="001955DF" w:rsidRPr="001955DF" w:rsidRDefault="001955DF" w:rsidP="001955DF">
            <w:pPr>
              <w:rPr>
                <w:b/>
                <w:color w:val="000000" w:themeColor="text1"/>
              </w:rPr>
            </w:pPr>
            <w:r w:rsidRPr="001955DF">
              <w:rPr>
                <w:b/>
                <w:color w:val="000000" w:themeColor="text1"/>
              </w:rPr>
              <w:t>Subject</w:t>
            </w:r>
          </w:p>
        </w:tc>
        <w:sdt>
          <w:sdtPr>
            <w:rPr>
              <w:color w:val="4472C4" w:themeColor="accent1"/>
              <w:u w:val="single"/>
            </w:rPr>
            <w:id w:val="-183747089"/>
            <w:placeholder>
              <w:docPart w:val="C31A5CF976AE42B6A54B9E4C5312C3B1"/>
            </w:placeholder>
            <w:dropDownList>
              <w:listItem w:value="Please select a subject area from the dropdown menu"/>
              <w:listItem w:displayText="Biology" w:value="Biology"/>
              <w:listItem w:displayText="Computer Sciences" w:value="Computer Sciences"/>
              <w:listItem w:displayText="Earth &amp; Environmental Sciences" w:value="Earth &amp; Environmental Sciences"/>
              <w:listItem w:displayText="Engineering &amp; Materials science" w:value="Engineering &amp; Materials science"/>
              <w:listItem w:displayText="Health Sciences, Medical Sciences &amp; Pharmacology" w:value="Health Sciences, Medical Sciences &amp; Pharmacology"/>
              <w:listItem w:displayText="Social Sciences" w:value="Social Sciences"/>
            </w:dropDownList>
          </w:sdtPr>
          <w:sdtContent>
            <w:tc>
              <w:tcPr>
                <w:tcW w:w="7455" w:type="dxa"/>
                <w:tcBorders>
                  <w:top w:val="single" w:sz="8" w:space="0" w:color="000000" w:themeColor="text1"/>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7D22E3E" w14:textId="308713A9" w:rsidR="001955DF" w:rsidRPr="001955DF" w:rsidRDefault="017F2302" w:rsidP="44725FCA">
                <w:pPr>
                  <w:rPr>
                    <w:color w:val="4472C4" w:themeColor="accent1"/>
                    <w:u w:val="single"/>
                  </w:rPr>
                </w:pPr>
                <w:r w:rsidRPr="44725FCA">
                  <w:rPr>
                    <w:u w:val="single"/>
                  </w:rPr>
                  <w:t>Social Sciences</w:t>
                </w:r>
              </w:p>
            </w:tc>
          </w:sdtContent>
        </w:sdt>
      </w:tr>
      <w:tr w:rsidR="001955DF" w:rsidRPr="001955DF" w14:paraId="5B1B03A7" w14:textId="77777777" w:rsidTr="2AB70ED7">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57F3B316" w14:textId="77777777" w:rsidR="001955DF" w:rsidRPr="001955DF" w:rsidRDefault="001955DF" w:rsidP="001955DF">
            <w:pPr>
              <w:rPr>
                <w:b/>
                <w:color w:val="000000" w:themeColor="text1"/>
              </w:rPr>
            </w:pPr>
            <w:r w:rsidRPr="001955DF">
              <w:rPr>
                <w:b/>
                <w:color w:val="000000" w:themeColor="text1"/>
              </w:rPr>
              <w:t>Specific subject area</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3B2A26B0" w14:textId="0A99F75E" w:rsidR="001955DF" w:rsidRPr="001955DF" w:rsidRDefault="49338702" w:rsidP="2AB70ED7">
            <w:pPr>
              <w:rPr>
                <w:color w:val="4472C4" w:themeColor="accent1"/>
              </w:rPr>
            </w:pPr>
            <w:permStart w:id="856555520" w:edGrp="everyone"/>
            <w:permEnd w:id="856555520"/>
            <w:r w:rsidRPr="2AB70ED7">
              <w:rPr>
                <w:color w:val="4472C4" w:themeColor="accent1"/>
              </w:rPr>
              <w:t xml:space="preserve">The evolution of legislative ideology in the Chilean Chamber of Deputies based on </w:t>
            </w:r>
            <w:proofErr w:type="gramStart"/>
            <w:r w:rsidRPr="2AB70ED7">
              <w:rPr>
                <w:color w:val="4472C4" w:themeColor="accent1"/>
              </w:rPr>
              <w:t>roll-call</w:t>
            </w:r>
            <w:proofErr w:type="gramEnd"/>
            <w:r w:rsidRPr="2AB70ED7">
              <w:rPr>
                <w:color w:val="4472C4" w:themeColor="accent1"/>
              </w:rPr>
              <w:t xml:space="preserve"> voting data (2002–2026).</w:t>
            </w:r>
          </w:p>
        </w:tc>
      </w:tr>
      <w:tr w:rsidR="001955DF" w:rsidRPr="001955DF" w14:paraId="58F36373" w14:textId="77777777" w:rsidTr="2AB70ED7">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4CB2F2D4" w14:textId="77777777" w:rsidR="001955DF" w:rsidRPr="001955DF" w:rsidRDefault="001955DF" w:rsidP="001955DF">
            <w:pPr>
              <w:rPr>
                <w:b/>
                <w:color w:val="000000" w:themeColor="text1"/>
              </w:rPr>
            </w:pPr>
            <w:r w:rsidRPr="001955DF">
              <w:rPr>
                <w:b/>
                <w:color w:val="000000" w:themeColor="text1"/>
              </w:rPr>
              <w:t>Type of data</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1C6B3C42" w14:textId="7BEAF925" w:rsidR="00806532" w:rsidRPr="001955DF" w:rsidRDefault="5B39E969" w:rsidP="006E2F5D">
            <w:pPr>
              <w:spacing w:after="0"/>
              <w:rPr>
                <w:color w:val="000000" w:themeColor="text1"/>
              </w:rPr>
            </w:pPr>
            <w:permStart w:id="909319737" w:edGrp="everyone"/>
            <w:r w:rsidRPr="70CF749A">
              <w:rPr>
                <w:color w:val="000000" w:themeColor="text1"/>
              </w:rPr>
              <w:t xml:space="preserve">Raw, </w:t>
            </w:r>
            <w:r w:rsidR="3327BD36" w:rsidRPr="70CF749A">
              <w:rPr>
                <w:color w:val="000000" w:themeColor="text1"/>
              </w:rPr>
              <w:t>Table</w:t>
            </w:r>
            <w:r w:rsidR="54FCA39F" w:rsidRPr="70CF749A">
              <w:rPr>
                <w:color w:val="000000" w:themeColor="text1"/>
              </w:rPr>
              <w:t>s</w:t>
            </w:r>
            <w:r w:rsidR="625B07B5" w:rsidRPr="70CF749A">
              <w:rPr>
                <w:color w:val="000000" w:themeColor="text1"/>
              </w:rPr>
              <w:t>, Processed</w:t>
            </w:r>
            <w:r w:rsidR="3353BBC0" w:rsidRPr="70CF749A">
              <w:rPr>
                <w:color w:val="000000" w:themeColor="text1"/>
              </w:rPr>
              <w:t xml:space="preserve"> </w:t>
            </w:r>
            <w:r w:rsidR="2B355338" w:rsidRPr="70CF749A">
              <w:rPr>
                <w:color w:val="000000" w:themeColor="text1"/>
              </w:rPr>
              <w:t xml:space="preserve">data </w:t>
            </w:r>
            <w:r w:rsidR="769E3A44" w:rsidRPr="70CF749A">
              <w:rPr>
                <w:color w:val="000000" w:themeColor="text1"/>
              </w:rPr>
              <w:t>and</w:t>
            </w:r>
            <w:r w:rsidR="769E3A44" w:rsidRPr="00484284">
              <w:rPr>
                <w:color w:val="000000" w:themeColor="text1"/>
              </w:rPr>
              <w:t xml:space="preserve"> </w:t>
            </w:r>
            <w:r w:rsidR="29DC23E9" w:rsidRPr="56D15501">
              <w:rPr>
                <w:color w:val="000000" w:themeColor="text1"/>
              </w:rPr>
              <w:t>g</w:t>
            </w:r>
            <w:r w:rsidR="769E3A44" w:rsidRPr="56D15501">
              <w:rPr>
                <w:color w:val="000000" w:themeColor="text1"/>
              </w:rPr>
              <w:t>raph</w:t>
            </w:r>
            <w:r w:rsidR="48AE3838" w:rsidRPr="56D15501">
              <w:rPr>
                <w:color w:val="000000" w:themeColor="text1"/>
              </w:rPr>
              <w:t>s</w:t>
            </w:r>
            <w:permEnd w:id="909319737"/>
          </w:p>
        </w:tc>
      </w:tr>
      <w:tr w:rsidR="001955DF" w:rsidRPr="001955DF" w14:paraId="37A9FE93" w14:textId="77777777" w:rsidTr="2AB70ED7">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C3B2AD1" w14:textId="77777777" w:rsidR="001955DF" w:rsidRPr="001955DF" w:rsidRDefault="001955DF" w:rsidP="001955DF">
            <w:pPr>
              <w:rPr>
                <w:b/>
                <w:color w:val="000000" w:themeColor="text1"/>
              </w:rPr>
            </w:pPr>
            <w:r w:rsidRPr="001955DF">
              <w:rPr>
                <w:b/>
                <w:color w:val="000000" w:themeColor="text1"/>
              </w:rPr>
              <w:t>Data collection</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0903766" w14:textId="62C665B4" w:rsidR="00D26C75" w:rsidRPr="001955DF" w:rsidRDefault="44530D23" w:rsidP="56D15501">
            <w:pPr>
              <w:jc w:val="both"/>
              <w:rPr>
                <w:color w:val="4472C4" w:themeColor="accent1"/>
              </w:rPr>
            </w:pPr>
            <w:permStart w:id="466183822" w:edGrp="everyone"/>
            <w:permEnd w:id="466183822"/>
            <w:r w:rsidRPr="56D15501">
              <w:t xml:space="preserve">Roll-call votes were obtained from the official website of the Chilean Chamber of Deputies. The data were processed and cleaned using R (v4.3.0). Ideal points were estimated using three methods to generate a one-dimensional ideological scale, implemented through the </w:t>
            </w:r>
            <w:proofErr w:type="spellStart"/>
            <w:r w:rsidRPr="56D15501">
              <w:t>wnominate</w:t>
            </w:r>
            <w:proofErr w:type="spellEnd"/>
            <w:r w:rsidRPr="56D15501">
              <w:t xml:space="preserve">, </w:t>
            </w:r>
            <w:proofErr w:type="spellStart"/>
            <w:r w:rsidRPr="56D15501">
              <w:t>pscl</w:t>
            </w:r>
            <w:proofErr w:type="spellEnd"/>
            <w:r w:rsidRPr="56D15501">
              <w:t xml:space="preserve">, and </w:t>
            </w:r>
            <w:proofErr w:type="spellStart"/>
            <w:r w:rsidRPr="56D15501">
              <w:t>emIRT</w:t>
            </w:r>
            <w:proofErr w:type="spellEnd"/>
            <w:r w:rsidRPr="56D15501">
              <w:t xml:space="preserve"> packages, respectively. The first two methods produce estimates independently within each legislative period, while the third method enables comparisons across periods by incorporating a dynamic structure. For the Bayesian and dynamic models, confidence intervals were also computed.</w:t>
            </w:r>
          </w:p>
        </w:tc>
      </w:tr>
      <w:tr w:rsidR="001955DF" w:rsidRPr="001955DF" w14:paraId="5F006001" w14:textId="77777777" w:rsidTr="2AB70ED7">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0F9821ED" w14:textId="77777777" w:rsidR="001955DF" w:rsidRPr="001955DF" w:rsidRDefault="001955DF" w:rsidP="001955DF">
            <w:pPr>
              <w:rPr>
                <w:b/>
                <w:color w:val="000000" w:themeColor="text1"/>
              </w:rPr>
            </w:pPr>
            <w:r w:rsidRPr="001955DF">
              <w:rPr>
                <w:b/>
                <w:color w:val="000000" w:themeColor="text1"/>
              </w:rPr>
              <w:t>Data source location</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374073DF" w14:textId="13EE1A58" w:rsidR="001955DF" w:rsidRPr="001955DF" w:rsidRDefault="1D0F17FD" w:rsidP="56D15501">
            <w:permStart w:id="1355497958" w:edGrp="everyone"/>
            <w:permEnd w:id="1355497958"/>
            <w:r w:rsidRPr="56D15501">
              <w:t xml:space="preserve">Institution: Cámara de </w:t>
            </w:r>
            <w:proofErr w:type="spellStart"/>
            <w:r w:rsidRPr="56D15501">
              <w:t>Diputadas</w:t>
            </w:r>
            <w:proofErr w:type="spellEnd"/>
            <w:r w:rsidRPr="56D15501">
              <w:t xml:space="preserve"> y </w:t>
            </w:r>
            <w:proofErr w:type="spellStart"/>
            <w:r w:rsidRPr="56D15501">
              <w:t>Diputados</w:t>
            </w:r>
            <w:proofErr w:type="spellEnd"/>
            <w:r w:rsidRPr="56D15501">
              <w:t xml:space="preserve"> de Chile (Chilean Chamber of Deputies)</w:t>
            </w:r>
            <w:r w:rsidR="001955DF">
              <w:br/>
            </w:r>
            <w:r w:rsidRPr="56D15501">
              <w:t xml:space="preserve"> City: Valparaíso</w:t>
            </w:r>
            <w:r w:rsidR="001955DF">
              <w:br/>
            </w:r>
            <w:r w:rsidRPr="56D15501">
              <w:t xml:space="preserve"> Country: Chile</w:t>
            </w:r>
            <w:r w:rsidR="001955DF">
              <w:br/>
            </w:r>
            <w:r w:rsidRPr="56D15501">
              <w:t xml:space="preserve"> Primary data source: Official website of the Chilean Chamber of Deputies — https://www.camara.cl</w:t>
            </w:r>
            <w:r w:rsidR="001955DF">
              <w:br/>
            </w:r>
            <w:r w:rsidRPr="56D15501">
              <w:t xml:space="preserve"> Type of data: Secondary data (roll-call votes)</w:t>
            </w:r>
            <w:r w:rsidR="001955DF">
              <w:br/>
            </w:r>
            <w:r w:rsidRPr="56D15501">
              <w:t xml:space="preserve"> Latitude and longitude: Approx. -33.0458° S, -71.6197° W</w:t>
            </w:r>
          </w:p>
          <w:p w14:paraId="60956995" w14:textId="58D8E8A0" w:rsidR="001955DF" w:rsidRPr="001955DF" w:rsidRDefault="1D0F17FD" w:rsidP="56D15501">
            <w:pPr>
              <w:rPr>
                <w:color w:val="4472C4" w:themeColor="accent1"/>
              </w:rPr>
            </w:pPr>
            <w:r w:rsidRPr="56D15501">
              <w:t>The dataset was compiled from publicly available roll-call votes published by the Chilean Chamber of Deputies on its official website.</w:t>
            </w:r>
          </w:p>
        </w:tc>
      </w:tr>
      <w:tr w:rsidR="001955DF" w:rsidRPr="001955DF" w14:paraId="2BF6F8CA" w14:textId="77777777" w:rsidTr="2AB70ED7">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2C6FEF44" w14:textId="77777777" w:rsidR="001955DF" w:rsidRPr="001955DF" w:rsidRDefault="001955DF" w:rsidP="001955DF">
            <w:pPr>
              <w:rPr>
                <w:b/>
                <w:bCs/>
                <w:color w:val="000000" w:themeColor="text1"/>
              </w:rPr>
            </w:pPr>
            <w:r w:rsidRPr="001955DF">
              <w:rPr>
                <w:b/>
                <w:bCs/>
                <w:color w:val="000000" w:themeColor="text1"/>
              </w:rPr>
              <w:t>Data accessibility</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73742D9E" w14:textId="6ECF22A2" w:rsidR="001955DF" w:rsidRPr="001955DF" w:rsidRDefault="001955DF" w:rsidP="001955DF">
            <w:pPr>
              <w:rPr>
                <w:color w:val="000000" w:themeColor="text1"/>
              </w:rPr>
            </w:pPr>
            <w:permStart w:id="2048936700" w:edGrp="everyone"/>
            <w:permEnd w:id="2048936700"/>
            <w:r w:rsidRPr="001955DF">
              <w:rPr>
                <w:color w:val="000000" w:themeColor="text1"/>
              </w:rPr>
              <w:t xml:space="preserve">Repository name: </w:t>
            </w:r>
            <w:permStart w:id="664285611" w:edGrp="everyone"/>
            <w:r w:rsidR="46E2DE51" w:rsidRPr="44725FCA">
              <w:rPr>
                <w:color w:val="000000" w:themeColor="text1"/>
              </w:rPr>
              <w:t>Ideological Estimates of the Chilean Chamber of Deputies, 2002–2026</w:t>
            </w:r>
            <w:permEnd w:id="664285611"/>
          </w:p>
          <w:p w14:paraId="24971291" w14:textId="27A182D0" w:rsidR="001955DF" w:rsidRPr="001955DF" w:rsidRDefault="3848EF97" w:rsidP="2AB70ED7">
            <w:pPr>
              <w:rPr>
                <w:rFonts w:ascii="Calibri" w:eastAsia="Calibri" w:hAnsi="Calibri" w:cs="Calibri"/>
              </w:rPr>
            </w:pPr>
            <w:r w:rsidRPr="001955DF">
              <w:rPr>
                <w:color w:val="000000" w:themeColor="text1"/>
              </w:rPr>
              <w:t>Data identification number</w:t>
            </w:r>
            <w:r w:rsidR="10907130" w:rsidRPr="007E5D40">
              <w:rPr>
                <w:color w:val="000000" w:themeColor="text1"/>
              </w:rPr>
              <w:t>:</w:t>
            </w:r>
            <w:r w:rsidR="3D58913E">
              <w:rPr>
                <w:color w:val="4472C4" w:themeColor="accent1"/>
              </w:rPr>
              <w:t xml:space="preserve"> </w:t>
            </w:r>
            <w:permStart w:id="436492904" w:edGrp="everyone"/>
            <w:r w:rsidR="77FB36A7">
              <w:fldChar w:fldCharType="begin"/>
            </w:r>
            <w:r w:rsidR="77FB36A7">
              <w:instrText>HYPERLINK "https://doi.org/10.7910/DVN/FOXOIT" \h</w:instrText>
            </w:r>
            <w:r w:rsidR="77FB36A7">
              <w:fldChar w:fldCharType="separate"/>
            </w:r>
            <w:r w:rsidR="77FB36A7" w:rsidRPr="2AB70ED7">
              <w:rPr>
                <w:rStyle w:val="Hipervnculo"/>
                <w:rFonts w:ascii="Helvetica" w:eastAsia="Helvetica" w:hAnsi="Helvetica" w:cs="Helvetica"/>
                <w:color w:val="3174AF"/>
                <w:sz w:val="21"/>
                <w:szCs w:val="21"/>
              </w:rPr>
              <w:t>https://doi.org/10.7910/DVN/FOXOIT</w:t>
            </w:r>
            <w:r w:rsidR="77FB36A7">
              <w:fldChar w:fldCharType="end"/>
            </w:r>
            <w:permEnd w:id="436492904"/>
          </w:p>
          <w:p w14:paraId="0FC5A27B" w14:textId="30F49375" w:rsidR="001955DF" w:rsidRPr="001955DF" w:rsidRDefault="3848EF97" w:rsidP="2AB70ED7">
            <w:pPr>
              <w:rPr>
                <w:color w:val="4472C4" w:themeColor="accent1"/>
              </w:rPr>
            </w:pPr>
            <w:r w:rsidRPr="001955DF">
              <w:rPr>
                <w:color w:val="000000" w:themeColor="text1"/>
              </w:rPr>
              <w:t>Direct URL to data:</w:t>
            </w:r>
            <w:r w:rsidRPr="2AB70ED7">
              <w:rPr>
                <w:color w:val="000000" w:themeColor="text1"/>
              </w:rPr>
              <w:t xml:space="preserve"> </w:t>
            </w:r>
            <w:permStart w:id="467421616" w:edGrp="everyone"/>
            <w:r w:rsidR="351B531F">
              <w:fldChar w:fldCharType="begin"/>
            </w:r>
            <w:r w:rsidR="351B531F">
              <w:instrText>HYPERLINK "https://dataverse.harvard.edu/dataset.xhtml?persistentId=doi:10.7910/DVN/FOXOIT" \h</w:instrText>
            </w:r>
            <w:r w:rsidR="351B531F">
              <w:fldChar w:fldCharType="separate"/>
            </w:r>
            <w:r w:rsidR="351B531F" w:rsidRPr="2AB70ED7">
              <w:rPr>
                <w:rStyle w:val="Hipervnculo"/>
              </w:rPr>
              <w:t>https://dataverse.harvard.edu/dataset.xhtml?persistentId=doi:10.7910/DVN/FOXOIT</w:t>
            </w:r>
            <w:r w:rsidR="351B531F">
              <w:fldChar w:fldCharType="end"/>
            </w:r>
            <w:r w:rsidR="351B531F" w:rsidRPr="2AB70ED7">
              <w:rPr>
                <w:color w:val="000000" w:themeColor="text1"/>
              </w:rPr>
              <w:t xml:space="preserve"> </w:t>
            </w:r>
            <w:permStart w:id="1595494090" w:edGrp="everyone"/>
            <w:permEnd w:id="467421616"/>
            <w:permEnd w:id="1595494090"/>
          </w:p>
        </w:tc>
      </w:tr>
      <w:tr w:rsidR="001955DF" w:rsidRPr="001955DF" w14:paraId="134FDB4E" w14:textId="77777777" w:rsidTr="2AB70ED7">
        <w:tc>
          <w:tcPr>
            <w:tcW w:w="1875" w:type="dxa"/>
            <w:tcBorders>
              <w:top w:val="nil"/>
              <w:left w:val="single" w:sz="8" w:space="0" w:color="000000" w:themeColor="text1"/>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3CB32863" w14:textId="77777777" w:rsidR="001955DF" w:rsidRPr="001955DF" w:rsidRDefault="001955DF" w:rsidP="001955DF">
            <w:pPr>
              <w:rPr>
                <w:b/>
                <w:color w:val="000000" w:themeColor="text1"/>
              </w:rPr>
            </w:pPr>
            <w:r w:rsidRPr="001955DF">
              <w:rPr>
                <w:b/>
                <w:color w:val="000000" w:themeColor="text1"/>
              </w:rPr>
              <w:t>Related research article</w:t>
            </w:r>
          </w:p>
        </w:tc>
        <w:tc>
          <w:tcPr>
            <w:tcW w:w="7455" w:type="dxa"/>
            <w:tcBorders>
              <w:top w:val="nil"/>
              <w:left w:val="nil"/>
              <w:bottom w:val="single" w:sz="8" w:space="0" w:color="000000" w:themeColor="text1"/>
              <w:right w:val="single" w:sz="8" w:space="0" w:color="000000" w:themeColor="text1"/>
            </w:tcBorders>
            <w:shd w:val="clear" w:color="auto" w:fill="auto"/>
            <w:tcMar>
              <w:top w:w="80" w:type="dxa"/>
              <w:left w:w="80" w:type="dxa"/>
              <w:bottom w:w="80" w:type="dxa"/>
              <w:right w:w="80" w:type="dxa"/>
            </w:tcMar>
          </w:tcPr>
          <w:p w14:paraId="520E8D4E" w14:textId="2C310E69" w:rsidR="001955DF" w:rsidRPr="001955DF" w:rsidRDefault="76D62D96" w:rsidP="2AB70ED7">
            <w:pPr>
              <w:rPr>
                <w:color w:val="4472C4" w:themeColor="accent1"/>
              </w:rPr>
            </w:pPr>
            <w:permStart w:id="1389260605" w:edGrp="everyone"/>
            <w:r w:rsidRPr="2AB70ED7">
              <w:rPr>
                <w:color w:val="4472C4" w:themeColor="accent1"/>
              </w:rPr>
              <w:t>None</w:t>
            </w:r>
            <w:permEnd w:id="1389260605"/>
          </w:p>
        </w:tc>
      </w:tr>
    </w:tbl>
    <w:p w14:paraId="67662E34" w14:textId="77777777" w:rsidR="00BC70CA" w:rsidRDefault="00BC70CA">
      <w:pPr>
        <w:rPr>
          <w:color w:val="4472C4" w:themeColor="accent1"/>
        </w:rPr>
      </w:pPr>
    </w:p>
    <w:p w14:paraId="1116AB89" w14:textId="77777777" w:rsidR="009C2CC7" w:rsidRPr="009C2CC7" w:rsidRDefault="009C2CC7">
      <w:pPr>
        <w:rPr>
          <w:color w:val="4472C4" w:themeColor="accent1"/>
        </w:rPr>
      </w:pPr>
    </w:p>
    <w:p w14:paraId="56BD522E" w14:textId="68840530" w:rsidR="00907752" w:rsidRPr="00235CD6" w:rsidRDefault="233E329B" w:rsidP="00EA2759">
      <w:pPr>
        <w:pStyle w:val="Ttulo1"/>
        <w:rPr>
          <w:lang w:val="en-US"/>
        </w:rPr>
      </w:pPr>
      <w:r w:rsidRPr="56D15501">
        <w:rPr>
          <w:lang w:val="en-US"/>
        </w:rPr>
        <w:t>VALUE OF THE DATA</w:t>
      </w:r>
    </w:p>
    <w:p w14:paraId="04AD3798" w14:textId="64559D57" w:rsidR="4E35B6FE" w:rsidRDefault="4E35B6FE" w:rsidP="2AB70ED7">
      <w:pPr>
        <w:pStyle w:val="Prrafodelista"/>
        <w:numPr>
          <w:ilvl w:val="0"/>
          <w:numId w:val="4"/>
        </w:numPr>
        <w:jc w:val="both"/>
        <w:rPr>
          <w:lang w:val="en-US"/>
        </w:rPr>
      </w:pPr>
      <w:permStart w:id="602343097" w:edGrp="everyone"/>
      <w:permEnd w:id="602343097"/>
      <w:r w:rsidRPr="2AB70ED7">
        <w:rPr>
          <w:lang w:val="en-US"/>
        </w:rPr>
        <w:t>This dataset provides systematically estimated ideological positions for all members of the Chilean Chamber of Deputies across six legislative periods (2002–2026), enabling the study of ideological change and legislative polarization over time.</w:t>
      </w:r>
    </w:p>
    <w:p w14:paraId="7D41A662" w14:textId="24CA2B73" w:rsidR="4E35B6FE" w:rsidRDefault="4E35B6FE" w:rsidP="2AB70ED7">
      <w:pPr>
        <w:pStyle w:val="Prrafodelista"/>
        <w:numPr>
          <w:ilvl w:val="0"/>
          <w:numId w:val="4"/>
        </w:numPr>
        <w:jc w:val="both"/>
        <w:rPr>
          <w:lang w:val="en-US"/>
        </w:rPr>
      </w:pPr>
      <w:r w:rsidRPr="2AB70ED7">
        <w:rPr>
          <w:lang w:val="en-US"/>
        </w:rPr>
        <w:t>It offers high-resolution information on intra-party and inter-party dispersion, which is useful for assessing discipline, fragmentation, and the effects of institutional reforms.</w:t>
      </w:r>
    </w:p>
    <w:p w14:paraId="2777029A" w14:textId="138F1A4D" w:rsidR="4E35B6FE" w:rsidRDefault="4E35B6FE" w:rsidP="2AB70ED7">
      <w:pPr>
        <w:pStyle w:val="Prrafodelista"/>
        <w:numPr>
          <w:ilvl w:val="0"/>
          <w:numId w:val="4"/>
        </w:numPr>
        <w:jc w:val="both"/>
        <w:rPr>
          <w:lang w:val="en-US"/>
        </w:rPr>
      </w:pPr>
      <w:r w:rsidRPr="2AB70ED7">
        <w:rPr>
          <w:lang w:val="en-US"/>
        </w:rPr>
        <w:t>The dataset supports comparative research across countries using similar roll-call scaling methods, especially for those studying Latin American legislatures.</w:t>
      </w:r>
    </w:p>
    <w:p w14:paraId="0F1F5E16" w14:textId="4E8EB2DE" w:rsidR="4E35B6FE" w:rsidRDefault="4E35B6FE" w:rsidP="2AB70ED7">
      <w:pPr>
        <w:pStyle w:val="Prrafodelista"/>
        <w:numPr>
          <w:ilvl w:val="0"/>
          <w:numId w:val="4"/>
        </w:numPr>
        <w:jc w:val="both"/>
        <w:rPr>
          <w:lang w:val="en-US"/>
        </w:rPr>
      </w:pPr>
      <w:r w:rsidRPr="2AB70ED7">
        <w:rPr>
          <w:lang w:val="en-US"/>
        </w:rPr>
        <w:t xml:space="preserve">Policymakers and analysts can use this resource to evaluate the cohesion and ideological clarity of coalitions and </w:t>
      </w:r>
      <w:proofErr w:type="gramStart"/>
      <w:r w:rsidRPr="2AB70ED7">
        <w:rPr>
          <w:lang w:val="en-US"/>
        </w:rPr>
        <w:t>blocs</w:t>
      </w:r>
      <w:proofErr w:type="gramEnd"/>
      <w:r w:rsidRPr="2AB70ED7">
        <w:rPr>
          <w:lang w:val="en-US"/>
        </w:rPr>
        <w:t xml:space="preserve"> in specific legislative contexts.</w:t>
      </w:r>
    </w:p>
    <w:p w14:paraId="3D79AD59" w14:textId="2D6AAE45" w:rsidR="4E35B6FE" w:rsidRDefault="5489BA08" w:rsidP="2AB70ED7">
      <w:pPr>
        <w:pStyle w:val="Prrafodelista"/>
        <w:numPr>
          <w:ilvl w:val="0"/>
          <w:numId w:val="4"/>
        </w:numPr>
        <w:jc w:val="both"/>
        <w:rPr>
          <w:rFonts w:ascii="Calibri" w:eastAsia="Calibri" w:hAnsi="Calibri" w:cs="Arial"/>
          <w:lang w:val="en-US"/>
        </w:rPr>
      </w:pPr>
      <w:r w:rsidRPr="2AB70ED7">
        <w:rPr>
          <w:rFonts w:ascii="Calibri" w:eastAsia="Calibri" w:hAnsi="Calibri" w:cs="Arial"/>
          <w:lang w:val="en-US"/>
        </w:rPr>
        <w:t>It also serves as a foundation for future studies linking electoral dynamics, political representation, and legislative behavior in Chile.</w:t>
      </w:r>
    </w:p>
    <w:p w14:paraId="39A52A6D" w14:textId="77777777" w:rsidR="001C7D7C" w:rsidRDefault="001C7D7C" w:rsidP="00907752">
      <w:pPr>
        <w:rPr>
          <w:lang w:val="en-US"/>
        </w:rPr>
      </w:pPr>
    </w:p>
    <w:p w14:paraId="030A4B6F" w14:textId="741BE5A8" w:rsidR="001A2291" w:rsidRPr="00235CD6" w:rsidRDefault="0A6C8EDC" w:rsidP="001A2291">
      <w:pPr>
        <w:pStyle w:val="Ttulo1"/>
        <w:rPr>
          <w:lang w:val="en-US"/>
        </w:rPr>
      </w:pPr>
      <w:r w:rsidRPr="56D15501">
        <w:rPr>
          <w:lang w:val="en-US"/>
        </w:rPr>
        <w:t>BACKGROUND</w:t>
      </w:r>
    </w:p>
    <w:p w14:paraId="24DC4BAC" w14:textId="0A402EE9" w:rsidR="56D15501" w:rsidRDefault="56D15501" w:rsidP="56D15501">
      <w:pPr>
        <w:jc w:val="both"/>
      </w:pPr>
      <w:permStart w:id="1879144378" w:edGrp="everyone"/>
      <w:permEnd w:id="1879144378"/>
    </w:p>
    <w:p w14:paraId="0A674B69" w14:textId="24F155EA" w:rsidR="1D99A89F" w:rsidRDefault="1D99A89F" w:rsidP="56D15501">
      <w:pPr>
        <w:jc w:val="both"/>
      </w:pPr>
      <w:r w:rsidRPr="56D15501">
        <w:t xml:space="preserve">Between the legislative periods beginning in 2002 and 2022, the Chilean Chamber of Deputies experienced substantial changes in its composition and institutional structure. This period witnessed a growing diversification of political parties represented in Congress, shifts in the relative strength of party coalitions, and key electoral reforms—most notably, the 2015 reform that expanded the number of deputies from 120 to 155. These developments occurred alongside broader transformations in the national political landscape, including increased fragmentation, changes in electoral </w:t>
      </w:r>
      <w:proofErr w:type="spellStart"/>
      <w:r w:rsidRPr="56D15501">
        <w:t>behavior</w:t>
      </w:r>
      <w:proofErr w:type="spellEnd"/>
      <w:r w:rsidRPr="56D15501">
        <w:t>, and the emergence of new political actors.</w:t>
      </w:r>
    </w:p>
    <w:p w14:paraId="6A24C85B" w14:textId="56E8241E" w:rsidR="1D99A89F" w:rsidRDefault="1D99A89F" w:rsidP="56D15501">
      <w:pPr>
        <w:jc w:val="both"/>
      </w:pPr>
      <w:r w:rsidRPr="56D15501">
        <w:t xml:space="preserve">The dataset was compiled to provide systematic estimates of the ideological positions of legislators over this two-decade span, using roll-call votes on bills as the empirical foundation. The theoretical motivation lies in contributing to the study of legislative </w:t>
      </w:r>
      <w:proofErr w:type="spellStart"/>
      <w:r w:rsidRPr="56D15501">
        <w:t>behavior</w:t>
      </w:r>
      <w:proofErr w:type="spellEnd"/>
      <w:r w:rsidRPr="56D15501">
        <w:t xml:space="preserve"> and representation under conditions of political and institutional change. The methodological contribution of this dataset is the combination of static and dynamic estimation techniques that allow for both within-period and cross-period comparisons of ideological positions.</w:t>
      </w:r>
    </w:p>
    <w:p w14:paraId="08FB94B5" w14:textId="0C2E0DFA" w:rsidR="1D99A89F" w:rsidRDefault="1D99A89F" w:rsidP="56D15501">
      <w:pPr>
        <w:jc w:val="both"/>
      </w:pPr>
      <w:r w:rsidRPr="56D15501">
        <w:t>By focusing on a period marked by both institutional reforms and broader political shifts, the dataset offers a foundation for future research on party systems, representation, and polarization in comparative contexts.</w:t>
      </w:r>
    </w:p>
    <w:p w14:paraId="5B0B9FDC" w14:textId="77777777" w:rsidR="001A2291" w:rsidRPr="00235CD6" w:rsidRDefault="001A2291" w:rsidP="00907752">
      <w:pPr>
        <w:rPr>
          <w:lang w:val="en-US"/>
        </w:rPr>
      </w:pPr>
    </w:p>
    <w:p w14:paraId="23F47CF7" w14:textId="1FCD11D6" w:rsidR="001C7D7C" w:rsidRPr="00235CD6" w:rsidRDefault="001C7D7C" w:rsidP="00EA2759">
      <w:pPr>
        <w:pStyle w:val="Ttulo1"/>
        <w:rPr>
          <w:lang w:val="en-US"/>
        </w:rPr>
      </w:pPr>
      <w:r w:rsidRPr="44725FCA">
        <w:rPr>
          <w:lang w:val="en-US"/>
        </w:rPr>
        <w:t>DATA DESCRIPTION</w:t>
      </w:r>
    </w:p>
    <w:p w14:paraId="15C51495" w14:textId="3BFE70AA" w:rsidR="44725FCA" w:rsidRDefault="44725FCA" w:rsidP="44725FCA">
      <w:pPr>
        <w:jc w:val="both"/>
        <w:rPr>
          <w:lang w:val="en-US"/>
        </w:rPr>
      </w:pPr>
      <w:permStart w:id="2121863869" w:edGrp="everyone"/>
      <w:permEnd w:id="2121863869"/>
    </w:p>
    <w:p w14:paraId="02E7B483" w14:textId="43863B7F" w:rsidR="00325A0A" w:rsidRDefault="515AE11A" w:rsidP="56D15501">
      <w:pPr>
        <w:jc w:val="both"/>
        <w:rPr>
          <w:lang w:val="en-US"/>
        </w:rPr>
      </w:pPr>
      <w:r w:rsidRPr="44725FCA">
        <w:rPr>
          <w:lang w:val="en-US"/>
        </w:rPr>
        <w:lastRenderedPageBreak/>
        <w:t xml:space="preserve">The repository contains </w:t>
      </w:r>
      <w:r w:rsidR="024855D5" w:rsidRPr="44725FCA">
        <w:rPr>
          <w:lang w:val="en-US"/>
        </w:rPr>
        <w:t xml:space="preserve">two types of files </w:t>
      </w:r>
      <w:r w:rsidR="4F5F34A0" w:rsidRPr="44725FCA">
        <w:rPr>
          <w:lang w:val="en-US"/>
        </w:rPr>
        <w:t xml:space="preserve">focused on roll call data, </w:t>
      </w:r>
      <w:r w:rsidR="63833AA6" w:rsidRPr="44725FCA">
        <w:rPr>
          <w:lang w:val="en-US"/>
        </w:rPr>
        <w:t>and</w:t>
      </w:r>
      <w:r w:rsidR="4F5F34A0" w:rsidRPr="44725FCA">
        <w:rPr>
          <w:lang w:val="en-US"/>
        </w:rPr>
        <w:t xml:space="preserve"> ideological estimates, respectively</w:t>
      </w:r>
      <w:r w:rsidR="57EF7F8E" w:rsidRPr="44725FCA">
        <w:rPr>
          <w:lang w:val="en-US"/>
        </w:rPr>
        <w:t xml:space="preserve">. </w:t>
      </w:r>
      <w:r w:rsidR="1BF02EBB" w:rsidRPr="44725FCA">
        <w:rPr>
          <w:lang w:val="en-US"/>
        </w:rPr>
        <w:t xml:space="preserve">In the first </w:t>
      </w:r>
      <w:r w:rsidR="7C2A4A04" w:rsidRPr="44725FCA">
        <w:rPr>
          <w:lang w:val="en-US"/>
        </w:rPr>
        <w:t>kind of files</w:t>
      </w:r>
      <w:r w:rsidR="0978377C" w:rsidRPr="44725FCA">
        <w:rPr>
          <w:lang w:val="en-US"/>
        </w:rPr>
        <w:t xml:space="preserve">, </w:t>
      </w:r>
      <w:r w:rsidR="1BF02EBB" w:rsidRPr="44725FCA">
        <w:rPr>
          <w:lang w:val="en-US"/>
        </w:rPr>
        <w:t xml:space="preserve">there are </w:t>
      </w:r>
      <w:r w:rsidRPr="44725FCA">
        <w:rPr>
          <w:lang w:val="en-US"/>
        </w:rPr>
        <w:t>six datasets with roll-call votes from plenary sessions on bills debated in the Chilean Chamber of Deputies. Each file is named following the format matriz__periodo_20XX_YY.csv, where XX and YY correspond to the start and end years of the legislative period. The periods covered are: 2002–2006, 2006–2010, 2010–2014, 2014–2018, 2018–2022, and 2022–2026. For the most recent period (2022–2026), data collection includes votes up to June 2025.</w:t>
      </w:r>
      <w:r w:rsidR="5279923D" w:rsidRPr="44725FCA">
        <w:rPr>
          <w:lang w:val="en-US"/>
        </w:rPr>
        <w:t xml:space="preserve"> See table 1.</w:t>
      </w:r>
    </w:p>
    <w:p w14:paraId="62DCFA1B" w14:textId="49227E95" w:rsidR="00325A0A" w:rsidRDefault="00C1BA18" w:rsidP="001C7D7C">
      <w:pPr>
        <w:rPr>
          <w:lang w:val="en-US"/>
        </w:rPr>
      </w:pPr>
      <w:r w:rsidRPr="56D15501">
        <w:rPr>
          <w:lang w:val="en-US"/>
        </w:rPr>
        <w:t>Table 1. Structure of the roll-call vote dataset for each legislative period</w:t>
      </w:r>
    </w:p>
    <w:tbl>
      <w:tblPr>
        <w:tblStyle w:val="Tablaconcuadrcula"/>
        <w:tblW w:w="0" w:type="auto"/>
        <w:tblLayout w:type="fixed"/>
        <w:tblLook w:val="06A0" w:firstRow="1" w:lastRow="0" w:firstColumn="1" w:lastColumn="0" w:noHBand="1" w:noVBand="1"/>
      </w:tblPr>
      <w:tblGrid>
        <w:gridCol w:w="1500"/>
        <w:gridCol w:w="3105"/>
        <w:gridCol w:w="1123"/>
        <w:gridCol w:w="2880"/>
      </w:tblGrid>
      <w:tr w:rsidR="56D15501" w14:paraId="08401618" w14:textId="77777777" w:rsidTr="56D15501">
        <w:trPr>
          <w:trHeight w:val="300"/>
        </w:trPr>
        <w:tc>
          <w:tcPr>
            <w:tcW w:w="1500" w:type="dxa"/>
            <w:vAlign w:val="center"/>
          </w:tcPr>
          <w:p w14:paraId="72008BE0" w14:textId="68A41C4F" w:rsidR="56D15501" w:rsidRDefault="56D15501" w:rsidP="56D15501">
            <w:pPr>
              <w:jc w:val="center"/>
            </w:pPr>
            <w:r w:rsidRPr="56D15501">
              <w:rPr>
                <w:b/>
                <w:bCs/>
              </w:rPr>
              <w:t>Period</w:t>
            </w:r>
          </w:p>
        </w:tc>
        <w:tc>
          <w:tcPr>
            <w:tcW w:w="3105" w:type="dxa"/>
            <w:vAlign w:val="center"/>
          </w:tcPr>
          <w:p w14:paraId="77F665EB" w14:textId="70049ADD" w:rsidR="56D15501" w:rsidRDefault="56D15501" w:rsidP="56D15501">
            <w:pPr>
              <w:jc w:val="center"/>
            </w:pPr>
            <w:r w:rsidRPr="56D15501">
              <w:rPr>
                <w:b/>
                <w:bCs/>
              </w:rPr>
              <w:t>File name</w:t>
            </w:r>
          </w:p>
        </w:tc>
        <w:tc>
          <w:tcPr>
            <w:tcW w:w="1123" w:type="dxa"/>
            <w:vAlign w:val="center"/>
          </w:tcPr>
          <w:p w14:paraId="0D598481" w14:textId="68AF9CB4" w:rsidR="56D15501" w:rsidRDefault="56D15501" w:rsidP="56D15501">
            <w:pPr>
              <w:jc w:val="center"/>
            </w:pPr>
            <w:r w:rsidRPr="56D15501">
              <w:rPr>
                <w:b/>
                <w:bCs/>
              </w:rPr>
              <w:t>Deputies (rows)</w:t>
            </w:r>
          </w:p>
        </w:tc>
        <w:tc>
          <w:tcPr>
            <w:tcW w:w="2880" w:type="dxa"/>
            <w:vAlign w:val="center"/>
          </w:tcPr>
          <w:p w14:paraId="6AA186CE" w14:textId="547CF503" w:rsidR="56D15501" w:rsidRDefault="56D15501" w:rsidP="56D15501">
            <w:pPr>
              <w:jc w:val="center"/>
            </w:pPr>
            <w:r w:rsidRPr="56D15501">
              <w:rPr>
                <w:b/>
                <w:bCs/>
              </w:rPr>
              <w:t>Roll-call votes (columns – 5)</w:t>
            </w:r>
          </w:p>
        </w:tc>
      </w:tr>
      <w:tr w:rsidR="56D15501" w14:paraId="5EADC6AF" w14:textId="77777777" w:rsidTr="56D15501">
        <w:trPr>
          <w:trHeight w:val="300"/>
        </w:trPr>
        <w:tc>
          <w:tcPr>
            <w:tcW w:w="1500" w:type="dxa"/>
            <w:vAlign w:val="center"/>
          </w:tcPr>
          <w:p w14:paraId="7A499EBB" w14:textId="609F4991" w:rsidR="56D15501" w:rsidRDefault="56D15501" w:rsidP="56D15501">
            <w:pPr>
              <w:jc w:val="center"/>
            </w:pPr>
            <w:r>
              <w:t>2002–2006</w:t>
            </w:r>
          </w:p>
        </w:tc>
        <w:tc>
          <w:tcPr>
            <w:tcW w:w="3105" w:type="dxa"/>
            <w:vAlign w:val="center"/>
          </w:tcPr>
          <w:p w14:paraId="799A0DBF" w14:textId="345DFD57" w:rsidR="56D15501" w:rsidRDefault="56D15501" w:rsidP="56D15501">
            <w:pPr>
              <w:jc w:val="center"/>
            </w:pPr>
            <w:r>
              <w:t>matriz__periodo_2002_06.csv</w:t>
            </w:r>
          </w:p>
        </w:tc>
        <w:tc>
          <w:tcPr>
            <w:tcW w:w="1123" w:type="dxa"/>
            <w:vAlign w:val="center"/>
          </w:tcPr>
          <w:p w14:paraId="351D188E" w14:textId="787E30CE" w:rsidR="56D15501" w:rsidRDefault="56D15501" w:rsidP="56D15501">
            <w:pPr>
              <w:jc w:val="center"/>
            </w:pPr>
            <w:r>
              <w:t>121</w:t>
            </w:r>
          </w:p>
        </w:tc>
        <w:tc>
          <w:tcPr>
            <w:tcW w:w="2880" w:type="dxa"/>
            <w:vAlign w:val="center"/>
          </w:tcPr>
          <w:p w14:paraId="04771260" w14:textId="1829C22F" w:rsidR="56D15501" w:rsidRDefault="56D15501" w:rsidP="56D15501">
            <w:pPr>
              <w:jc w:val="center"/>
            </w:pPr>
            <w:r>
              <w:t>1950</w:t>
            </w:r>
          </w:p>
        </w:tc>
      </w:tr>
      <w:tr w:rsidR="56D15501" w14:paraId="53F59ACB" w14:textId="77777777" w:rsidTr="56D15501">
        <w:trPr>
          <w:trHeight w:val="300"/>
        </w:trPr>
        <w:tc>
          <w:tcPr>
            <w:tcW w:w="1500" w:type="dxa"/>
            <w:vAlign w:val="center"/>
          </w:tcPr>
          <w:p w14:paraId="50D38107" w14:textId="1A783A08" w:rsidR="56D15501" w:rsidRDefault="56D15501" w:rsidP="56D15501">
            <w:pPr>
              <w:jc w:val="center"/>
            </w:pPr>
            <w:r>
              <w:t>2006–2010</w:t>
            </w:r>
          </w:p>
        </w:tc>
        <w:tc>
          <w:tcPr>
            <w:tcW w:w="3105" w:type="dxa"/>
            <w:vAlign w:val="center"/>
          </w:tcPr>
          <w:p w14:paraId="61BE2E6B" w14:textId="5563639A" w:rsidR="56D15501" w:rsidRDefault="56D15501" w:rsidP="56D15501">
            <w:pPr>
              <w:jc w:val="center"/>
            </w:pPr>
            <w:r>
              <w:t>matriz__periodo_2006_10.csv</w:t>
            </w:r>
          </w:p>
        </w:tc>
        <w:tc>
          <w:tcPr>
            <w:tcW w:w="1123" w:type="dxa"/>
            <w:vAlign w:val="center"/>
          </w:tcPr>
          <w:p w14:paraId="07489317" w14:textId="486EFC9F" w:rsidR="56D15501" w:rsidRDefault="56D15501" w:rsidP="56D15501">
            <w:pPr>
              <w:jc w:val="center"/>
            </w:pPr>
            <w:r>
              <w:t>123</w:t>
            </w:r>
          </w:p>
        </w:tc>
        <w:tc>
          <w:tcPr>
            <w:tcW w:w="2880" w:type="dxa"/>
            <w:vAlign w:val="center"/>
          </w:tcPr>
          <w:p w14:paraId="6FE1D29C" w14:textId="0303D932" w:rsidR="56D15501" w:rsidRDefault="56D15501" w:rsidP="56D15501">
            <w:pPr>
              <w:jc w:val="center"/>
            </w:pPr>
            <w:r>
              <w:t>1990</w:t>
            </w:r>
          </w:p>
        </w:tc>
      </w:tr>
      <w:tr w:rsidR="56D15501" w14:paraId="55AE35B2" w14:textId="77777777" w:rsidTr="56D15501">
        <w:trPr>
          <w:trHeight w:val="300"/>
        </w:trPr>
        <w:tc>
          <w:tcPr>
            <w:tcW w:w="1500" w:type="dxa"/>
            <w:vAlign w:val="center"/>
          </w:tcPr>
          <w:p w14:paraId="6D1F961A" w14:textId="738781F1" w:rsidR="56D15501" w:rsidRDefault="56D15501" w:rsidP="56D15501">
            <w:pPr>
              <w:jc w:val="center"/>
            </w:pPr>
            <w:r>
              <w:t>2010–2014</w:t>
            </w:r>
          </w:p>
        </w:tc>
        <w:tc>
          <w:tcPr>
            <w:tcW w:w="3105" w:type="dxa"/>
            <w:vAlign w:val="center"/>
          </w:tcPr>
          <w:p w14:paraId="06991932" w14:textId="37EAF935" w:rsidR="56D15501" w:rsidRDefault="56D15501" w:rsidP="56D15501">
            <w:pPr>
              <w:jc w:val="center"/>
            </w:pPr>
            <w:r>
              <w:t>matriz__periodo_2010_14.csv</w:t>
            </w:r>
          </w:p>
        </w:tc>
        <w:tc>
          <w:tcPr>
            <w:tcW w:w="1123" w:type="dxa"/>
            <w:vAlign w:val="center"/>
          </w:tcPr>
          <w:p w14:paraId="318999C1" w14:textId="620B03B8" w:rsidR="56D15501" w:rsidRDefault="56D15501" w:rsidP="56D15501">
            <w:pPr>
              <w:jc w:val="center"/>
            </w:pPr>
            <w:r>
              <w:t>123</w:t>
            </w:r>
          </w:p>
        </w:tc>
        <w:tc>
          <w:tcPr>
            <w:tcW w:w="2880" w:type="dxa"/>
            <w:vAlign w:val="center"/>
          </w:tcPr>
          <w:p w14:paraId="73C06240" w14:textId="4F542E47" w:rsidR="56D15501" w:rsidRDefault="56D15501" w:rsidP="56D15501">
            <w:pPr>
              <w:jc w:val="center"/>
            </w:pPr>
            <w:r>
              <w:t>3082</w:t>
            </w:r>
          </w:p>
        </w:tc>
      </w:tr>
      <w:tr w:rsidR="56D15501" w14:paraId="37708962" w14:textId="77777777" w:rsidTr="56D15501">
        <w:trPr>
          <w:trHeight w:val="300"/>
        </w:trPr>
        <w:tc>
          <w:tcPr>
            <w:tcW w:w="1500" w:type="dxa"/>
            <w:vAlign w:val="center"/>
          </w:tcPr>
          <w:p w14:paraId="5DDB1864" w14:textId="1139A9D0" w:rsidR="56D15501" w:rsidRDefault="56D15501" w:rsidP="56D15501">
            <w:pPr>
              <w:jc w:val="center"/>
            </w:pPr>
            <w:r>
              <w:t>2014–2018</w:t>
            </w:r>
          </w:p>
        </w:tc>
        <w:tc>
          <w:tcPr>
            <w:tcW w:w="3105" w:type="dxa"/>
            <w:vAlign w:val="center"/>
          </w:tcPr>
          <w:p w14:paraId="0AA4443A" w14:textId="7EA44F54" w:rsidR="56D15501" w:rsidRDefault="56D15501" w:rsidP="56D15501">
            <w:pPr>
              <w:jc w:val="center"/>
            </w:pPr>
            <w:r>
              <w:t>matriz__periodo_2014_18.csv</w:t>
            </w:r>
          </w:p>
        </w:tc>
        <w:tc>
          <w:tcPr>
            <w:tcW w:w="1123" w:type="dxa"/>
            <w:vAlign w:val="center"/>
          </w:tcPr>
          <w:p w14:paraId="4697AC71" w14:textId="66703D1A" w:rsidR="56D15501" w:rsidRDefault="56D15501" w:rsidP="56D15501">
            <w:pPr>
              <w:jc w:val="center"/>
            </w:pPr>
            <w:r>
              <w:t>121</w:t>
            </w:r>
          </w:p>
        </w:tc>
        <w:tc>
          <w:tcPr>
            <w:tcW w:w="2880" w:type="dxa"/>
            <w:vAlign w:val="center"/>
          </w:tcPr>
          <w:p w14:paraId="6EED71EB" w14:textId="79573A94" w:rsidR="56D15501" w:rsidRDefault="56D15501" w:rsidP="56D15501">
            <w:pPr>
              <w:jc w:val="center"/>
            </w:pPr>
            <w:r>
              <w:t>3267</w:t>
            </w:r>
          </w:p>
        </w:tc>
      </w:tr>
      <w:tr w:rsidR="56D15501" w14:paraId="2EF3DA98" w14:textId="77777777" w:rsidTr="56D15501">
        <w:trPr>
          <w:trHeight w:val="300"/>
        </w:trPr>
        <w:tc>
          <w:tcPr>
            <w:tcW w:w="1500" w:type="dxa"/>
            <w:vAlign w:val="center"/>
          </w:tcPr>
          <w:p w14:paraId="6CFFDF7C" w14:textId="1327D984" w:rsidR="56D15501" w:rsidRDefault="56D15501" w:rsidP="56D15501">
            <w:pPr>
              <w:jc w:val="center"/>
            </w:pPr>
            <w:r>
              <w:t>2018–2022</w:t>
            </w:r>
          </w:p>
        </w:tc>
        <w:tc>
          <w:tcPr>
            <w:tcW w:w="3105" w:type="dxa"/>
            <w:vAlign w:val="center"/>
          </w:tcPr>
          <w:p w14:paraId="4F0680B0" w14:textId="59D346AD" w:rsidR="56D15501" w:rsidRDefault="56D15501" w:rsidP="56D15501">
            <w:pPr>
              <w:jc w:val="center"/>
            </w:pPr>
            <w:r>
              <w:t>matriz__periodo_2018_22.csv</w:t>
            </w:r>
          </w:p>
        </w:tc>
        <w:tc>
          <w:tcPr>
            <w:tcW w:w="1123" w:type="dxa"/>
            <w:vAlign w:val="center"/>
          </w:tcPr>
          <w:p w14:paraId="5B681A78" w14:textId="231E6B65" w:rsidR="56D15501" w:rsidRDefault="56D15501" w:rsidP="56D15501">
            <w:pPr>
              <w:jc w:val="center"/>
            </w:pPr>
            <w:r>
              <w:t>163</w:t>
            </w:r>
          </w:p>
        </w:tc>
        <w:tc>
          <w:tcPr>
            <w:tcW w:w="2880" w:type="dxa"/>
            <w:vAlign w:val="center"/>
          </w:tcPr>
          <w:p w14:paraId="22B04DCF" w14:textId="64519380" w:rsidR="56D15501" w:rsidRDefault="56D15501" w:rsidP="56D15501">
            <w:pPr>
              <w:jc w:val="center"/>
            </w:pPr>
            <w:r>
              <w:t>3520</w:t>
            </w:r>
          </w:p>
        </w:tc>
      </w:tr>
      <w:tr w:rsidR="56D15501" w14:paraId="2F051A6D" w14:textId="77777777" w:rsidTr="56D15501">
        <w:trPr>
          <w:trHeight w:val="300"/>
        </w:trPr>
        <w:tc>
          <w:tcPr>
            <w:tcW w:w="1500" w:type="dxa"/>
            <w:vAlign w:val="center"/>
          </w:tcPr>
          <w:p w14:paraId="69CE9E6F" w14:textId="687D8895" w:rsidR="56D15501" w:rsidRDefault="56D15501" w:rsidP="56D15501">
            <w:pPr>
              <w:jc w:val="center"/>
            </w:pPr>
            <w:r>
              <w:t>2022–2026*</w:t>
            </w:r>
          </w:p>
        </w:tc>
        <w:tc>
          <w:tcPr>
            <w:tcW w:w="3105" w:type="dxa"/>
            <w:vAlign w:val="center"/>
          </w:tcPr>
          <w:p w14:paraId="5F132B33" w14:textId="1E602ED8" w:rsidR="56D15501" w:rsidRDefault="56D15501" w:rsidP="56D15501">
            <w:pPr>
              <w:jc w:val="center"/>
            </w:pPr>
            <w:r>
              <w:t>matriz__periodo_2022_26.csv</w:t>
            </w:r>
          </w:p>
        </w:tc>
        <w:tc>
          <w:tcPr>
            <w:tcW w:w="1123" w:type="dxa"/>
            <w:vAlign w:val="center"/>
          </w:tcPr>
          <w:p w14:paraId="61C5E73E" w14:textId="67A65DF3" w:rsidR="56D15501" w:rsidRDefault="56D15501" w:rsidP="56D15501">
            <w:pPr>
              <w:jc w:val="center"/>
            </w:pPr>
            <w:r>
              <w:t>157</w:t>
            </w:r>
          </w:p>
        </w:tc>
        <w:tc>
          <w:tcPr>
            <w:tcW w:w="2880" w:type="dxa"/>
            <w:vAlign w:val="center"/>
          </w:tcPr>
          <w:p w14:paraId="5F3E7C92" w14:textId="433C3115" w:rsidR="56D15501" w:rsidRDefault="56D15501" w:rsidP="56D15501">
            <w:pPr>
              <w:jc w:val="center"/>
            </w:pPr>
            <w:r>
              <w:t>3393</w:t>
            </w:r>
          </w:p>
        </w:tc>
      </w:tr>
    </w:tbl>
    <w:p w14:paraId="1EE53F99" w14:textId="09062BD9" w:rsidR="00FD370E" w:rsidRDefault="07A5D8D2" w:rsidP="56D15501">
      <w:pPr>
        <w:rPr>
          <w:lang w:val="en-US"/>
        </w:rPr>
      </w:pPr>
      <w:r w:rsidRPr="56D15501">
        <w:rPr>
          <w:lang w:val="en-US"/>
        </w:rPr>
        <w:t xml:space="preserve">*Note: Data for the 2022–2026 period includes </w:t>
      </w:r>
      <w:proofErr w:type="gramStart"/>
      <w:r w:rsidRPr="56D15501">
        <w:rPr>
          <w:lang w:val="en-US"/>
        </w:rPr>
        <w:t>roll-call</w:t>
      </w:r>
      <w:proofErr w:type="gramEnd"/>
      <w:r w:rsidRPr="56D15501">
        <w:rPr>
          <w:lang w:val="en-US"/>
        </w:rPr>
        <w:t xml:space="preserve"> votes up to June 2025.</w:t>
      </w:r>
    </w:p>
    <w:p w14:paraId="7331FBEF" w14:textId="6F0E5843" w:rsidR="00FD370E" w:rsidRDefault="4C59C1CC" w:rsidP="56D15501">
      <w:pPr>
        <w:jc w:val="both"/>
        <w:rPr>
          <w:lang w:val="en-US"/>
        </w:rPr>
      </w:pPr>
      <w:r w:rsidRPr="56D15501">
        <w:rPr>
          <w:lang w:val="en-US"/>
        </w:rPr>
        <w:t xml:space="preserve">Each </w:t>
      </w:r>
      <w:r w:rsidR="14FF56FF" w:rsidRPr="56D15501">
        <w:rPr>
          <w:lang w:val="en-US"/>
        </w:rPr>
        <w:t>file in table 1 has the same structure as described in table 2</w:t>
      </w:r>
      <w:r w:rsidR="75120E17" w:rsidRPr="56D15501">
        <w:rPr>
          <w:lang w:val="en-US"/>
        </w:rPr>
        <w:t>: rows represent individual legislators, while columns contain metadata and roll-call vote records. The first five columns provide identifiers and names for each legislator. Starting from column 6, each subsequent column corresponds to a unique roll-call vote associated with a legislative bill. Cell values indicate the voting behavior of each legislator for that bill (e.g., "</w:t>
      </w:r>
      <w:proofErr w:type="spellStart"/>
      <w:r w:rsidR="75120E17" w:rsidRPr="56D15501">
        <w:rPr>
          <w:lang w:val="en-US"/>
        </w:rPr>
        <w:t>Afirmativo</w:t>
      </w:r>
      <w:proofErr w:type="spellEnd"/>
      <w:r w:rsidR="75120E17" w:rsidRPr="56D15501">
        <w:rPr>
          <w:lang w:val="en-US"/>
        </w:rPr>
        <w:t>", "En Contra", NA, etc.).</w:t>
      </w:r>
    </w:p>
    <w:p w14:paraId="5CF6BDD7" w14:textId="31103C2F" w:rsidR="00FD370E" w:rsidRDefault="11E2AB1A" w:rsidP="56D15501">
      <w:pPr>
        <w:rPr>
          <w:lang w:val="en-US"/>
        </w:rPr>
      </w:pPr>
      <w:r w:rsidRPr="56D15501">
        <w:rPr>
          <w:lang w:val="en-US"/>
        </w:rPr>
        <w:t xml:space="preserve">Table </w:t>
      </w:r>
      <w:r w:rsidR="1F234BC4" w:rsidRPr="56D15501">
        <w:rPr>
          <w:lang w:val="en-US"/>
        </w:rPr>
        <w:t>2</w:t>
      </w:r>
      <w:r w:rsidRPr="56D15501">
        <w:rPr>
          <w:lang w:val="en-US"/>
        </w:rPr>
        <w:t>. Structure of the roll-call vote dataset for each legislative period</w:t>
      </w:r>
    </w:p>
    <w:tbl>
      <w:tblPr>
        <w:tblStyle w:val="Tablaconcuadrcula"/>
        <w:tblW w:w="0" w:type="auto"/>
        <w:tblLayout w:type="fixed"/>
        <w:tblLook w:val="06A0" w:firstRow="1" w:lastRow="0" w:firstColumn="1" w:lastColumn="0" w:noHBand="1" w:noVBand="1"/>
      </w:tblPr>
      <w:tblGrid>
        <w:gridCol w:w="2415"/>
        <w:gridCol w:w="6600"/>
      </w:tblGrid>
      <w:tr w:rsidR="56D15501" w14:paraId="31E6A1A4" w14:textId="77777777" w:rsidTr="56D15501">
        <w:trPr>
          <w:trHeight w:val="300"/>
        </w:trPr>
        <w:tc>
          <w:tcPr>
            <w:tcW w:w="2415" w:type="dxa"/>
            <w:vAlign w:val="center"/>
          </w:tcPr>
          <w:p w14:paraId="0330DF46" w14:textId="353CDDC4" w:rsidR="56D15501" w:rsidRDefault="56D15501" w:rsidP="56D15501">
            <w:pPr>
              <w:jc w:val="center"/>
            </w:pPr>
            <w:r w:rsidRPr="56D15501">
              <w:rPr>
                <w:b/>
                <w:bCs/>
              </w:rPr>
              <w:t>Column Range</w:t>
            </w:r>
          </w:p>
        </w:tc>
        <w:tc>
          <w:tcPr>
            <w:tcW w:w="6600" w:type="dxa"/>
            <w:vAlign w:val="center"/>
          </w:tcPr>
          <w:p w14:paraId="6B89DB68" w14:textId="03F4280D" w:rsidR="56D15501" w:rsidRDefault="56D15501" w:rsidP="56D15501">
            <w:pPr>
              <w:jc w:val="center"/>
            </w:pPr>
            <w:r w:rsidRPr="56D15501">
              <w:rPr>
                <w:b/>
                <w:bCs/>
              </w:rPr>
              <w:t>Description</w:t>
            </w:r>
          </w:p>
        </w:tc>
      </w:tr>
      <w:tr w:rsidR="56D15501" w14:paraId="77DA2CBD" w14:textId="77777777" w:rsidTr="56D15501">
        <w:trPr>
          <w:trHeight w:val="300"/>
        </w:trPr>
        <w:tc>
          <w:tcPr>
            <w:tcW w:w="2415" w:type="dxa"/>
            <w:vAlign w:val="center"/>
          </w:tcPr>
          <w:p w14:paraId="3D98C323" w14:textId="1BEB0005" w:rsidR="56D15501" w:rsidRDefault="56D15501" w:rsidP="56D15501">
            <w:pPr>
              <w:jc w:val="center"/>
            </w:pPr>
            <w:r>
              <w:t>Column 1</w:t>
            </w:r>
          </w:p>
        </w:tc>
        <w:tc>
          <w:tcPr>
            <w:tcW w:w="6600" w:type="dxa"/>
            <w:vAlign w:val="center"/>
          </w:tcPr>
          <w:p w14:paraId="12E9A833" w14:textId="5456EA36" w:rsidR="56D15501" w:rsidRDefault="56D15501" w:rsidP="56D15501">
            <w:pPr>
              <w:jc w:val="center"/>
            </w:pPr>
            <w:r>
              <w:t>Row index (sequential number for reference only)</w:t>
            </w:r>
          </w:p>
        </w:tc>
      </w:tr>
      <w:tr w:rsidR="56D15501" w14:paraId="62311948" w14:textId="77777777" w:rsidTr="56D15501">
        <w:trPr>
          <w:trHeight w:val="300"/>
        </w:trPr>
        <w:tc>
          <w:tcPr>
            <w:tcW w:w="2415" w:type="dxa"/>
            <w:vAlign w:val="center"/>
          </w:tcPr>
          <w:p w14:paraId="5E1C0F8B" w14:textId="61A97959" w:rsidR="56D15501" w:rsidRDefault="56D15501" w:rsidP="56D15501">
            <w:pPr>
              <w:jc w:val="center"/>
            </w:pPr>
            <w:r>
              <w:t>Column 2</w:t>
            </w:r>
          </w:p>
        </w:tc>
        <w:tc>
          <w:tcPr>
            <w:tcW w:w="6600" w:type="dxa"/>
            <w:vAlign w:val="center"/>
          </w:tcPr>
          <w:p w14:paraId="0F000E2C" w14:textId="32881303" w:rsidR="56D15501" w:rsidRDefault="56D15501" w:rsidP="56D15501">
            <w:pPr>
              <w:jc w:val="center"/>
            </w:pPr>
            <w:r>
              <w:t>Unique ID assigned to each legislator</w:t>
            </w:r>
          </w:p>
        </w:tc>
      </w:tr>
      <w:tr w:rsidR="56D15501" w14:paraId="52CC218E" w14:textId="77777777" w:rsidTr="56D15501">
        <w:trPr>
          <w:trHeight w:val="300"/>
        </w:trPr>
        <w:tc>
          <w:tcPr>
            <w:tcW w:w="2415" w:type="dxa"/>
            <w:vAlign w:val="center"/>
          </w:tcPr>
          <w:p w14:paraId="0C51D300" w14:textId="5EC7330A" w:rsidR="56D15501" w:rsidRDefault="56D15501" w:rsidP="56D15501">
            <w:pPr>
              <w:jc w:val="center"/>
            </w:pPr>
            <w:r>
              <w:t>Column 3</w:t>
            </w:r>
          </w:p>
        </w:tc>
        <w:tc>
          <w:tcPr>
            <w:tcW w:w="6600" w:type="dxa"/>
            <w:vAlign w:val="center"/>
          </w:tcPr>
          <w:p w14:paraId="18E9C0C2" w14:textId="598E582E" w:rsidR="56D15501" w:rsidRDefault="56D15501" w:rsidP="56D15501">
            <w:pPr>
              <w:jc w:val="center"/>
            </w:pPr>
            <w:r>
              <w:t>First name of the legislator</w:t>
            </w:r>
          </w:p>
        </w:tc>
      </w:tr>
      <w:tr w:rsidR="56D15501" w14:paraId="128B0645" w14:textId="77777777" w:rsidTr="56D15501">
        <w:trPr>
          <w:trHeight w:val="300"/>
        </w:trPr>
        <w:tc>
          <w:tcPr>
            <w:tcW w:w="2415" w:type="dxa"/>
            <w:vAlign w:val="center"/>
          </w:tcPr>
          <w:p w14:paraId="47D0BBF4" w14:textId="1B1EA267" w:rsidR="56D15501" w:rsidRDefault="56D15501" w:rsidP="56D15501">
            <w:pPr>
              <w:jc w:val="center"/>
            </w:pPr>
            <w:r>
              <w:t>Column 4</w:t>
            </w:r>
          </w:p>
        </w:tc>
        <w:tc>
          <w:tcPr>
            <w:tcW w:w="6600" w:type="dxa"/>
            <w:vAlign w:val="center"/>
          </w:tcPr>
          <w:p w14:paraId="75D82C86" w14:textId="3F295FC6" w:rsidR="56D15501" w:rsidRDefault="56D15501" w:rsidP="56D15501">
            <w:pPr>
              <w:jc w:val="center"/>
            </w:pPr>
            <w:r>
              <w:t>Paternal surname of the legislator</w:t>
            </w:r>
          </w:p>
        </w:tc>
      </w:tr>
      <w:tr w:rsidR="56D15501" w14:paraId="5DBF443C" w14:textId="77777777" w:rsidTr="56D15501">
        <w:trPr>
          <w:trHeight w:val="300"/>
        </w:trPr>
        <w:tc>
          <w:tcPr>
            <w:tcW w:w="2415" w:type="dxa"/>
            <w:vAlign w:val="center"/>
          </w:tcPr>
          <w:p w14:paraId="7E02D6BC" w14:textId="49EE8D47" w:rsidR="56D15501" w:rsidRDefault="56D15501" w:rsidP="56D15501">
            <w:pPr>
              <w:jc w:val="center"/>
            </w:pPr>
            <w:r>
              <w:t>Column 5</w:t>
            </w:r>
          </w:p>
        </w:tc>
        <w:tc>
          <w:tcPr>
            <w:tcW w:w="6600" w:type="dxa"/>
            <w:vAlign w:val="center"/>
          </w:tcPr>
          <w:p w14:paraId="73777DEB" w14:textId="3E0D17B2" w:rsidR="56D15501" w:rsidRDefault="56D15501" w:rsidP="56D15501">
            <w:pPr>
              <w:jc w:val="center"/>
            </w:pPr>
            <w:r>
              <w:t>Maternal surname of the legislator</w:t>
            </w:r>
          </w:p>
        </w:tc>
      </w:tr>
      <w:tr w:rsidR="56D15501" w14:paraId="22E314DC" w14:textId="77777777" w:rsidTr="56D15501">
        <w:trPr>
          <w:trHeight w:val="300"/>
        </w:trPr>
        <w:tc>
          <w:tcPr>
            <w:tcW w:w="2415" w:type="dxa"/>
            <w:vAlign w:val="center"/>
          </w:tcPr>
          <w:p w14:paraId="0F25F300" w14:textId="76E999B9" w:rsidR="56D15501" w:rsidRDefault="56D15501" w:rsidP="56D15501">
            <w:pPr>
              <w:jc w:val="center"/>
            </w:pPr>
            <w:r>
              <w:t>Columns 6 onward</w:t>
            </w:r>
          </w:p>
        </w:tc>
        <w:tc>
          <w:tcPr>
            <w:tcW w:w="6600" w:type="dxa"/>
            <w:vAlign w:val="center"/>
          </w:tcPr>
          <w:p w14:paraId="7C79EB1A" w14:textId="66B5E8F9" w:rsidR="56D15501" w:rsidRDefault="56D15501" w:rsidP="56D15501">
            <w:pPr>
              <w:jc w:val="center"/>
            </w:pPr>
            <w:r>
              <w:t xml:space="preserve">Individual roll-call votes, one column per vote ID (e.g., </w:t>
            </w:r>
            <w:r w:rsidRPr="56D15501">
              <w:rPr>
                <w:rFonts w:ascii="Consolas" w:eastAsia="Consolas" w:hAnsi="Consolas" w:cs="Consolas"/>
              </w:rPr>
              <w:t>V12345</w:t>
            </w:r>
            <w:r>
              <w:t>)</w:t>
            </w:r>
          </w:p>
        </w:tc>
      </w:tr>
      <w:tr w:rsidR="56D15501" w14:paraId="34600E97" w14:textId="77777777" w:rsidTr="56D15501">
        <w:trPr>
          <w:trHeight w:val="300"/>
        </w:trPr>
        <w:tc>
          <w:tcPr>
            <w:tcW w:w="2415" w:type="dxa"/>
            <w:vAlign w:val="center"/>
          </w:tcPr>
          <w:p w14:paraId="2EBA08BA" w14:textId="56B89F7F" w:rsidR="56D15501" w:rsidRDefault="56D15501" w:rsidP="56D15501">
            <w:pPr>
              <w:jc w:val="center"/>
            </w:pPr>
            <w:r>
              <w:t>Cell values</w:t>
            </w:r>
          </w:p>
        </w:tc>
        <w:tc>
          <w:tcPr>
            <w:tcW w:w="6600" w:type="dxa"/>
            <w:vAlign w:val="center"/>
          </w:tcPr>
          <w:p w14:paraId="371DAF9A" w14:textId="5FEC0776" w:rsidR="56D15501" w:rsidRDefault="56D15501" w:rsidP="56D15501">
            <w:pPr>
              <w:jc w:val="center"/>
            </w:pPr>
            <w:r>
              <w:t xml:space="preserve">Vote choice: </w:t>
            </w:r>
            <w:r w:rsidRPr="56D15501">
              <w:rPr>
                <w:rFonts w:ascii="Consolas" w:eastAsia="Consolas" w:hAnsi="Consolas" w:cs="Consolas"/>
              </w:rPr>
              <w:t>"</w:t>
            </w:r>
            <w:proofErr w:type="spellStart"/>
            <w:r w:rsidRPr="56D15501">
              <w:rPr>
                <w:rFonts w:ascii="Consolas" w:eastAsia="Consolas" w:hAnsi="Consolas" w:cs="Consolas"/>
              </w:rPr>
              <w:t>Afirmativo</w:t>
            </w:r>
            <w:proofErr w:type="spellEnd"/>
            <w:r w:rsidRPr="56D15501">
              <w:rPr>
                <w:rFonts w:ascii="Consolas" w:eastAsia="Consolas" w:hAnsi="Consolas" w:cs="Consolas"/>
              </w:rPr>
              <w:t>"</w:t>
            </w:r>
            <w:r>
              <w:t xml:space="preserve"> (yes), </w:t>
            </w:r>
            <w:r w:rsidRPr="56D15501">
              <w:rPr>
                <w:rFonts w:ascii="Consolas" w:eastAsia="Consolas" w:hAnsi="Consolas" w:cs="Consolas"/>
              </w:rPr>
              <w:t>"En Contra"</w:t>
            </w:r>
            <w:r>
              <w:t xml:space="preserve"> (no), </w:t>
            </w:r>
            <w:r w:rsidRPr="56D15501">
              <w:rPr>
                <w:rFonts w:ascii="Consolas" w:eastAsia="Consolas" w:hAnsi="Consolas" w:cs="Consolas"/>
              </w:rPr>
              <w:t>NA</w:t>
            </w:r>
            <w:r>
              <w:t xml:space="preserve"> (not applicable or absent), among other possible labels such as </w:t>
            </w:r>
            <w:r w:rsidRPr="56D15501">
              <w:rPr>
                <w:rFonts w:ascii="Consolas" w:eastAsia="Consolas" w:hAnsi="Consolas" w:cs="Consolas"/>
              </w:rPr>
              <w:t>"</w:t>
            </w:r>
            <w:proofErr w:type="spellStart"/>
            <w:r w:rsidRPr="56D15501">
              <w:rPr>
                <w:rFonts w:ascii="Consolas" w:eastAsia="Consolas" w:hAnsi="Consolas" w:cs="Consolas"/>
              </w:rPr>
              <w:t>Abstención</w:t>
            </w:r>
            <w:proofErr w:type="spellEnd"/>
            <w:r w:rsidRPr="56D15501">
              <w:rPr>
                <w:rFonts w:ascii="Consolas" w:eastAsia="Consolas" w:hAnsi="Consolas" w:cs="Consolas"/>
              </w:rPr>
              <w:t>"</w:t>
            </w:r>
            <w:r>
              <w:t xml:space="preserve"> or </w:t>
            </w:r>
            <w:r w:rsidRPr="56D15501">
              <w:rPr>
                <w:rFonts w:ascii="Consolas" w:eastAsia="Consolas" w:hAnsi="Consolas" w:cs="Consolas"/>
              </w:rPr>
              <w:t>"</w:t>
            </w:r>
            <w:proofErr w:type="spellStart"/>
            <w:r w:rsidRPr="56D15501">
              <w:rPr>
                <w:rFonts w:ascii="Consolas" w:eastAsia="Consolas" w:hAnsi="Consolas" w:cs="Consolas"/>
              </w:rPr>
              <w:t>Pareado</w:t>
            </w:r>
            <w:proofErr w:type="spellEnd"/>
            <w:r w:rsidRPr="56D15501">
              <w:rPr>
                <w:rFonts w:ascii="Consolas" w:eastAsia="Consolas" w:hAnsi="Consolas" w:cs="Consolas"/>
              </w:rPr>
              <w:t>"</w:t>
            </w:r>
            <w:r>
              <w:t xml:space="preserve"> (if applicable)</w:t>
            </w:r>
          </w:p>
        </w:tc>
      </w:tr>
    </w:tbl>
    <w:p w14:paraId="64B1B999" w14:textId="485D8BA5" w:rsidR="00FD370E" w:rsidRDefault="00FD370E" w:rsidP="56D15501">
      <w:pPr>
        <w:rPr>
          <w:lang w:val="en-US"/>
        </w:rPr>
      </w:pPr>
    </w:p>
    <w:p w14:paraId="1D46273E" w14:textId="7716C14F" w:rsidR="00FD370E" w:rsidRDefault="21BDC441" w:rsidP="56D15501">
      <w:pPr>
        <w:jc w:val="both"/>
        <w:rPr>
          <w:lang w:val="en-US"/>
        </w:rPr>
      </w:pPr>
      <w:r w:rsidRPr="56D15501">
        <w:rPr>
          <w:lang w:val="en-US"/>
        </w:rPr>
        <w:t>The raw roll-call datasets provided in the first folder are sufficiently structured and detailed to allow researchers to implement their own ideological estimation methods, depending on their specific research goals or methodological preferences. These data include complete voting records, and legislator identifiers, enabling replication or adaptation using alternative modeling strategies.</w:t>
      </w:r>
    </w:p>
    <w:p w14:paraId="4CC539FA" w14:textId="0B6A726F" w:rsidR="00FD370E" w:rsidRDefault="21BDC441" w:rsidP="56D15501">
      <w:pPr>
        <w:spacing w:before="240" w:after="240"/>
        <w:jc w:val="both"/>
        <w:rPr>
          <w:rFonts w:ascii="Calibri" w:eastAsia="Calibri" w:hAnsi="Calibri" w:cs="Calibri"/>
          <w:lang w:val="en-US"/>
        </w:rPr>
      </w:pPr>
      <w:r w:rsidRPr="44725FCA">
        <w:rPr>
          <w:lang w:val="en-US"/>
        </w:rPr>
        <w:t xml:space="preserve">For convenience and comparative purposes, a second </w:t>
      </w:r>
      <w:r w:rsidR="5B07F7F6" w:rsidRPr="44725FCA">
        <w:rPr>
          <w:lang w:val="en-US"/>
        </w:rPr>
        <w:t xml:space="preserve">set of files </w:t>
      </w:r>
      <w:r w:rsidRPr="44725FCA">
        <w:rPr>
          <w:lang w:val="en-US"/>
        </w:rPr>
        <w:t>includes pre-computed ideological estimates derived from the roll-call data using three commonly used methods, as described below</w:t>
      </w:r>
      <w:r w:rsidR="654E874B" w:rsidRPr="44725FCA">
        <w:rPr>
          <w:lang w:val="en-US"/>
        </w:rPr>
        <w:t>:</w:t>
      </w:r>
    </w:p>
    <w:p w14:paraId="62499A07" w14:textId="7748517B" w:rsidR="00FD370E" w:rsidRDefault="0139A947" w:rsidP="56D15501">
      <w:pPr>
        <w:pStyle w:val="Prrafodelista"/>
        <w:numPr>
          <w:ilvl w:val="0"/>
          <w:numId w:val="2"/>
        </w:numPr>
        <w:spacing w:before="240" w:after="240"/>
        <w:jc w:val="both"/>
        <w:rPr>
          <w:rFonts w:ascii="Calibri" w:eastAsia="Calibri" w:hAnsi="Calibri" w:cs="Calibri"/>
          <w:lang w:val="en-US"/>
        </w:rPr>
      </w:pPr>
      <w:r w:rsidRPr="56D15501">
        <w:rPr>
          <w:rFonts w:ascii="Calibri" w:eastAsia="Calibri" w:hAnsi="Calibri" w:cs="Calibri"/>
          <w:lang w:val="en-US"/>
        </w:rPr>
        <w:lastRenderedPageBreak/>
        <w:t>DW-NOMINATE, a frequentist approach that generates within-period static estimates</w:t>
      </w:r>
      <w:r w:rsidR="522D5BD9" w:rsidRPr="56D15501">
        <w:rPr>
          <w:rFonts w:ascii="Calibri" w:eastAsia="Calibri" w:hAnsi="Calibri" w:cs="Calibri"/>
          <w:lang w:val="en-US"/>
        </w:rPr>
        <w:t xml:space="preserve"> implemented in R using the </w:t>
      </w:r>
      <w:proofErr w:type="spellStart"/>
      <w:r w:rsidR="522D5BD9" w:rsidRPr="56D15501">
        <w:rPr>
          <w:rFonts w:ascii="Calibri" w:eastAsia="Calibri" w:hAnsi="Calibri" w:cs="Calibri"/>
          <w:i/>
          <w:iCs/>
          <w:lang w:val="en-US"/>
        </w:rPr>
        <w:t>wnominate</w:t>
      </w:r>
      <w:proofErr w:type="spellEnd"/>
      <w:r w:rsidR="522D5BD9" w:rsidRPr="56D15501">
        <w:rPr>
          <w:rFonts w:ascii="Calibri" w:eastAsia="Calibri" w:hAnsi="Calibri" w:cs="Calibri"/>
          <w:i/>
          <w:iCs/>
          <w:lang w:val="en-US"/>
        </w:rPr>
        <w:t xml:space="preserve"> </w:t>
      </w:r>
      <w:r w:rsidR="522D5BD9" w:rsidRPr="56D15501">
        <w:rPr>
          <w:rFonts w:ascii="Calibri" w:eastAsia="Calibri" w:hAnsi="Calibri" w:cs="Calibri"/>
          <w:lang w:val="en-US"/>
        </w:rPr>
        <w:t>package.</w:t>
      </w:r>
    </w:p>
    <w:p w14:paraId="48B1C140" w14:textId="42D5EC95" w:rsidR="00FD370E" w:rsidRDefault="0139A947" w:rsidP="56D15501">
      <w:pPr>
        <w:pStyle w:val="Prrafodelista"/>
        <w:numPr>
          <w:ilvl w:val="0"/>
          <w:numId w:val="2"/>
        </w:numPr>
        <w:spacing w:before="240" w:after="240"/>
        <w:jc w:val="both"/>
        <w:rPr>
          <w:rFonts w:ascii="Calibri" w:eastAsia="Calibri" w:hAnsi="Calibri" w:cs="Calibri"/>
          <w:lang w:val="en-US"/>
        </w:rPr>
      </w:pPr>
      <w:r w:rsidRPr="56D15501">
        <w:rPr>
          <w:rFonts w:ascii="Calibri" w:eastAsia="Calibri" w:hAnsi="Calibri" w:cs="Calibri"/>
          <w:lang w:val="en-US"/>
        </w:rPr>
        <w:t xml:space="preserve">Bayesian ideal point estimation, implemented using the </w:t>
      </w:r>
      <w:proofErr w:type="spellStart"/>
      <w:r w:rsidRPr="56D15501">
        <w:rPr>
          <w:rFonts w:ascii="Consolas" w:eastAsia="Consolas" w:hAnsi="Consolas" w:cs="Consolas"/>
          <w:i/>
          <w:iCs/>
          <w:lang w:val="en-US"/>
        </w:rPr>
        <w:t>pscl</w:t>
      </w:r>
      <w:proofErr w:type="spellEnd"/>
      <w:r w:rsidRPr="56D15501">
        <w:rPr>
          <w:rFonts w:ascii="Calibri" w:eastAsia="Calibri" w:hAnsi="Calibri" w:cs="Calibri"/>
          <w:lang w:val="en-US"/>
        </w:rPr>
        <w:t xml:space="preserve"> package's </w:t>
      </w:r>
      <w:proofErr w:type="gramStart"/>
      <w:r w:rsidRPr="56D15501">
        <w:rPr>
          <w:rFonts w:ascii="Consolas" w:eastAsia="Consolas" w:hAnsi="Consolas" w:cs="Consolas"/>
          <w:i/>
          <w:iCs/>
          <w:lang w:val="en-US"/>
        </w:rPr>
        <w:t>ideal</w:t>
      </w:r>
      <w:r w:rsidRPr="56D15501">
        <w:rPr>
          <w:rFonts w:ascii="Consolas" w:eastAsia="Consolas" w:hAnsi="Consolas" w:cs="Consolas"/>
          <w:lang w:val="en-US"/>
        </w:rPr>
        <w:t>(</w:t>
      </w:r>
      <w:proofErr w:type="gramEnd"/>
      <w:r w:rsidRPr="56D15501">
        <w:rPr>
          <w:rFonts w:ascii="Consolas" w:eastAsia="Consolas" w:hAnsi="Consolas" w:cs="Consolas"/>
          <w:lang w:val="en-US"/>
        </w:rPr>
        <w:t>)</w:t>
      </w:r>
      <w:r w:rsidRPr="56D15501">
        <w:rPr>
          <w:rFonts w:ascii="Calibri" w:eastAsia="Calibri" w:hAnsi="Calibri" w:cs="Calibri"/>
          <w:lang w:val="en-US"/>
        </w:rPr>
        <w:t xml:space="preserve"> function, also producing within-period estimates.</w:t>
      </w:r>
    </w:p>
    <w:p w14:paraId="74612256" w14:textId="312DA4E4" w:rsidR="00FD370E" w:rsidRDefault="0139A947" w:rsidP="56D15501">
      <w:pPr>
        <w:pStyle w:val="Prrafodelista"/>
        <w:numPr>
          <w:ilvl w:val="0"/>
          <w:numId w:val="2"/>
        </w:numPr>
        <w:spacing w:before="240" w:after="240"/>
        <w:jc w:val="both"/>
        <w:rPr>
          <w:rFonts w:ascii="Calibri" w:eastAsia="Calibri" w:hAnsi="Calibri" w:cs="Calibri"/>
          <w:lang w:val="en-US"/>
        </w:rPr>
      </w:pPr>
      <w:r w:rsidRPr="56D15501">
        <w:rPr>
          <w:rFonts w:ascii="Calibri" w:eastAsia="Calibri" w:hAnsi="Calibri" w:cs="Calibri"/>
          <w:lang w:val="en-US"/>
        </w:rPr>
        <w:t xml:space="preserve">Dynamic ideal point estimation, implemented with the </w:t>
      </w:r>
      <w:proofErr w:type="spellStart"/>
      <w:proofErr w:type="gramStart"/>
      <w:r w:rsidRPr="56D15501">
        <w:rPr>
          <w:rFonts w:ascii="Consolas" w:eastAsia="Consolas" w:hAnsi="Consolas" w:cs="Consolas"/>
          <w:i/>
          <w:iCs/>
          <w:lang w:val="en-US"/>
        </w:rPr>
        <w:t>dynIRT</w:t>
      </w:r>
      <w:proofErr w:type="spellEnd"/>
      <w:r w:rsidRPr="56D15501">
        <w:rPr>
          <w:rFonts w:ascii="Consolas" w:eastAsia="Consolas" w:hAnsi="Consolas" w:cs="Consolas"/>
          <w:lang w:val="en-US"/>
        </w:rPr>
        <w:t>(</w:t>
      </w:r>
      <w:proofErr w:type="gramEnd"/>
      <w:r w:rsidRPr="56D15501">
        <w:rPr>
          <w:rFonts w:ascii="Consolas" w:eastAsia="Consolas" w:hAnsi="Consolas" w:cs="Consolas"/>
          <w:lang w:val="en-US"/>
        </w:rPr>
        <w:t>)</w:t>
      </w:r>
      <w:r w:rsidRPr="56D15501">
        <w:rPr>
          <w:rFonts w:ascii="Calibri" w:eastAsia="Calibri" w:hAnsi="Calibri" w:cs="Calibri"/>
          <w:lang w:val="en-US"/>
        </w:rPr>
        <w:t xml:space="preserve"> function from the </w:t>
      </w:r>
      <w:proofErr w:type="spellStart"/>
      <w:r w:rsidRPr="56D15501">
        <w:rPr>
          <w:rFonts w:ascii="Consolas" w:eastAsia="Consolas" w:hAnsi="Consolas" w:cs="Consolas"/>
          <w:i/>
          <w:iCs/>
          <w:lang w:val="en-US"/>
        </w:rPr>
        <w:t>emIRT</w:t>
      </w:r>
      <w:proofErr w:type="spellEnd"/>
      <w:r w:rsidRPr="56D15501">
        <w:rPr>
          <w:rFonts w:ascii="Calibri" w:eastAsia="Calibri" w:hAnsi="Calibri" w:cs="Calibri"/>
          <w:lang w:val="en-US"/>
        </w:rPr>
        <w:t xml:space="preserve"> package,</w:t>
      </w:r>
      <w:r w:rsidR="3AC39BCB" w:rsidRPr="56D15501">
        <w:rPr>
          <w:rFonts w:ascii="Calibri" w:eastAsia="Calibri" w:hAnsi="Calibri" w:cs="Calibri"/>
          <w:lang w:val="en-US"/>
        </w:rPr>
        <w:t xml:space="preserve"> </w:t>
      </w:r>
      <w:r w:rsidRPr="56D15501">
        <w:rPr>
          <w:rFonts w:ascii="Calibri" w:eastAsia="Calibri" w:hAnsi="Calibri" w:cs="Calibri"/>
          <w:lang w:val="en-US"/>
        </w:rPr>
        <w:t xml:space="preserve">which allows for cross-period </w:t>
      </w:r>
      <w:r w:rsidR="63043189" w:rsidRPr="56D15501">
        <w:rPr>
          <w:rFonts w:ascii="Calibri" w:eastAsia="Calibri" w:hAnsi="Calibri" w:cs="Calibri"/>
          <w:lang w:val="en-US"/>
        </w:rPr>
        <w:t>comparisons</w:t>
      </w:r>
      <w:r w:rsidRPr="56D15501">
        <w:rPr>
          <w:rFonts w:ascii="Calibri" w:eastAsia="Calibri" w:hAnsi="Calibri" w:cs="Calibri"/>
          <w:lang w:val="en-US"/>
        </w:rPr>
        <w:t xml:space="preserve"> by linking legislators’ positions over time.</w:t>
      </w:r>
    </w:p>
    <w:p w14:paraId="3E904BD4" w14:textId="3C8F4271" w:rsidR="00FD370E" w:rsidRDefault="0139A947" w:rsidP="56D15501">
      <w:pPr>
        <w:spacing w:before="240" w:after="240"/>
        <w:jc w:val="both"/>
        <w:rPr>
          <w:rFonts w:ascii="Calibri" w:eastAsia="Calibri" w:hAnsi="Calibri" w:cs="Calibri"/>
          <w:lang w:val="en-US"/>
        </w:rPr>
      </w:pPr>
      <w:r w:rsidRPr="56D15501">
        <w:rPr>
          <w:rFonts w:ascii="Calibri" w:eastAsia="Calibri" w:hAnsi="Calibri" w:cs="Calibri"/>
          <w:lang w:val="en-US"/>
        </w:rPr>
        <w:t xml:space="preserve">Each method produces one-dimensional ideological scores for all legislators present </w:t>
      </w:r>
      <w:proofErr w:type="gramStart"/>
      <w:r w:rsidRPr="56D15501">
        <w:rPr>
          <w:rFonts w:ascii="Calibri" w:eastAsia="Calibri" w:hAnsi="Calibri" w:cs="Calibri"/>
          <w:lang w:val="en-US"/>
        </w:rPr>
        <w:t>in a given</w:t>
      </w:r>
      <w:proofErr w:type="gramEnd"/>
      <w:r w:rsidRPr="56D15501">
        <w:rPr>
          <w:rFonts w:ascii="Calibri" w:eastAsia="Calibri" w:hAnsi="Calibri" w:cs="Calibri"/>
          <w:lang w:val="en-US"/>
        </w:rPr>
        <w:t xml:space="preserve"> period, along with additional metadata such as standard errors or confidence intervals (where applicable). The outputs are available in both wide and long formats, facilitating different types of analysis—whether focused on individual periods or on ideological trajectories across legislatures.</w:t>
      </w:r>
    </w:p>
    <w:p w14:paraId="6770F1AD" w14:textId="30030F86" w:rsidR="00FD370E" w:rsidRDefault="0139A947" w:rsidP="56D15501">
      <w:pPr>
        <w:spacing w:before="240" w:after="240"/>
        <w:jc w:val="both"/>
        <w:rPr>
          <w:rFonts w:ascii="Calibri" w:eastAsia="Calibri" w:hAnsi="Calibri" w:cs="Calibri"/>
          <w:lang w:val="en-US"/>
        </w:rPr>
      </w:pPr>
      <w:r w:rsidRPr="56D15501">
        <w:rPr>
          <w:rFonts w:ascii="Calibri" w:eastAsia="Calibri" w:hAnsi="Calibri" w:cs="Calibri"/>
          <w:lang w:val="en-US"/>
        </w:rPr>
        <w:t>In addition to ideological scores, the datasets include information on each legislator’s gender, date of birth, and the political parties to which they were affiliated during each legislative period. This metadata allows for more detailed analyses of representation, party dynamics, and demographic patterns within the legislature.</w:t>
      </w:r>
    </w:p>
    <w:p w14:paraId="39D0C449" w14:textId="50716BA1" w:rsidR="00FD370E" w:rsidRDefault="0139A947" w:rsidP="56D15501">
      <w:pPr>
        <w:spacing w:before="240" w:after="240"/>
        <w:jc w:val="both"/>
        <w:rPr>
          <w:rFonts w:ascii="Calibri" w:eastAsia="Calibri" w:hAnsi="Calibri" w:cs="Calibri"/>
          <w:lang w:val="en-US"/>
        </w:rPr>
      </w:pPr>
      <w:r w:rsidRPr="56D15501">
        <w:rPr>
          <w:rFonts w:ascii="Calibri" w:eastAsia="Calibri" w:hAnsi="Calibri" w:cs="Calibri"/>
          <w:lang w:val="en-US"/>
        </w:rPr>
        <w:t xml:space="preserve">The dynamic model includes scores even for legislators with non-consecutive terms; these cases were manually reviewed to remove interpolated estimates for periods when the legislator was not in office (see </w:t>
      </w:r>
      <w:r w:rsidRPr="56D15501">
        <w:rPr>
          <w:rFonts w:ascii="Calibri" w:eastAsia="Calibri" w:hAnsi="Calibri" w:cs="Calibri"/>
          <w:i/>
          <w:iCs/>
          <w:lang w:val="en-US"/>
        </w:rPr>
        <w:t>Limitations</w:t>
      </w:r>
      <w:r w:rsidRPr="56D15501">
        <w:rPr>
          <w:rFonts w:ascii="Calibri" w:eastAsia="Calibri" w:hAnsi="Calibri" w:cs="Calibri"/>
          <w:lang w:val="en-US"/>
        </w:rPr>
        <w:t xml:space="preserve"> section for details).</w:t>
      </w:r>
    </w:p>
    <w:p w14:paraId="16AE3C55" w14:textId="132D9B65" w:rsidR="00FD370E" w:rsidRDefault="1AC4845F" w:rsidP="56D15501">
      <w:pPr>
        <w:spacing w:before="240" w:after="240"/>
        <w:jc w:val="both"/>
        <w:rPr>
          <w:rFonts w:ascii="Calibri" w:eastAsia="Calibri" w:hAnsi="Calibri" w:cs="Calibri"/>
          <w:lang w:val="en-US"/>
        </w:rPr>
      </w:pPr>
      <w:r w:rsidRPr="56D15501">
        <w:rPr>
          <w:rFonts w:ascii="Calibri" w:eastAsia="Calibri" w:hAnsi="Calibri" w:cs="Calibri"/>
          <w:lang w:val="en-US"/>
        </w:rPr>
        <w:t>The ideological estimates are provided in a long-format table, where each row corresponds to a legislator during a specific legislative period. The dataset consolidates the results from the three estimation methods—dynamic, Bayesian, and DW-NOMINATE—into a single structure. For each legislator-period combination, the table includes point estimates and confidence or credible intervals (when available), along with party affiliations and demographic metadata. Table 3 describes the structure and content of this long-format file in detail.</w:t>
      </w:r>
    </w:p>
    <w:p w14:paraId="347A6EF8" w14:textId="54A21E27" w:rsidR="00FD370E" w:rsidRDefault="1AC4845F" w:rsidP="56D15501">
      <w:pPr>
        <w:spacing w:before="240" w:after="240"/>
        <w:jc w:val="both"/>
        <w:rPr>
          <w:rFonts w:ascii="Calibri" w:eastAsia="Calibri" w:hAnsi="Calibri" w:cs="Calibri"/>
          <w:lang w:val="en-US"/>
        </w:rPr>
      </w:pPr>
      <w:r w:rsidRPr="56D15501">
        <w:rPr>
          <w:rFonts w:ascii="Calibri" w:eastAsia="Calibri" w:hAnsi="Calibri" w:cs="Calibri"/>
          <w:lang w:val="en-US"/>
        </w:rPr>
        <w:t xml:space="preserve">Table 3. Variable structure of the ideological </w:t>
      </w:r>
      <w:proofErr w:type="gramStart"/>
      <w:r w:rsidRPr="56D15501">
        <w:rPr>
          <w:rFonts w:ascii="Calibri" w:eastAsia="Calibri" w:hAnsi="Calibri" w:cs="Calibri"/>
          <w:lang w:val="en-US"/>
        </w:rPr>
        <w:t>estimates</w:t>
      </w:r>
      <w:proofErr w:type="gramEnd"/>
      <w:r w:rsidRPr="56D15501">
        <w:rPr>
          <w:rFonts w:ascii="Calibri" w:eastAsia="Calibri" w:hAnsi="Calibri" w:cs="Calibri"/>
          <w:lang w:val="en-US"/>
        </w:rPr>
        <w:t xml:space="preserve"> dataset (long format)</w:t>
      </w:r>
    </w:p>
    <w:tbl>
      <w:tblPr>
        <w:tblStyle w:val="Tablaconcuadrcula"/>
        <w:tblW w:w="0" w:type="auto"/>
        <w:tblLayout w:type="fixed"/>
        <w:tblLook w:val="06A0" w:firstRow="1" w:lastRow="0" w:firstColumn="1" w:lastColumn="0" w:noHBand="1" w:noVBand="1"/>
      </w:tblPr>
      <w:tblGrid>
        <w:gridCol w:w="2625"/>
        <w:gridCol w:w="6420"/>
      </w:tblGrid>
      <w:tr w:rsidR="56D15501" w14:paraId="415BC20E" w14:textId="77777777" w:rsidTr="2AB70ED7">
        <w:trPr>
          <w:trHeight w:val="300"/>
        </w:trPr>
        <w:tc>
          <w:tcPr>
            <w:tcW w:w="2625" w:type="dxa"/>
            <w:vAlign w:val="center"/>
          </w:tcPr>
          <w:p w14:paraId="4CA906F8" w14:textId="0DFA3A96" w:rsidR="56D15501" w:rsidRDefault="56D15501" w:rsidP="56D15501">
            <w:pPr>
              <w:rPr>
                <w:rFonts w:eastAsiaTheme="minorEastAsia"/>
                <w:b/>
                <w:bCs/>
              </w:rPr>
            </w:pPr>
            <w:r w:rsidRPr="56D15501">
              <w:rPr>
                <w:rFonts w:eastAsiaTheme="minorEastAsia"/>
                <w:b/>
                <w:bCs/>
              </w:rPr>
              <w:t>Column Name</w:t>
            </w:r>
          </w:p>
        </w:tc>
        <w:tc>
          <w:tcPr>
            <w:tcW w:w="6420" w:type="dxa"/>
            <w:vAlign w:val="center"/>
          </w:tcPr>
          <w:p w14:paraId="112B500E" w14:textId="12EB1DB9" w:rsidR="56D15501" w:rsidRDefault="56D15501" w:rsidP="56D15501">
            <w:pPr>
              <w:rPr>
                <w:rFonts w:eastAsiaTheme="minorEastAsia"/>
                <w:b/>
                <w:bCs/>
              </w:rPr>
            </w:pPr>
            <w:r w:rsidRPr="56D15501">
              <w:rPr>
                <w:rFonts w:eastAsiaTheme="minorEastAsia"/>
                <w:b/>
                <w:bCs/>
              </w:rPr>
              <w:t>Description</w:t>
            </w:r>
          </w:p>
        </w:tc>
      </w:tr>
      <w:tr w:rsidR="56D15501" w14:paraId="62E98DD3" w14:textId="77777777" w:rsidTr="2AB70ED7">
        <w:trPr>
          <w:trHeight w:val="300"/>
        </w:trPr>
        <w:tc>
          <w:tcPr>
            <w:tcW w:w="2625" w:type="dxa"/>
            <w:vAlign w:val="center"/>
          </w:tcPr>
          <w:p w14:paraId="4ADA4625" w14:textId="22E62515" w:rsidR="56D15501" w:rsidRDefault="6B92AF8A" w:rsidP="2AB70ED7">
            <w:r w:rsidRPr="2AB70ED7">
              <w:rPr>
                <w:rFonts w:eastAsiaTheme="minorEastAsia"/>
              </w:rPr>
              <w:t>n</w:t>
            </w:r>
          </w:p>
        </w:tc>
        <w:tc>
          <w:tcPr>
            <w:tcW w:w="6420" w:type="dxa"/>
            <w:vAlign w:val="center"/>
          </w:tcPr>
          <w:p w14:paraId="0E61CBD0" w14:textId="567E7DF1" w:rsidR="56D15501" w:rsidRDefault="56D15501" w:rsidP="56D15501">
            <w:pPr>
              <w:rPr>
                <w:rFonts w:eastAsiaTheme="minorEastAsia"/>
              </w:rPr>
            </w:pPr>
            <w:r w:rsidRPr="56D15501">
              <w:rPr>
                <w:rFonts w:eastAsiaTheme="minorEastAsia"/>
              </w:rPr>
              <w:t>Row index (sequential number for internal reference only)</w:t>
            </w:r>
          </w:p>
        </w:tc>
      </w:tr>
      <w:tr w:rsidR="56D15501" w14:paraId="484942D8" w14:textId="77777777" w:rsidTr="2AB70ED7">
        <w:trPr>
          <w:trHeight w:val="300"/>
        </w:trPr>
        <w:tc>
          <w:tcPr>
            <w:tcW w:w="2625" w:type="dxa"/>
            <w:vAlign w:val="center"/>
          </w:tcPr>
          <w:p w14:paraId="18D8C025" w14:textId="60073B3D" w:rsidR="56D15501" w:rsidRDefault="56D15501" w:rsidP="56D15501">
            <w:pPr>
              <w:rPr>
                <w:rFonts w:eastAsiaTheme="minorEastAsia"/>
              </w:rPr>
            </w:pPr>
            <w:r w:rsidRPr="56D15501">
              <w:rPr>
                <w:rFonts w:eastAsiaTheme="minorEastAsia"/>
              </w:rPr>
              <w:t>Id</w:t>
            </w:r>
          </w:p>
        </w:tc>
        <w:tc>
          <w:tcPr>
            <w:tcW w:w="6420" w:type="dxa"/>
            <w:vAlign w:val="center"/>
          </w:tcPr>
          <w:p w14:paraId="395517AF" w14:textId="720A5808" w:rsidR="56D15501" w:rsidRDefault="56D15501" w:rsidP="56D15501">
            <w:pPr>
              <w:rPr>
                <w:rFonts w:eastAsiaTheme="minorEastAsia"/>
              </w:rPr>
            </w:pPr>
            <w:r w:rsidRPr="56D15501">
              <w:rPr>
                <w:rFonts w:eastAsiaTheme="minorEastAsia"/>
              </w:rPr>
              <w:t>Unique identifier assigned to each legislator</w:t>
            </w:r>
          </w:p>
        </w:tc>
      </w:tr>
      <w:tr w:rsidR="56D15501" w14:paraId="7F2AE2AB" w14:textId="77777777" w:rsidTr="2AB70ED7">
        <w:trPr>
          <w:trHeight w:val="300"/>
        </w:trPr>
        <w:tc>
          <w:tcPr>
            <w:tcW w:w="2625" w:type="dxa"/>
            <w:vAlign w:val="center"/>
          </w:tcPr>
          <w:p w14:paraId="173278E1" w14:textId="016D3280" w:rsidR="56D15501" w:rsidRDefault="56D15501" w:rsidP="56D15501">
            <w:pPr>
              <w:rPr>
                <w:rFonts w:eastAsiaTheme="minorEastAsia"/>
              </w:rPr>
            </w:pPr>
            <w:r w:rsidRPr="56D15501">
              <w:rPr>
                <w:rFonts w:eastAsiaTheme="minorEastAsia"/>
              </w:rPr>
              <w:t>Name</w:t>
            </w:r>
          </w:p>
        </w:tc>
        <w:tc>
          <w:tcPr>
            <w:tcW w:w="6420" w:type="dxa"/>
            <w:vAlign w:val="center"/>
          </w:tcPr>
          <w:p w14:paraId="34DD49D1" w14:textId="613C7137" w:rsidR="56D15501" w:rsidRDefault="56D15501" w:rsidP="56D15501">
            <w:pPr>
              <w:rPr>
                <w:rFonts w:eastAsiaTheme="minorEastAsia"/>
              </w:rPr>
            </w:pPr>
            <w:r w:rsidRPr="56D15501">
              <w:rPr>
                <w:rFonts w:eastAsiaTheme="minorEastAsia"/>
              </w:rPr>
              <w:t>Full name of the legislator</w:t>
            </w:r>
          </w:p>
        </w:tc>
      </w:tr>
      <w:tr w:rsidR="56D15501" w14:paraId="397C171C" w14:textId="77777777" w:rsidTr="2AB70ED7">
        <w:trPr>
          <w:trHeight w:val="300"/>
        </w:trPr>
        <w:tc>
          <w:tcPr>
            <w:tcW w:w="2625" w:type="dxa"/>
            <w:vAlign w:val="center"/>
          </w:tcPr>
          <w:p w14:paraId="2949F61C" w14:textId="03070E3A" w:rsidR="56D15501" w:rsidRDefault="56D15501" w:rsidP="56D15501">
            <w:pPr>
              <w:rPr>
                <w:rFonts w:eastAsiaTheme="minorEastAsia"/>
              </w:rPr>
            </w:pPr>
            <w:r w:rsidRPr="56D15501">
              <w:rPr>
                <w:rFonts w:eastAsiaTheme="minorEastAsia"/>
              </w:rPr>
              <w:t>Period</w:t>
            </w:r>
          </w:p>
        </w:tc>
        <w:tc>
          <w:tcPr>
            <w:tcW w:w="6420" w:type="dxa"/>
            <w:vAlign w:val="center"/>
          </w:tcPr>
          <w:p w14:paraId="55DFD0C8" w14:textId="3148568F" w:rsidR="56D15501" w:rsidRDefault="56D15501" w:rsidP="56D15501">
            <w:pPr>
              <w:rPr>
                <w:rFonts w:eastAsiaTheme="minorEastAsia"/>
              </w:rPr>
            </w:pPr>
            <w:r w:rsidRPr="56D15501">
              <w:rPr>
                <w:rFonts w:eastAsiaTheme="minorEastAsia"/>
              </w:rPr>
              <w:t>Legislative period (e.g., "Periodo_1" corresponds to 2002–2006)</w:t>
            </w:r>
          </w:p>
        </w:tc>
      </w:tr>
      <w:tr w:rsidR="56D15501" w14:paraId="2C85E4D6" w14:textId="77777777" w:rsidTr="2AB70ED7">
        <w:trPr>
          <w:trHeight w:val="300"/>
        </w:trPr>
        <w:tc>
          <w:tcPr>
            <w:tcW w:w="2625" w:type="dxa"/>
            <w:vAlign w:val="center"/>
          </w:tcPr>
          <w:p w14:paraId="42B40B57" w14:textId="30AA37CC" w:rsidR="56D15501" w:rsidRDefault="56D15501" w:rsidP="56D15501">
            <w:pPr>
              <w:rPr>
                <w:rFonts w:eastAsiaTheme="minorEastAsia"/>
              </w:rPr>
            </w:pPr>
            <w:proofErr w:type="spellStart"/>
            <w:r w:rsidRPr="56D15501">
              <w:rPr>
                <w:rFonts w:eastAsiaTheme="minorEastAsia"/>
              </w:rPr>
              <w:t>dim_IC_low</w:t>
            </w:r>
            <w:proofErr w:type="spellEnd"/>
          </w:p>
        </w:tc>
        <w:tc>
          <w:tcPr>
            <w:tcW w:w="6420" w:type="dxa"/>
            <w:vAlign w:val="center"/>
          </w:tcPr>
          <w:p w14:paraId="36702851" w14:textId="0430193A" w:rsidR="56D15501" w:rsidRDefault="56D15501" w:rsidP="56D15501">
            <w:pPr>
              <w:rPr>
                <w:rFonts w:eastAsiaTheme="minorEastAsia"/>
              </w:rPr>
            </w:pPr>
            <w:r w:rsidRPr="56D15501">
              <w:rPr>
                <w:rFonts w:eastAsiaTheme="minorEastAsia"/>
              </w:rPr>
              <w:t>Lower bound of the 95% confidence interval from the dynamic model estimate (</w:t>
            </w:r>
            <w:proofErr w:type="spellStart"/>
            <w:r w:rsidRPr="56D15501">
              <w:rPr>
                <w:rFonts w:eastAsiaTheme="minorEastAsia"/>
              </w:rPr>
              <w:t>dynIRT</w:t>
            </w:r>
            <w:proofErr w:type="spellEnd"/>
            <w:r w:rsidRPr="56D15501">
              <w:rPr>
                <w:rFonts w:eastAsiaTheme="minorEastAsia"/>
              </w:rPr>
              <w:t>)</w:t>
            </w:r>
          </w:p>
        </w:tc>
      </w:tr>
      <w:tr w:rsidR="56D15501" w14:paraId="4BA334BD" w14:textId="77777777" w:rsidTr="2AB70ED7">
        <w:trPr>
          <w:trHeight w:val="300"/>
        </w:trPr>
        <w:tc>
          <w:tcPr>
            <w:tcW w:w="2625" w:type="dxa"/>
            <w:vAlign w:val="center"/>
          </w:tcPr>
          <w:p w14:paraId="3774180B" w14:textId="48AEF3B1" w:rsidR="56D15501" w:rsidRDefault="56D15501" w:rsidP="56D15501">
            <w:pPr>
              <w:rPr>
                <w:rFonts w:eastAsiaTheme="minorEastAsia"/>
              </w:rPr>
            </w:pPr>
            <w:proofErr w:type="spellStart"/>
            <w:r w:rsidRPr="56D15501">
              <w:rPr>
                <w:rFonts w:eastAsiaTheme="minorEastAsia"/>
              </w:rPr>
              <w:t>dim_ideology</w:t>
            </w:r>
            <w:proofErr w:type="spellEnd"/>
          </w:p>
        </w:tc>
        <w:tc>
          <w:tcPr>
            <w:tcW w:w="6420" w:type="dxa"/>
            <w:vAlign w:val="center"/>
          </w:tcPr>
          <w:p w14:paraId="125757E9" w14:textId="198833F4" w:rsidR="56D15501" w:rsidRDefault="56D15501" w:rsidP="56D15501">
            <w:pPr>
              <w:rPr>
                <w:rFonts w:eastAsiaTheme="minorEastAsia"/>
              </w:rPr>
            </w:pPr>
            <w:r w:rsidRPr="56D15501">
              <w:rPr>
                <w:rFonts w:eastAsiaTheme="minorEastAsia"/>
              </w:rPr>
              <w:t>Point estimate of the legislator’s ideological position from the dynamic model (</w:t>
            </w:r>
            <w:proofErr w:type="spellStart"/>
            <w:r w:rsidRPr="56D15501">
              <w:rPr>
                <w:rFonts w:eastAsiaTheme="minorEastAsia"/>
              </w:rPr>
              <w:t>dynIRT</w:t>
            </w:r>
            <w:proofErr w:type="spellEnd"/>
            <w:r w:rsidRPr="56D15501">
              <w:rPr>
                <w:rFonts w:eastAsiaTheme="minorEastAsia"/>
              </w:rPr>
              <w:t>)</w:t>
            </w:r>
          </w:p>
        </w:tc>
      </w:tr>
      <w:tr w:rsidR="56D15501" w14:paraId="2B542099" w14:textId="77777777" w:rsidTr="2AB70ED7">
        <w:trPr>
          <w:trHeight w:val="300"/>
        </w:trPr>
        <w:tc>
          <w:tcPr>
            <w:tcW w:w="2625" w:type="dxa"/>
            <w:vAlign w:val="center"/>
          </w:tcPr>
          <w:p w14:paraId="7EEA9D2C" w14:textId="7C88F2F5" w:rsidR="56D15501" w:rsidRDefault="56D15501" w:rsidP="56D15501">
            <w:pPr>
              <w:rPr>
                <w:rFonts w:eastAsiaTheme="minorEastAsia"/>
              </w:rPr>
            </w:pPr>
            <w:proofErr w:type="spellStart"/>
            <w:r w:rsidRPr="56D15501">
              <w:rPr>
                <w:rFonts w:eastAsiaTheme="minorEastAsia"/>
              </w:rPr>
              <w:t>dim_IC_high</w:t>
            </w:r>
            <w:proofErr w:type="spellEnd"/>
          </w:p>
        </w:tc>
        <w:tc>
          <w:tcPr>
            <w:tcW w:w="6420" w:type="dxa"/>
            <w:vAlign w:val="center"/>
          </w:tcPr>
          <w:p w14:paraId="5EBBF248" w14:textId="7F490E43" w:rsidR="56D15501" w:rsidRDefault="56D15501" w:rsidP="56D15501">
            <w:pPr>
              <w:rPr>
                <w:rFonts w:eastAsiaTheme="minorEastAsia"/>
              </w:rPr>
            </w:pPr>
            <w:r w:rsidRPr="56D15501">
              <w:rPr>
                <w:rFonts w:eastAsiaTheme="minorEastAsia"/>
              </w:rPr>
              <w:t>Upper bound of the 95% confidence interval from the dynamic model estimate</w:t>
            </w:r>
          </w:p>
        </w:tc>
      </w:tr>
      <w:tr w:rsidR="56D15501" w14:paraId="185A1BF2" w14:textId="77777777" w:rsidTr="2AB70ED7">
        <w:trPr>
          <w:trHeight w:val="300"/>
        </w:trPr>
        <w:tc>
          <w:tcPr>
            <w:tcW w:w="2625" w:type="dxa"/>
            <w:vAlign w:val="center"/>
          </w:tcPr>
          <w:p w14:paraId="63811B3E" w14:textId="6BC60CCE" w:rsidR="56D15501" w:rsidRDefault="56D15501" w:rsidP="56D15501">
            <w:pPr>
              <w:rPr>
                <w:rFonts w:eastAsiaTheme="minorEastAsia"/>
              </w:rPr>
            </w:pPr>
            <w:proofErr w:type="spellStart"/>
            <w:r w:rsidRPr="56D15501">
              <w:rPr>
                <w:rFonts w:eastAsiaTheme="minorEastAsia"/>
              </w:rPr>
              <w:t>wnom_ideology</w:t>
            </w:r>
            <w:proofErr w:type="spellEnd"/>
          </w:p>
        </w:tc>
        <w:tc>
          <w:tcPr>
            <w:tcW w:w="6420" w:type="dxa"/>
            <w:vAlign w:val="center"/>
          </w:tcPr>
          <w:p w14:paraId="14AEB13B" w14:textId="3652329F" w:rsidR="56D15501" w:rsidRDefault="56D15501" w:rsidP="56D15501">
            <w:pPr>
              <w:rPr>
                <w:rFonts w:eastAsiaTheme="minorEastAsia"/>
              </w:rPr>
            </w:pPr>
            <w:r w:rsidRPr="56D15501">
              <w:rPr>
                <w:rFonts w:eastAsiaTheme="minorEastAsia"/>
              </w:rPr>
              <w:t>Static ideological estimate from the DW-NOMINATE model for that period</w:t>
            </w:r>
          </w:p>
        </w:tc>
      </w:tr>
      <w:tr w:rsidR="56D15501" w14:paraId="0557E76D" w14:textId="77777777" w:rsidTr="2AB70ED7">
        <w:trPr>
          <w:trHeight w:val="300"/>
        </w:trPr>
        <w:tc>
          <w:tcPr>
            <w:tcW w:w="2625" w:type="dxa"/>
            <w:vAlign w:val="center"/>
          </w:tcPr>
          <w:p w14:paraId="17FD8A1F" w14:textId="38E99ACE" w:rsidR="56D15501" w:rsidRDefault="56D15501" w:rsidP="56D15501">
            <w:pPr>
              <w:rPr>
                <w:rFonts w:eastAsiaTheme="minorEastAsia"/>
              </w:rPr>
            </w:pPr>
            <w:proofErr w:type="spellStart"/>
            <w:r w:rsidRPr="56D15501">
              <w:rPr>
                <w:rFonts w:eastAsiaTheme="minorEastAsia"/>
              </w:rPr>
              <w:t>bay_ic_low</w:t>
            </w:r>
            <w:proofErr w:type="spellEnd"/>
          </w:p>
        </w:tc>
        <w:tc>
          <w:tcPr>
            <w:tcW w:w="6420" w:type="dxa"/>
            <w:vAlign w:val="center"/>
          </w:tcPr>
          <w:p w14:paraId="0B709D9F" w14:textId="4AD9934E" w:rsidR="56D15501" w:rsidRDefault="56D15501" w:rsidP="56D15501">
            <w:pPr>
              <w:rPr>
                <w:rFonts w:eastAsiaTheme="minorEastAsia"/>
              </w:rPr>
            </w:pPr>
            <w:r w:rsidRPr="56D15501">
              <w:rPr>
                <w:rFonts w:eastAsiaTheme="minorEastAsia"/>
              </w:rPr>
              <w:t>Lower bound of the 95% credible interval from the Bayesian model (ideal</w:t>
            </w:r>
            <w:r w:rsidR="37CD36B8" w:rsidRPr="56D15501">
              <w:rPr>
                <w:rFonts w:eastAsiaTheme="minorEastAsia"/>
              </w:rPr>
              <w:t xml:space="preserve"> function</w:t>
            </w:r>
            <w:r w:rsidRPr="56D15501">
              <w:rPr>
                <w:rFonts w:eastAsiaTheme="minorEastAsia"/>
              </w:rPr>
              <w:t>)</w:t>
            </w:r>
          </w:p>
        </w:tc>
      </w:tr>
      <w:tr w:rsidR="56D15501" w14:paraId="3E673247" w14:textId="77777777" w:rsidTr="2AB70ED7">
        <w:trPr>
          <w:trHeight w:val="300"/>
        </w:trPr>
        <w:tc>
          <w:tcPr>
            <w:tcW w:w="2625" w:type="dxa"/>
            <w:vAlign w:val="center"/>
          </w:tcPr>
          <w:p w14:paraId="1CD3F06F" w14:textId="217DE6E8" w:rsidR="56D15501" w:rsidRDefault="56D15501" w:rsidP="56D15501">
            <w:pPr>
              <w:rPr>
                <w:rFonts w:eastAsiaTheme="minorEastAsia"/>
              </w:rPr>
            </w:pPr>
            <w:proofErr w:type="spellStart"/>
            <w:r w:rsidRPr="56D15501">
              <w:rPr>
                <w:rFonts w:eastAsiaTheme="minorEastAsia"/>
              </w:rPr>
              <w:lastRenderedPageBreak/>
              <w:t>bay_ideology</w:t>
            </w:r>
            <w:proofErr w:type="spellEnd"/>
          </w:p>
        </w:tc>
        <w:tc>
          <w:tcPr>
            <w:tcW w:w="6420" w:type="dxa"/>
            <w:vAlign w:val="center"/>
          </w:tcPr>
          <w:p w14:paraId="456AE83E" w14:textId="0D0440D6" w:rsidR="56D15501" w:rsidRDefault="56D15501" w:rsidP="56D15501">
            <w:pPr>
              <w:rPr>
                <w:rFonts w:eastAsiaTheme="minorEastAsia"/>
              </w:rPr>
            </w:pPr>
            <w:r w:rsidRPr="56D15501">
              <w:rPr>
                <w:rFonts w:eastAsiaTheme="minorEastAsia"/>
              </w:rPr>
              <w:t>Posterior mean of the legislator’s ideological position from the Bayesian model</w:t>
            </w:r>
          </w:p>
        </w:tc>
      </w:tr>
      <w:tr w:rsidR="56D15501" w14:paraId="1EAEE44B" w14:textId="77777777" w:rsidTr="2AB70ED7">
        <w:trPr>
          <w:trHeight w:val="300"/>
        </w:trPr>
        <w:tc>
          <w:tcPr>
            <w:tcW w:w="2625" w:type="dxa"/>
            <w:vAlign w:val="center"/>
          </w:tcPr>
          <w:p w14:paraId="76341F79" w14:textId="7AB19D18" w:rsidR="56D15501" w:rsidRDefault="56D15501" w:rsidP="56D15501">
            <w:pPr>
              <w:rPr>
                <w:rFonts w:eastAsiaTheme="minorEastAsia"/>
              </w:rPr>
            </w:pPr>
            <w:proofErr w:type="spellStart"/>
            <w:r w:rsidRPr="56D15501">
              <w:rPr>
                <w:rFonts w:eastAsiaTheme="minorEastAsia"/>
              </w:rPr>
              <w:t>bay_ic_high</w:t>
            </w:r>
            <w:proofErr w:type="spellEnd"/>
          </w:p>
        </w:tc>
        <w:tc>
          <w:tcPr>
            <w:tcW w:w="6420" w:type="dxa"/>
            <w:vAlign w:val="center"/>
          </w:tcPr>
          <w:p w14:paraId="7A15C4C8" w14:textId="33587EEA" w:rsidR="56D15501" w:rsidRDefault="56D15501" w:rsidP="56D15501">
            <w:pPr>
              <w:rPr>
                <w:rFonts w:eastAsiaTheme="minorEastAsia"/>
              </w:rPr>
            </w:pPr>
            <w:r w:rsidRPr="56D15501">
              <w:rPr>
                <w:rFonts w:eastAsiaTheme="minorEastAsia"/>
              </w:rPr>
              <w:t>Upper bound of the 95% credible interval from the Bayesian model</w:t>
            </w:r>
          </w:p>
        </w:tc>
      </w:tr>
      <w:tr w:rsidR="56D15501" w14:paraId="521BEDE6" w14:textId="77777777" w:rsidTr="2AB70ED7">
        <w:trPr>
          <w:trHeight w:val="300"/>
        </w:trPr>
        <w:tc>
          <w:tcPr>
            <w:tcW w:w="2625" w:type="dxa"/>
            <w:vAlign w:val="center"/>
          </w:tcPr>
          <w:p w14:paraId="737BDB6E" w14:textId="3458F98D" w:rsidR="56D15501" w:rsidRDefault="56D15501" w:rsidP="56D15501">
            <w:pPr>
              <w:rPr>
                <w:rFonts w:eastAsiaTheme="minorEastAsia"/>
              </w:rPr>
            </w:pPr>
            <w:proofErr w:type="spellStart"/>
            <w:r w:rsidRPr="56D15501">
              <w:rPr>
                <w:rFonts w:eastAsiaTheme="minorEastAsia"/>
              </w:rPr>
              <w:t>quant_parties</w:t>
            </w:r>
            <w:proofErr w:type="spellEnd"/>
          </w:p>
        </w:tc>
        <w:tc>
          <w:tcPr>
            <w:tcW w:w="6420" w:type="dxa"/>
            <w:vAlign w:val="center"/>
          </w:tcPr>
          <w:p w14:paraId="0D1A65BA" w14:textId="57FD965B" w:rsidR="56D15501" w:rsidRDefault="56D15501" w:rsidP="56D15501">
            <w:pPr>
              <w:rPr>
                <w:rFonts w:eastAsiaTheme="minorEastAsia"/>
              </w:rPr>
            </w:pPr>
            <w:r w:rsidRPr="56D15501">
              <w:rPr>
                <w:rFonts w:eastAsiaTheme="minorEastAsia"/>
              </w:rPr>
              <w:t>Number of different political parties to which the legislator was affiliated in that period</w:t>
            </w:r>
          </w:p>
        </w:tc>
      </w:tr>
      <w:tr w:rsidR="56D15501" w14:paraId="4D5A2D04" w14:textId="77777777" w:rsidTr="2AB70ED7">
        <w:trPr>
          <w:trHeight w:val="300"/>
        </w:trPr>
        <w:tc>
          <w:tcPr>
            <w:tcW w:w="2625" w:type="dxa"/>
            <w:vAlign w:val="center"/>
          </w:tcPr>
          <w:p w14:paraId="0EBBC737" w14:textId="77397E33" w:rsidR="56D15501" w:rsidRDefault="56D15501" w:rsidP="56D15501">
            <w:pPr>
              <w:rPr>
                <w:rFonts w:eastAsiaTheme="minorEastAsia"/>
              </w:rPr>
            </w:pPr>
            <w:r w:rsidRPr="56D15501">
              <w:rPr>
                <w:rFonts w:eastAsiaTheme="minorEastAsia"/>
              </w:rPr>
              <w:t>party_1</w:t>
            </w:r>
          </w:p>
        </w:tc>
        <w:tc>
          <w:tcPr>
            <w:tcW w:w="6420" w:type="dxa"/>
            <w:vAlign w:val="center"/>
          </w:tcPr>
          <w:p w14:paraId="34E1F276" w14:textId="7B6817BE" w:rsidR="56D15501" w:rsidRDefault="56D15501" w:rsidP="56D15501">
            <w:pPr>
              <w:rPr>
                <w:rFonts w:eastAsiaTheme="minorEastAsia"/>
              </w:rPr>
            </w:pPr>
            <w:r w:rsidRPr="56D15501">
              <w:rPr>
                <w:rFonts w:eastAsiaTheme="minorEastAsia"/>
              </w:rPr>
              <w:t>First political party affiliation in the given period</w:t>
            </w:r>
          </w:p>
        </w:tc>
      </w:tr>
      <w:tr w:rsidR="56D15501" w14:paraId="68DEF6EF" w14:textId="77777777" w:rsidTr="2AB70ED7">
        <w:trPr>
          <w:trHeight w:val="300"/>
        </w:trPr>
        <w:tc>
          <w:tcPr>
            <w:tcW w:w="2625" w:type="dxa"/>
            <w:vAlign w:val="center"/>
          </w:tcPr>
          <w:p w14:paraId="5E687E30" w14:textId="7CC29848" w:rsidR="56D15501" w:rsidRDefault="56D15501" w:rsidP="56D15501">
            <w:pPr>
              <w:rPr>
                <w:rFonts w:eastAsiaTheme="minorEastAsia"/>
              </w:rPr>
            </w:pPr>
            <w:r w:rsidRPr="56D15501">
              <w:rPr>
                <w:rFonts w:eastAsiaTheme="minorEastAsia"/>
              </w:rPr>
              <w:t>party_2</w:t>
            </w:r>
          </w:p>
        </w:tc>
        <w:tc>
          <w:tcPr>
            <w:tcW w:w="6420" w:type="dxa"/>
            <w:vAlign w:val="center"/>
          </w:tcPr>
          <w:p w14:paraId="1F493062" w14:textId="415D6EA7" w:rsidR="56D15501" w:rsidRDefault="56D15501" w:rsidP="56D15501">
            <w:pPr>
              <w:rPr>
                <w:rFonts w:eastAsiaTheme="minorEastAsia"/>
              </w:rPr>
            </w:pPr>
            <w:r w:rsidRPr="56D15501">
              <w:rPr>
                <w:rFonts w:eastAsiaTheme="minorEastAsia"/>
              </w:rPr>
              <w:t>Second political party affiliation (if any) during the same period</w:t>
            </w:r>
          </w:p>
        </w:tc>
      </w:tr>
      <w:tr w:rsidR="56D15501" w14:paraId="6B95A19C" w14:textId="77777777" w:rsidTr="2AB70ED7">
        <w:trPr>
          <w:trHeight w:val="300"/>
        </w:trPr>
        <w:tc>
          <w:tcPr>
            <w:tcW w:w="2625" w:type="dxa"/>
            <w:vAlign w:val="center"/>
          </w:tcPr>
          <w:p w14:paraId="67EEAF14" w14:textId="30DF0D5D" w:rsidR="56D15501" w:rsidRDefault="56D15501" w:rsidP="56D15501">
            <w:pPr>
              <w:rPr>
                <w:rFonts w:eastAsiaTheme="minorEastAsia"/>
              </w:rPr>
            </w:pPr>
            <w:r w:rsidRPr="56D15501">
              <w:rPr>
                <w:rFonts w:eastAsiaTheme="minorEastAsia"/>
              </w:rPr>
              <w:t>party_3</w:t>
            </w:r>
          </w:p>
        </w:tc>
        <w:tc>
          <w:tcPr>
            <w:tcW w:w="6420" w:type="dxa"/>
            <w:vAlign w:val="center"/>
          </w:tcPr>
          <w:p w14:paraId="028177ED" w14:textId="2330C928" w:rsidR="56D15501" w:rsidRDefault="56D15501" w:rsidP="56D15501">
            <w:pPr>
              <w:rPr>
                <w:rFonts w:eastAsiaTheme="minorEastAsia"/>
              </w:rPr>
            </w:pPr>
            <w:r w:rsidRPr="56D15501">
              <w:rPr>
                <w:rFonts w:eastAsiaTheme="minorEastAsia"/>
              </w:rPr>
              <w:t>Third political party affiliation (if any) during the same period</w:t>
            </w:r>
          </w:p>
        </w:tc>
      </w:tr>
      <w:tr w:rsidR="56D15501" w14:paraId="7FC7E0F9" w14:textId="77777777" w:rsidTr="2AB70ED7">
        <w:trPr>
          <w:trHeight w:val="300"/>
        </w:trPr>
        <w:tc>
          <w:tcPr>
            <w:tcW w:w="2625" w:type="dxa"/>
            <w:vAlign w:val="center"/>
          </w:tcPr>
          <w:p w14:paraId="7008AF03" w14:textId="57FDBDEB" w:rsidR="56D15501" w:rsidRDefault="56D15501" w:rsidP="56D15501">
            <w:pPr>
              <w:rPr>
                <w:rFonts w:eastAsiaTheme="minorEastAsia"/>
              </w:rPr>
            </w:pPr>
            <w:r w:rsidRPr="56D15501">
              <w:rPr>
                <w:rFonts w:eastAsiaTheme="minorEastAsia"/>
              </w:rPr>
              <w:t>party_4</w:t>
            </w:r>
          </w:p>
        </w:tc>
        <w:tc>
          <w:tcPr>
            <w:tcW w:w="6420" w:type="dxa"/>
            <w:vAlign w:val="center"/>
          </w:tcPr>
          <w:p w14:paraId="7C892ADA" w14:textId="36ABD641" w:rsidR="56D15501" w:rsidRDefault="56D15501" w:rsidP="56D15501">
            <w:pPr>
              <w:rPr>
                <w:rFonts w:eastAsiaTheme="minorEastAsia"/>
              </w:rPr>
            </w:pPr>
            <w:r w:rsidRPr="56D15501">
              <w:rPr>
                <w:rFonts w:eastAsiaTheme="minorEastAsia"/>
              </w:rPr>
              <w:t>Fourth political party affiliation (if any) during the same period</w:t>
            </w:r>
          </w:p>
        </w:tc>
      </w:tr>
      <w:tr w:rsidR="56D15501" w14:paraId="01249D2B" w14:textId="77777777" w:rsidTr="2AB70ED7">
        <w:trPr>
          <w:trHeight w:val="300"/>
        </w:trPr>
        <w:tc>
          <w:tcPr>
            <w:tcW w:w="2625" w:type="dxa"/>
            <w:vAlign w:val="center"/>
          </w:tcPr>
          <w:p w14:paraId="75052960" w14:textId="3064C901" w:rsidR="56D15501" w:rsidRDefault="56D15501" w:rsidP="56D15501">
            <w:pPr>
              <w:rPr>
                <w:rFonts w:eastAsiaTheme="minorEastAsia"/>
              </w:rPr>
            </w:pPr>
            <w:r w:rsidRPr="56D15501">
              <w:rPr>
                <w:rFonts w:eastAsiaTheme="minorEastAsia"/>
              </w:rPr>
              <w:t>Sex</w:t>
            </w:r>
          </w:p>
        </w:tc>
        <w:tc>
          <w:tcPr>
            <w:tcW w:w="6420" w:type="dxa"/>
            <w:vAlign w:val="center"/>
          </w:tcPr>
          <w:p w14:paraId="77C2171F" w14:textId="58358ECC" w:rsidR="56D15501" w:rsidRDefault="56D15501" w:rsidP="56D15501">
            <w:pPr>
              <w:rPr>
                <w:rFonts w:eastAsiaTheme="minorEastAsia"/>
              </w:rPr>
            </w:pPr>
            <w:r w:rsidRPr="56D15501">
              <w:rPr>
                <w:rFonts w:eastAsiaTheme="minorEastAsia"/>
              </w:rPr>
              <w:t>Self-reported gender of the legislator ("</w:t>
            </w:r>
            <w:proofErr w:type="spellStart"/>
            <w:r w:rsidRPr="56D15501">
              <w:rPr>
                <w:rFonts w:eastAsiaTheme="minorEastAsia"/>
              </w:rPr>
              <w:t>Masculino</w:t>
            </w:r>
            <w:proofErr w:type="spellEnd"/>
            <w:r w:rsidRPr="56D15501">
              <w:rPr>
                <w:rFonts w:eastAsiaTheme="minorEastAsia"/>
              </w:rPr>
              <w:t>" or "</w:t>
            </w:r>
            <w:proofErr w:type="spellStart"/>
            <w:r w:rsidRPr="56D15501">
              <w:rPr>
                <w:rFonts w:eastAsiaTheme="minorEastAsia"/>
              </w:rPr>
              <w:t>Femenino</w:t>
            </w:r>
            <w:proofErr w:type="spellEnd"/>
            <w:r w:rsidRPr="56D15501">
              <w:rPr>
                <w:rFonts w:eastAsiaTheme="minorEastAsia"/>
              </w:rPr>
              <w:t>")</w:t>
            </w:r>
          </w:p>
        </w:tc>
      </w:tr>
      <w:tr w:rsidR="56D15501" w14:paraId="18F1D9CC" w14:textId="77777777" w:rsidTr="2AB70ED7">
        <w:trPr>
          <w:trHeight w:val="300"/>
        </w:trPr>
        <w:tc>
          <w:tcPr>
            <w:tcW w:w="2625" w:type="dxa"/>
            <w:vAlign w:val="center"/>
          </w:tcPr>
          <w:p w14:paraId="2E30AB31" w14:textId="6691903E" w:rsidR="56D15501" w:rsidRDefault="56D15501" w:rsidP="56D15501">
            <w:pPr>
              <w:rPr>
                <w:rFonts w:eastAsiaTheme="minorEastAsia"/>
              </w:rPr>
            </w:pPr>
            <w:r w:rsidRPr="56D15501">
              <w:rPr>
                <w:rFonts w:eastAsiaTheme="minorEastAsia"/>
              </w:rPr>
              <w:t>Birth_date</w:t>
            </w:r>
          </w:p>
        </w:tc>
        <w:tc>
          <w:tcPr>
            <w:tcW w:w="6420" w:type="dxa"/>
            <w:vAlign w:val="center"/>
          </w:tcPr>
          <w:p w14:paraId="6B0B614D" w14:textId="515E27BB" w:rsidR="56D15501" w:rsidRDefault="56D15501" w:rsidP="56D15501">
            <w:pPr>
              <w:rPr>
                <w:rFonts w:eastAsiaTheme="minorEastAsia"/>
              </w:rPr>
            </w:pPr>
            <w:r w:rsidRPr="56D15501">
              <w:rPr>
                <w:rFonts w:eastAsiaTheme="minorEastAsia"/>
              </w:rPr>
              <w:t>Legislator’s date of birth in ISO format (YYYY-MM-DDTHH:</w:t>
            </w:r>
            <w:proofErr w:type="gramStart"/>
            <w:r w:rsidRPr="56D15501">
              <w:rPr>
                <w:rFonts w:eastAsiaTheme="minorEastAsia"/>
              </w:rPr>
              <w:t>MM:SS</w:t>
            </w:r>
            <w:proofErr w:type="gramEnd"/>
            <w:r w:rsidRPr="56D15501">
              <w:rPr>
                <w:rFonts w:eastAsiaTheme="minorEastAsia"/>
              </w:rPr>
              <w:t>)</w:t>
            </w:r>
          </w:p>
        </w:tc>
      </w:tr>
    </w:tbl>
    <w:p w14:paraId="1C6186FD" w14:textId="63A9951F" w:rsidR="00FD370E" w:rsidRDefault="28E92FEE" w:rsidP="56D15501">
      <w:pPr>
        <w:spacing w:before="240" w:after="240"/>
        <w:jc w:val="both"/>
        <w:rPr>
          <w:rFonts w:ascii="Calibri" w:eastAsia="Calibri" w:hAnsi="Calibri" w:cs="Calibri"/>
          <w:lang w:val="en-US"/>
        </w:rPr>
      </w:pPr>
      <w:r w:rsidRPr="44725FCA">
        <w:rPr>
          <w:rFonts w:ascii="Calibri" w:eastAsia="Calibri" w:hAnsi="Calibri" w:cs="Calibri"/>
          <w:lang w:val="en-US"/>
        </w:rPr>
        <w:t>The dataset is also provided in wide format, where each row corresponds to a unique legislator, and columns contain ideological estimates for each legislative period and estimation method. This format facilitates longitudinal analysis of individual trajectories, allowing users to compare how a legislator’s ideological position changes over time. Each estimation method—DW-NOMINATE, Bayesian, and dynamic—has its own set of period-specific variables. Table 4 summarizes the structure of the wide-format dataset.</w:t>
      </w:r>
    </w:p>
    <w:p w14:paraId="176868B7" w14:textId="41D0D089" w:rsidR="00FD370E" w:rsidRDefault="34ECA072" w:rsidP="44725FCA">
      <w:pPr>
        <w:spacing w:before="240" w:after="240"/>
        <w:jc w:val="both"/>
        <w:rPr>
          <w:rFonts w:ascii="Calibri" w:eastAsia="Calibri" w:hAnsi="Calibri" w:cs="Calibri"/>
          <w:lang w:val="en-US"/>
        </w:rPr>
      </w:pPr>
      <w:r w:rsidRPr="44725FCA">
        <w:rPr>
          <w:rFonts w:ascii="Calibri" w:eastAsia="Calibri" w:hAnsi="Calibri" w:cs="Calibri"/>
          <w:lang w:val="en-US"/>
        </w:rPr>
        <w:t xml:space="preserve">Table 4. Variable structure of the ideological </w:t>
      </w:r>
      <w:proofErr w:type="gramStart"/>
      <w:r w:rsidRPr="44725FCA">
        <w:rPr>
          <w:rFonts w:ascii="Calibri" w:eastAsia="Calibri" w:hAnsi="Calibri" w:cs="Calibri"/>
          <w:lang w:val="en-US"/>
        </w:rPr>
        <w:t>estimates</w:t>
      </w:r>
      <w:proofErr w:type="gramEnd"/>
      <w:r w:rsidRPr="44725FCA">
        <w:rPr>
          <w:rFonts w:ascii="Calibri" w:eastAsia="Calibri" w:hAnsi="Calibri" w:cs="Calibri"/>
          <w:lang w:val="en-US"/>
        </w:rPr>
        <w:t xml:space="preserve"> dataset (wide format)</w:t>
      </w:r>
    </w:p>
    <w:tbl>
      <w:tblPr>
        <w:tblStyle w:val="Tablaconcuadrcula"/>
        <w:tblW w:w="0" w:type="auto"/>
        <w:tblInd w:w="-225" w:type="dxa"/>
        <w:tblLayout w:type="fixed"/>
        <w:tblLook w:val="06A0" w:firstRow="1" w:lastRow="0" w:firstColumn="1" w:lastColumn="0" w:noHBand="1" w:noVBand="1"/>
      </w:tblPr>
      <w:tblGrid>
        <w:gridCol w:w="3120"/>
        <w:gridCol w:w="6210"/>
      </w:tblGrid>
      <w:tr w:rsidR="56D15501" w14:paraId="53820BAE" w14:textId="77777777" w:rsidTr="56D15501">
        <w:trPr>
          <w:trHeight w:val="300"/>
        </w:trPr>
        <w:tc>
          <w:tcPr>
            <w:tcW w:w="3120" w:type="dxa"/>
          </w:tcPr>
          <w:p w14:paraId="7073DE68" w14:textId="294332C9" w:rsidR="56D15501" w:rsidRDefault="56D15501" w:rsidP="56D15501">
            <w:pPr>
              <w:jc w:val="center"/>
            </w:pPr>
            <w:r w:rsidRPr="56D15501">
              <w:rPr>
                <w:b/>
                <w:bCs/>
              </w:rPr>
              <w:t>Column Name (Prefix)</w:t>
            </w:r>
          </w:p>
        </w:tc>
        <w:tc>
          <w:tcPr>
            <w:tcW w:w="6210" w:type="dxa"/>
          </w:tcPr>
          <w:p w14:paraId="7F428C0C" w14:textId="3AABF466" w:rsidR="56D15501" w:rsidRDefault="56D15501" w:rsidP="56D15501">
            <w:pPr>
              <w:jc w:val="center"/>
            </w:pPr>
            <w:r w:rsidRPr="56D15501">
              <w:rPr>
                <w:b/>
                <w:bCs/>
              </w:rPr>
              <w:t>Description</w:t>
            </w:r>
          </w:p>
        </w:tc>
      </w:tr>
      <w:tr w:rsidR="56D15501" w14:paraId="5B9DB532" w14:textId="77777777" w:rsidTr="56D15501">
        <w:trPr>
          <w:trHeight w:val="300"/>
        </w:trPr>
        <w:tc>
          <w:tcPr>
            <w:tcW w:w="3120" w:type="dxa"/>
          </w:tcPr>
          <w:p w14:paraId="2254B70E" w14:textId="00DEA906" w:rsidR="56D15501" w:rsidRDefault="56D15501" w:rsidP="56D15501">
            <w:r w:rsidRPr="56D15501">
              <w:rPr>
                <w:rFonts w:ascii="Consolas" w:eastAsia="Consolas" w:hAnsi="Consolas" w:cs="Consolas"/>
              </w:rPr>
              <w:t>Id</w:t>
            </w:r>
          </w:p>
        </w:tc>
        <w:tc>
          <w:tcPr>
            <w:tcW w:w="6210" w:type="dxa"/>
          </w:tcPr>
          <w:p w14:paraId="2C9DEBB9" w14:textId="3FECDAF9" w:rsidR="56D15501" w:rsidRDefault="56D15501" w:rsidP="56D15501">
            <w:r>
              <w:t>Unique identifier assigned to each legislator</w:t>
            </w:r>
          </w:p>
        </w:tc>
      </w:tr>
      <w:tr w:rsidR="56D15501" w14:paraId="62077BD4" w14:textId="77777777" w:rsidTr="56D15501">
        <w:trPr>
          <w:trHeight w:val="300"/>
        </w:trPr>
        <w:tc>
          <w:tcPr>
            <w:tcW w:w="3120" w:type="dxa"/>
          </w:tcPr>
          <w:p w14:paraId="5C15F9FD" w14:textId="4658556B" w:rsidR="56D15501" w:rsidRDefault="56D15501" w:rsidP="56D15501">
            <w:r w:rsidRPr="56D15501">
              <w:rPr>
                <w:rFonts w:ascii="Consolas" w:eastAsia="Consolas" w:hAnsi="Consolas" w:cs="Consolas"/>
              </w:rPr>
              <w:t>Name</w:t>
            </w:r>
          </w:p>
        </w:tc>
        <w:tc>
          <w:tcPr>
            <w:tcW w:w="6210" w:type="dxa"/>
          </w:tcPr>
          <w:p w14:paraId="4746B8FD" w14:textId="268993E3" w:rsidR="56D15501" w:rsidRDefault="56D15501" w:rsidP="56D15501">
            <w:r>
              <w:t>Full name of the legislator</w:t>
            </w:r>
          </w:p>
        </w:tc>
      </w:tr>
      <w:tr w:rsidR="56D15501" w14:paraId="390E5501" w14:textId="77777777" w:rsidTr="56D15501">
        <w:trPr>
          <w:trHeight w:val="300"/>
        </w:trPr>
        <w:tc>
          <w:tcPr>
            <w:tcW w:w="3120" w:type="dxa"/>
          </w:tcPr>
          <w:p w14:paraId="51312C5F" w14:textId="3897B8A9" w:rsidR="56D15501" w:rsidRDefault="56D15501" w:rsidP="56D15501">
            <w:r w:rsidRPr="56D15501">
              <w:rPr>
                <w:rFonts w:ascii="Consolas" w:eastAsia="Consolas" w:hAnsi="Consolas" w:cs="Consolas"/>
              </w:rPr>
              <w:t>Sex</w:t>
            </w:r>
          </w:p>
        </w:tc>
        <w:tc>
          <w:tcPr>
            <w:tcW w:w="6210" w:type="dxa"/>
          </w:tcPr>
          <w:p w14:paraId="0D8D9E21" w14:textId="6AAD6455" w:rsidR="56D15501" w:rsidRDefault="56D15501" w:rsidP="56D15501">
            <w:r>
              <w:t>Self-reported gender (</w:t>
            </w:r>
            <w:r w:rsidRPr="56D15501">
              <w:rPr>
                <w:rFonts w:ascii="Consolas" w:eastAsia="Consolas" w:hAnsi="Consolas" w:cs="Consolas"/>
              </w:rPr>
              <w:t>"</w:t>
            </w:r>
            <w:proofErr w:type="spellStart"/>
            <w:r w:rsidRPr="56D15501">
              <w:rPr>
                <w:rFonts w:ascii="Consolas" w:eastAsia="Consolas" w:hAnsi="Consolas" w:cs="Consolas"/>
              </w:rPr>
              <w:t>Masculino</w:t>
            </w:r>
            <w:proofErr w:type="spellEnd"/>
            <w:r w:rsidRPr="56D15501">
              <w:rPr>
                <w:rFonts w:ascii="Consolas" w:eastAsia="Consolas" w:hAnsi="Consolas" w:cs="Consolas"/>
              </w:rPr>
              <w:t>"</w:t>
            </w:r>
            <w:r>
              <w:t xml:space="preserve"> or </w:t>
            </w:r>
            <w:r w:rsidRPr="56D15501">
              <w:rPr>
                <w:rFonts w:ascii="Consolas" w:eastAsia="Consolas" w:hAnsi="Consolas" w:cs="Consolas"/>
              </w:rPr>
              <w:t>"</w:t>
            </w:r>
            <w:proofErr w:type="spellStart"/>
            <w:r w:rsidRPr="56D15501">
              <w:rPr>
                <w:rFonts w:ascii="Consolas" w:eastAsia="Consolas" w:hAnsi="Consolas" w:cs="Consolas"/>
              </w:rPr>
              <w:t>Femenino</w:t>
            </w:r>
            <w:proofErr w:type="spellEnd"/>
            <w:r w:rsidRPr="56D15501">
              <w:rPr>
                <w:rFonts w:ascii="Consolas" w:eastAsia="Consolas" w:hAnsi="Consolas" w:cs="Consolas"/>
              </w:rPr>
              <w:t>"</w:t>
            </w:r>
            <w:r>
              <w:t>)</w:t>
            </w:r>
          </w:p>
        </w:tc>
      </w:tr>
      <w:tr w:rsidR="56D15501" w14:paraId="6E57386A" w14:textId="77777777" w:rsidTr="56D15501">
        <w:trPr>
          <w:trHeight w:val="300"/>
        </w:trPr>
        <w:tc>
          <w:tcPr>
            <w:tcW w:w="3120" w:type="dxa"/>
          </w:tcPr>
          <w:p w14:paraId="0E083FF2" w14:textId="6E8F7CED" w:rsidR="56D15501" w:rsidRDefault="56D15501" w:rsidP="56D15501">
            <w:r w:rsidRPr="56D15501">
              <w:rPr>
                <w:rFonts w:ascii="Consolas" w:eastAsia="Consolas" w:hAnsi="Consolas" w:cs="Consolas"/>
              </w:rPr>
              <w:t>Birth_date</w:t>
            </w:r>
          </w:p>
        </w:tc>
        <w:tc>
          <w:tcPr>
            <w:tcW w:w="6210" w:type="dxa"/>
          </w:tcPr>
          <w:p w14:paraId="45DAEAD0" w14:textId="3839CF2D" w:rsidR="56D15501" w:rsidRDefault="56D15501" w:rsidP="56D15501">
            <w:r>
              <w:t>Date of birth in ISO format (</w:t>
            </w:r>
            <w:r w:rsidRPr="56D15501">
              <w:rPr>
                <w:rFonts w:ascii="Consolas" w:eastAsia="Consolas" w:hAnsi="Consolas" w:cs="Consolas"/>
              </w:rPr>
              <w:t>YYYY-MM-DDTHH:</w:t>
            </w:r>
            <w:proofErr w:type="gramStart"/>
            <w:r w:rsidRPr="56D15501">
              <w:rPr>
                <w:rFonts w:ascii="Consolas" w:eastAsia="Consolas" w:hAnsi="Consolas" w:cs="Consolas"/>
              </w:rPr>
              <w:t>MM:SS</w:t>
            </w:r>
            <w:proofErr w:type="gramEnd"/>
            <w:r>
              <w:t>)</w:t>
            </w:r>
          </w:p>
        </w:tc>
      </w:tr>
      <w:tr w:rsidR="56D15501" w14:paraId="29EDEAFE" w14:textId="77777777" w:rsidTr="56D15501">
        <w:trPr>
          <w:trHeight w:val="300"/>
        </w:trPr>
        <w:tc>
          <w:tcPr>
            <w:tcW w:w="3120" w:type="dxa"/>
          </w:tcPr>
          <w:p w14:paraId="08745C06" w14:textId="25F60AF2" w:rsidR="56D15501" w:rsidRDefault="56D15501" w:rsidP="56D15501">
            <w:proofErr w:type="spellStart"/>
            <w:r w:rsidRPr="56D15501">
              <w:rPr>
                <w:rFonts w:ascii="Consolas" w:eastAsia="Consolas" w:hAnsi="Consolas" w:cs="Consolas"/>
              </w:rPr>
              <w:t>party_Px</w:t>
            </w:r>
            <w:proofErr w:type="spellEnd"/>
          </w:p>
        </w:tc>
        <w:tc>
          <w:tcPr>
            <w:tcW w:w="6210" w:type="dxa"/>
          </w:tcPr>
          <w:p w14:paraId="571A70CE" w14:textId="091FE819" w:rsidR="56D15501" w:rsidRDefault="56D15501" w:rsidP="56D15501">
            <w:r>
              <w:t>Party affiliation in period x (</w:t>
            </w:r>
            <w:r w:rsidRPr="56D15501">
              <w:rPr>
                <w:rFonts w:ascii="Consolas" w:eastAsia="Consolas" w:hAnsi="Consolas" w:cs="Consolas"/>
              </w:rPr>
              <w:t>x</w:t>
            </w:r>
            <w:r>
              <w:t xml:space="preserve"> = 1 to 6)</w:t>
            </w:r>
          </w:p>
        </w:tc>
      </w:tr>
      <w:tr w:rsidR="56D15501" w14:paraId="588FAB3E" w14:textId="77777777" w:rsidTr="56D15501">
        <w:trPr>
          <w:trHeight w:val="300"/>
        </w:trPr>
        <w:tc>
          <w:tcPr>
            <w:tcW w:w="3120" w:type="dxa"/>
          </w:tcPr>
          <w:p w14:paraId="01C1CA79" w14:textId="3683DEA0" w:rsidR="56D15501" w:rsidRDefault="56D15501" w:rsidP="56D15501">
            <w:proofErr w:type="spellStart"/>
            <w:r w:rsidRPr="56D15501">
              <w:rPr>
                <w:rFonts w:ascii="Consolas" w:eastAsia="Consolas" w:hAnsi="Consolas" w:cs="Consolas"/>
              </w:rPr>
              <w:t>dim_Px</w:t>
            </w:r>
            <w:proofErr w:type="spellEnd"/>
          </w:p>
        </w:tc>
        <w:tc>
          <w:tcPr>
            <w:tcW w:w="6210" w:type="dxa"/>
          </w:tcPr>
          <w:p w14:paraId="7E1C71AE" w14:textId="05F8D881" w:rsidR="56D15501" w:rsidRDefault="56D15501" w:rsidP="56D15501">
            <w:r>
              <w:t xml:space="preserve">Dynamic estimate for period x (from </w:t>
            </w:r>
            <w:proofErr w:type="spellStart"/>
            <w:r w:rsidRPr="56D15501">
              <w:rPr>
                <w:rFonts w:ascii="Consolas" w:eastAsia="Consolas" w:hAnsi="Consolas" w:cs="Consolas"/>
              </w:rPr>
              <w:t>dynIRT</w:t>
            </w:r>
            <w:proofErr w:type="spellEnd"/>
            <w:r>
              <w:t>)</w:t>
            </w:r>
          </w:p>
        </w:tc>
      </w:tr>
      <w:tr w:rsidR="56D15501" w14:paraId="5CA7635B" w14:textId="77777777" w:rsidTr="56D15501">
        <w:trPr>
          <w:trHeight w:val="300"/>
        </w:trPr>
        <w:tc>
          <w:tcPr>
            <w:tcW w:w="3120" w:type="dxa"/>
          </w:tcPr>
          <w:p w14:paraId="55E9E896" w14:textId="7AE4D209" w:rsidR="56D15501" w:rsidRDefault="56D15501" w:rsidP="56D15501">
            <w:proofErr w:type="spellStart"/>
            <w:r w:rsidRPr="56D15501">
              <w:rPr>
                <w:rFonts w:ascii="Consolas" w:eastAsia="Consolas" w:hAnsi="Consolas" w:cs="Consolas"/>
              </w:rPr>
              <w:t>dim_low_Px</w:t>
            </w:r>
            <w:proofErr w:type="spellEnd"/>
            <w:r>
              <w:t xml:space="preserve"> / </w:t>
            </w:r>
            <w:proofErr w:type="spellStart"/>
            <w:r w:rsidRPr="56D15501">
              <w:rPr>
                <w:rFonts w:ascii="Consolas" w:eastAsia="Consolas" w:hAnsi="Consolas" w:cs="Consolas"/>
              </w:rPr>
              <w:t>dim_high_Px</w:t>
            </w:r>
            <w:proofErr w:type="spellEnd"/>
          </w:p>
        </w:tc>
        <w:tc>
          <w:tcPr>
            <w:tcW w:w="6210" w:type="dxa"/>
          </w:tcPr>
          <w:p w14:paraId="7DD2F62E" w14:textId="40D9E935" w:rsidR="56D15501" w:rsidRDefault="56D15501" w:rsidP="56D15501">
            <w:r>
              <w:t>Lower and upper bounds of 95% confidence interval for dynamic estimate in period x</w:t>
            </w:r>
          </w:p>
        </w:tc>
      </w:tr>
      <w:tr w:rsidR="56D15501" w14:paraId="77DE5FE7" w14:textId="77777777" w:rsidTr="56D15501">
        <w:trPr>
          <w:trHeight w:val="300"/>
        </w:trPr>
        <w:tc>
          <w:tcPr>
            <w:tcW w:w="3120" w:type="dxa"/>
          </w:tcPr>
          <w:p w14:paraId="1610FBF9" w14:textId="49BDC98C" w:rsidR="56D15501" w:rsidRDefault="56D15501" w:rsidP="56D15501">
            <w:proofErr w:type="spellStart"/>
            <w:r w:rsidRPr="56D15501">
              <w:rPr>
                <w:rFonts w:ascii="Consolas" w:eastAsia="Consolas" w:hAnsi="Consolas" w:cs="Consolas"/>
              </w:rPr>
              <w:t>wnom_Px</w:t>
            </w:r>
            <w:proofErr w:type="spellEnd"/>
          </w:p>
        </w:tc>
        <w:tc>
          <w:tcPr>
            <w:tcW w:w="6210" w:type="dxa"/>
          </w:tcPr>
          <w:p w14:paraId="09B8957D" w14:textId="080CA976" w:rsidR="56D15501" w:rsidRDefault="56D15501" w:rsidP="56D15501">
            <w:r>
              <w:t>DW-NOMINATE estimate for period x</w:t>
            </w:r>
          </w:p>
        </w:tc>
      </w:tr>
      <w:tr w:rsidR="56D15501" w14:paraId="246ECA1E" w14:textId="77777777" w:rsidTr="56D15501">
        <w:trPr>
          <w:trHeight w:val="300"/>
        </w:trPr>
        <w:tc>
          <w:tcPr>
            <w:tcW w:w="3120" w:type="dxa"/>
          </w:tcPr>
          <w:p w14:paraId="7966D650" w14:textId="31F40CD0" w:rsidR="56D15501" w:rsidRDefault="56D15501" w:rsidP="56D15501">
            <w:proofErr w:type="spellStart"/>
            <w:r w:rsidRPr="56D15501">
              <w:rPr>
                <w:rFonts w:ascii="Consolas" w:eastAsia="Consolas" w:hAnsi="Consolas" w:cs="Consolas"/>
              </w:rPr>
              <w:t>bay_Px</w:t>
            </w:r>
            <w:proofErr w:type="spellEnd"/>
          </w:p>
        </w:tc>
        <w:tc>
          <w:tcPr>
            <w:tcW w:w="6210" w:type="dxa"/>
          </w:tcPr>
          <w:p w14:paraId="31463874" w14:textId="6393F9CC" w:rsidR="56D15501" w:rsidRDefault="56D15501" w:rsidP="56D15501">
            <w:r>
              <w:t>Bayesian posterior mean for period x</w:t>
            </w:r>
          </w:p>
        </w:tc>
      </w:tr>
      <w:tr w:rsidR="56D15501" w14:paraId="37CDD9C9" w14:textId="77777777" w:rsidTr="56D15501">
        <w:trPr>
          <w:trHeight w:val="300"/>
        </w:trPr>
        <w:tc>
          <w:tcPr>
            <w:tcW w:w="3120" w:type="dxa"/>
          </w:tcPr>
          <w:p w14:paraId="0979737A" w14:textId="25279C8B" w:rsidR="56D15501" w:rsidRDefault="56D15501" w:rsidP="56D15501">
            <w:proofErr w:type="spellStart"/>
            <w:r w:rsidRPr="56D15501">
              <w:rPr>
                <w:rFonts w:ascii="Consolas" w:eastAsia="Consolas" w:hAnsi="Consolas" w:cs="Consolas"/>
              </w:rPr>
              <w:t>bay_low_Px</w:t>
            </w:r>
            <w:proofErr w:type="spellEnd"/>
            <w:r>
              <w:t xml:space="preserve"> / </w:t>
            </w:r>
            <w:proofErr w:type="spellStart"/>
            <w:r w:rsidRPr="56D15501">
              <w:rPr>
                <w:rFonts w:ascii="Consolas" w:eastAsia="Consolas" w:hAnsi="Consolas" w:cs="Consolas"/>
              </w:rPr>
              <w:t>bay_high_Px</w:t>
            </w:r>
            <w:proofErr w:type="spellEnd"/>
          </w:p>
        </w:tc>
        <w:tc>
          <w:tcPr>
            <w:tcW w:w="6210" w:type="dxa"/>
          </w:tcPr>
          <w:p w14:paraId="10FE005D" w14:textId="35F90452" w:rsidR="56D15501" w:rsidRDefault="56D15501" w:rsidP="56D15501">
            <w:r>
              <w:t>Lower and upper bounds of 95% credible interval for Bayesian estimate in period x</w:t>
            </w:r>
          </w:p>
        </w:tc>
      </w:tr>
    </w:tbl>
    <w:p w14:paraId="368A4D9E" w14:textId="229F247A" w:rsidR="00FD370E" w:rsidRDefault="667EB308" w:rsidP="56D15501">
      <w:pPr>
        <w:spacing w:before="240" w:after="240"/>
        <w:jc w:val="both"/>
        <w:rPr>
          <w:rFonts w:ascii="Calibri" w:eastAsia="Calibri" w:hAnsi="Calibri" w:cs="Calibri"/>
          <w:lang w:val="en-US"/>
        </w:rPr>
      </w:pPr>
      <w:r w:rsidRPr="56D15501">
        <w:rPr>
          <w:rFonts w:ascii="Calibri" w:eastAsia="Calibri" w:hAnsi="Calibri" w:cs="Calibri"/>
          <w:lang w:val="en-US"/>
        </w:rPr>
        <w:t>To assess the relationship between the three estimation methods, Figure 1 displays pairwise scatterplots and correlation coefficients for the ideological scores produced by DW-NOMINATE, the Bayesian model, and the dynamic model. Each point represents a legislator-period combination. The figure shows the degree of alignment between the different methodological approaches.</w:t>
      </w:r>
    </w:p>
    <w:p w14:paraId="792F566E" w14:textId="7020060B" w:rsidR="00FD370E" w:rsidRDefault="667EB308" w:rsidP="56D15501">
      <w:pPr>
        <w:spacing w:before="240" w:after="240"/>
        <w:jc w:val="both"/>
        <w:rPr>
          <w:rFonts w:ascii="Calibri" w:eastAsia="Calibri" w:hAnsi="Calibri" w:cs="Calibri"/>
          <w:lang w:val="en-US"/>
        </w:rPr>
      </w:pPr>
      <w:r w:rsidRPr="56D15501">
        <w:rPr>
          <w:rFonts w:ascii="Calibri" w:eastAsia="Calibri" w:hAnsi="Calibri" w:cs="Calibri"/>
          <w:lang w:val="en-US"/>
        </w:rPr>
        <w:t>Figure 1. Pairwise correlation of ideological estimates across methods</w:t>
      </w:r>
    </w:p>
    <w:p w14:paraId="287FA5B2" w14:textId="33393C40" w:rsidR="00FD370E" w:rsidRDefault="11F67CCF" w:rsidP="001C7D7C">
      <w:r>
        <w:rPr>
          <w:noProof/>
        </w:rPr>
        <w:lastRenderedPageBreak/>
        <w:drawing>
          <wp:inline distT="0" distB="0" distL="0" distR="0" wp14:anchorId="0F24D837" wp14:editId="5DDE083B">
            <wp:extent cx="5724525" cy="5724525"/>
            <wp:effectExtent l="0" t="0" r="0" b="0"/>
            <wp:docPr id="2125057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5781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5" cy="5724525"/>
                    </a:xfrm>
                    <a:prstGeom prst="rect">
                      <a:avLst/>
                    </a:prstGeom>
                  </pic:spPr>
                </pic:pic>
              </a:graphicData>
            </a:graphic>
          </wp:inline>
        </w:drawing>
      </w:r>
    </w:p>
    <w:p w14:paraId="011B9FDE" w14:textId="3AE0D4B0" w:rsidR="7AC088B3" w:rsidRDefault="7AC088B3" w:rsidP="56D15501">
      <w:pPr>
        <w:jc w:val="both"/>
        <w:rPr>
          <w:lang w:val="en-US"/>
        </w:rPr>
      </w:pPr>
      <w:r w:rsidRPr="56D15501">
        <w:rPr>
          <w:lang w:val="en-US"/>
        </w:rPr>
        <w:t>Density plots of ideological estimates from the dynamic model (</w:t>
      </w:r>
      <w:proofErr w:type="spellStart"/>
      <w:r w:rsidRPr="56D15501">
        <w:rPr>
          <w:lang w:val="en-US"/>
        </w:rPr>
        <w:t>dynIRT</w:t>
      </w:r>
      <w:proofErr w:type="spellEnd"/>
      <w:r w:rsidRPr="56D15501">
        <w:rPr>
          <w:lang w:val="en-US"/>
        </w:rPr>
        <w:t xml:space="preserve">) across six legislative periods. Each ridge represents the distribution of legislator scores </w:t>
      </w:r>
      <w:proofErr w:type="gramStart"/>
      <w:r w:rsidRPr="56D15501">
        <w:rPr>
          <w:lang w:val="en-US"/>
        </w:rPr>
        <w:t>in a given</w:t>
      </w:r>
      <w:proofErr w:type="gramEnd"/>
      <w:r w:rsidRPr="56D15501">
        <w:rPr>
          <w:lang w:val="en-US"/>
        </w:rPr>
        <w:t xml:space="preserve"> period. The horizontal axis corresponds to the estimated ideological position on a single dimension.</w:t>
      </w:r>
    </w:p>
    <w:p w14:paraId="4E1B8CBA" w14:textId="54D048AD" w:rsidR="667EB308" w:rsidRDefault="667EB308" w:rsidP="56D15501">
      <w:pPr>
        <w:rPr>
          <w:lang w:val="en-US"/>
        </w:rPr>
      </w:pPr>
      <w:r w:rsidRPr="56D15501">
        <w:rPr>
          <w:lang w:val="en-US"/>
        </w:rPr>
        <w:t>Figure 2. Distribution of ideological estimates by legislative period (dynamic model)</w:t>
      </w:r>
    </w:p>
    <w:p w14:paraId="708649D9" w14:textId="5E210412" w:rsidR="1CEAD94D" w:rsidRDefault="1CEAD94D">
      <w:r>
        <w:rPr>
          <w:noProof/>
        </w:rPr>
        <w:lastRenderedPageBreak/>
        <w:drawing>
          <wp:inline distT="0" distB="0" distL="0" distR="0" wp14:anchorId="2EB8FE2B" wp14:editId="441111A0">
            <wp:extent cx="5724525" cy="3438525"/>
            <wp:effectExtent l="0" t="0" r="0" b="0"/>
            <wp:docPr id="885638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3831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5" cy="3438525"/>
                    </a:xfrm>
                    <a:prstGeom prst="rect">
                      <a:avLst/>
                    </a:prstGeom>
                  </pic:spPr>
                </pic:pic>
              </a:graphicData>
            </a:graphic>
          </wp:inline>
        </w:drawing>
      </w:r>
    </w:p>
    <w:p w14:paraId="4DAE38D5" w14:textId="6B797BDC" w:rsidR="40328109" w:rsidRDefault="0FF71BE5" w:rsidP="2AB70ED7">
      <w:pPr>
        <w:jc w:val="both"/>
      </w:pPr>
      <w:r>
        <w:t>For completeness, a</w:t>
      </w:r>
      <w:r w:rsidR="28B90970">
        <w:t>dditional legislator-level metadata files are included as supplementary material in the Harvard Dataverse repository</w:t>
      </w:r>
      <w:r w:rsidR="6B2CCB30">
        <w:t xml:space="preserve"> to allow for full replication</w:t>
      </w:r>
      <w:r w:rsidR="28B90970">
        <w:t>. These consist of six CSV files—one for each legislative period—named using the format: diputado_periodo_20XX_YY.csv, where XX–YY corresponds to the years covered by each legislature.</w:t>
      </w:r>
      <w:r w:rsidR="107EF31C">
        <w:t xml:space="preserve"> </w:t>
      </w:r>
      <w:r w:rsidR="28B90970">
        <w:t xml:space="preserve">Each file contains demographic and party affiliation information for all legislators active in that period. </w:t>
      </w:r>
      <w:r w:rsidR="7A4A7CF7">
        <w:t xml:space="preserve">Each file </w:t>
      </w:r>
      <w:r w:rsidR="28B90970">
        <w:t>include</w:t>
      </w:r>
      <w:r w:rsidR="7A4A7CF7">
        <w:t>s</w:t>
      </w:r>
      <w:r w:rsidR="28B90970">
        <w:t xml:space="preserve"> </w:t>
      </w:r>
      <w:r w:rsidR="48015861">
        <w:t>l</w:t>
      </w:r>
      <w:r w:rsidR="28B90970">
        <w:t xml:space="preserve">egislator ID and name, </w:t>
      </w:r>
      <w:r w:rsidR="7059165B">
        <w:t>g</w:t>
      </w:r>
      <w:r w:rsidR="28B90970">
        <w:t xml:space="preserve">ender, </w:t>
      </w:r>
      <w:r w:rsidR="3FC2D7D7">
        <w:t>d</w:t>
      </w:r>
      <w:r w:rsidR="28B90970">
        <w:t xml:space="preserve">ate of birth, </w:t>
      </w:r>
      <w:r w:rsidR="73C4EF3B">
        <w:t xml:space="preserve">and </w:t>
      </w:r>
      <w:r w:rsidR="28B90970">
        <w:t>party affiliations during each legislative period (as applicable).</w:t>
      </w:r>
      <w:r w:rsidR="333E6C81">
        <w:t xml:space="preserve"> The same information </w:t>
      </w:r>
      <w:r w:rsidR="58911761">
        <w:t xml:space="preserve">in these files </w:t>
      </w:r>
      <w:r w:rsidR="333E6C81">
        <w:t xml:space="preserve">is </w:t>
      </w:r>
      <w:r w:rsidR="2A45FDFB">
        <w:t xml:space="preserve">already </w:t>
      </w:r>
      <w:r w:rsidR="333E6C81">
        <w:t xml:space="preserve">linked with ideological estimates in </w:t>
      </w:r>
      <w:r w:rsidR="28B90970">
        <w:t>Table 3</w:t>
      </w:r>
      <w:r w:rsidR="681BA549">
        <w:t xml:space="preserve"> and 4</w:t>
      </w:r>
      <w:r w:rsidR="0896432C">
        <w:t xml:space="preserve">. </w:t>
      </w:r>
    </w:p>
    <w:p w14:paraId="5A6AC4E5" w14:textId="2CAFEE4F" w:rsidR="00FD370E" w:rsidRPr="00FD370E" w:rsidRDefault="0AB3CF34" w:rsidP="00EA2759">
      <w:pPr>
        <w:pStyle w:val="Ttulo1"/>
        <w:rPr>
          <w:lang w:val="en-US"/>
        </w:rPr>
      </w:pPr>
      <w:r w:rsidRPr="56D15501">
        <w:rPr>
          <w:lang w:val="en-US"/>
        </w:rPr>
        <w:t>EXPERIMENTAL DESIGN</w:t>
      </w:r>
      <w:r w:rsidR="07D67BF4" w:rsidRPr="56D15501">
        <w:rPr>
          <w:lang w:val="en-US"/>
        </w:rPr>
        <w:t>, MATERIALS AND METHODS</w:t>
      </w:r>
    </w:p>
    <w:p w14:paraId="7DB13FB4" w14:textId="448204C6" w:rsidR="56D15501" w:rsidRDefault="56D15501" w:rsidP="56D15501">
      <w:pPr>
        <w:jc w:val="both"/>
      </w:pPr>
      <w:permStart w:id="1250393238" w:edGrp="everyone"/>
      <w:permEnd w:id="1250393238"/>
    </w:p>
    <w:p w14:paraId="1A9FBDBC" w14:textId="3EE038B6" w:rsidR="4E076707" w:rsidRDefault="4E076707" w:rsidP="56D15501">
      <w:pPr>
        <w:jc w:val="both"/>
      </w:pPr>
      <w:r w:rsidRPr="56D15501">
        <w:t xml:space="preserve">The dataset was constructed from publicly available roll-call vote records published on the official website of the Chilean Chamber of Deputies (www.camara.cl). These records were accessed using a custom web scraping routine implemented in R (v4.3.0), relying on the </w:t>
      </w:r>
      <w:proofErr w:type="spellStart"/>
      <w:r w:rsidRPr="56D15501">
        <w:t>rvest</w:t>
      </w:r>
      <w:proofErr w:type="spellEnd"/>
      <w:r w:rsidRPr="56D15501">
        <w:t xml:space="preserve">, </w:t>
      </w:r>
      <w:proofErr w:type="spellStart"/>
      <w:r w:rsidRPr="56D15501">
        <w:t>httr</w:t>
      </w:r>
      <w:proofErr w:type="spellEnd"/>
      <w:r w:rsidRPr="56D15501">
        <w:t>, and xml2 packages to automate the download of vote results and associated metadata.</w:t>
      </w:r>
    </w:p>
    <w:p w14:paraId="1D0C7EB6" w14:textId="4095E887" w:rsidR="4E076707" w:rsidRDefault="4E076707" w:rsidP="56D15501">
      <w:pPr>
        <w:jc w:val="both"/>
      </w:pPr>
      <w:r w:rsidRPr="56D15501">
        <w:t>After collecting the raw data, we performed a filtering process to retain only votes corresponding to bills presented and voted on in plenary sessions. We excluded votes related to non-binding agreements, investigative commissions, and other types of parliamentary motions that do not directly affect lawmaking. The resulting dataset includes each legislator’s vote (yes, no, abstain, or absent) for each qualifying bill, along with metadata such as bill ID, date, and title.</w:t>
      </w:r>
    </w:p>
    <w:p w14:paraId="20AB76CD" w14:textId="57345C7B" w:rsidR="4E076707" w:rsidRDefault="4E076707" w:rsidP="56D15501">
      <w:pPr>
        <w:jc w:val="both"/>
        <w:rPr>
          <w:lang w:val="en-US"/>
        </w:rPr>
      </w:pPr>
      <w:r w:rsidRPr="56D15501">
        <w:rPr>
          <w:lang w:val="en-US"/>
        </w:rPr>
        <w:t>We then used three estimation procedures to derive one-dimensional ideological scores for each legislator:</w:t>
      </w:r>
    </w:p>
    <w:p w14:paraId="473B160B" w14:textId="1DF67E51" w:rsidR="4E076707" w:rsidRDefault="4E076707" w:rsidP="56D15501">
      <w:pPr>
        <w:pStyle w:val="Prrafodelista"/>
        <w:numPr>
          <w:ilvl w:val="0"/>
          <w:numId w:val="1"/>
        </w:numPr>
        <w:jc w:val="both"/>
        <w:rPr>
          <w:lang w:val="en-US"/>
        </w:rPr>
      </w:pPr>
      <w:r w:rsidRPr="56D15501">
        <w:rPr>
          <w:lang w:val="en-US"/>
        </w:rPr>
        <w:t xml:space="preserve">DW-NOMINATE, using the </w:t>
      </w:r>
      <w:proofErr w:type="spellStart"/>
      <w:r w:rsidRPr="56D15501">
        <w:rPr>
          <w:lang w:val="en-US"/>
        </w:rPr>
        <w:t>wnominate</w:t>
      </w:r>
      <w:proofErr w:type="spellEnd"/>
      <w:r w:rsidRPr="56D15501">
        <w:rPr>
          <w:lang w:val="en-US"/>
        </w:rPr>
        <w:t xml:space="preserve"> package, for static estimates within each legislative period.</w:t>
      </w:r>
    </w:p>
    <w:p w14:paraId="30C7B2B5" w14:textId="4E2A472F" w:rsidR="4E076707" w:rsidRDefault="4E076707" w:rsidP="44725FCA">
      <w:pPr>
        <w:pStyle w:val="Prrafodelista"/>
        <w:numPr>
          <w:ilvl w:val="0"/>
          <w:numId w:val="1"/>
        </w:numPr>
        <w:jc w:val="both"/>
      </w:pPr>
      <w:r w:rsidRPr="44725FCA">
        <w:lastRenderedPageBreak/>
        <w:t xml:space="preserve">Bayesian ideal point estimation, using the </w:t>
      </w:r>
      <w:proofErr w:type="spellStart"/>
      <w:r w:rsidRPr="44725FCA">
        <w:t>pscl</w:t>
      </w:r>
      <w:proofErr w:type="spellEnd"/>
      <w:r w:rsidRPr="44725FCA">
        <w:t xml:space="preserve"> package and the ideal function, also computed separately for each period.</w:t>
      </w:r>
    </w:p>
    <w:p w14:paraId="27931A1D" w14:textId="6A32DDCB" w:rsidR="4E076707" w:rsidRDefault="4E076707" w:rsidP="56D15501">
      <w:pPr>
        <w:pStyle w:val="Prrafodelista"/>
        <w:numPr>
          <w:ilvl w:val="0"/>
          <w:numId w:val="1"/>
        </w:numPr>
        <w:jc w:val="both"/>
      </w:pPr>
      <w:r w:rsidRPr="56D15501">
        <w:t xml:space="preserve">Dynamic ideal point estimation, using the </w:t>
      </w:r>
      <w:proofErr w:type="spellStart"/>
      <w:r w:rsidRPr="56D15501">
        <w:t>emIRT</w:t>
      </w:r>
      <w:proofErr w:type="spellEnd"/>
      <w:r w:rsidRPr="56D15501">
        <w:t xml:space="preserve"> package and the </w:t>
      </w:r>
      <w:proofErr w:type="spellStart"/>
      <w:proofErr w:type="gramStart"/>
      <w:r w:rsidRPr="56D15501">
        <w:t>dynIRT</w:t>
      </w:r>
      <w:proofErr w:type="spellEnd"/>
      <w:r w:rsidRPr="56D15501">
        <w:t>(</w:t>
      </w:r>
      <w:proofErr w:type="gramEnd"/>
      <w:r w:rsidRPr="56D15501">
        <w:t>) function, to produce scores that are comparable across periods.</w:t>
      </w:r>
    </w:p>
    <w:p w14:paraId="435FC824" w14:textId="40915A91" w:rsidR="4E076707" w:rsidRDefault="4E076707" w:rsidP="56D15501">
      <w:pPr>
        <w:jc w:val="both"/>
        <w:rPr>
          <w:lang w:val="en-US"/>
        </w:rPr>
      </w:pPr>
      <w:r w:rsidRPr="44725FCA">
        <w:rPr>
          <w:lang w:val="en-US"/>
        </w:rPr>
        <w:t>All processing, estimation, and data cleaning tasks were conducted in R, and outputs were exported in CSV format. Legislator-level metadata (such as full name, party affiliations throughout the period, date of birth, and age at the start of each legislature) were integrated using supplementary public records from the Chamber’s official site and cross-checked manually when inconsistencies appeared.</w:t>
      </w:r>
    </w:p>
    <w:p w14:paraId="2B96244A" w14:textId="496F3248" w:rsidR="4E076707" w:rsidRDefault="66506BF3" w:rsidP="40328109">
      <w:pPr>
        <w:jc w:val="both"/>
      </w:pPr>
      <w:r w:rsidRPr="40328109">
        <w:t>The raw vote data were obtained through a custom web scraping routine in R. Due to site-specific structure and maintenance concerns, the scraping code is not included, but all resulting raw data files are provided along with full code for data filtering, estimation, and final dataset construction. The vote records remain publicly accessible via www.camara.cl, and the full process from cleaned input to final outputs is fully reproducible</w:t>
      </w:r>
      <w:r w:rsidR="005C63C2">
        <w:t xml:space="preserve"> </w:t>
      </w:r>
      <w:r w:rsidR="005C63C2">
        <w:t xml:space="preserve">using the files </w:t>
      </w:r>
      <w:proofErr w:type="spellStart"/>
      <w:r w:rsidR="005C63C2">
        <w:t>A_Ideology_Estimation.R</w:t>
      </w:r>
      <w:proofErr w:type="spellEnd"/>
      <w:r w:rsidR="005C63C2">
        <w:t xml:space="preserve">, </w:t>
      </w:r>
      <w:proofErr w:type="spellStart"/>
      <w:r w:rsidR="005C63C2">
        <w:t>B_Add_Variables.R</w:t>
      </w:r>
      <w:proofErr w:type="spellEnd"/>
      <w:r w:rsidR="005C63C2">
        <w:t xml:space="preserve">, and </w:t>
      </w:r>
      <w:proofErr w:type="spellStart"/>
      <w:r w:rsidR="005C63C2">
        <w:t>C_Visualizations.R</w:t>
      </w:r>
      <w:proofErr w:type="spellEnd"/>
      <w:r w:rsidR="005C63C2">
        <w:t xml:space="preserve"> located in the repository</w:t>
      </w:r>
      <w:r w:rsidRPr="40328109">
        <w:t xml:space="preserve">. </w:t>
      </w:r>
      <w:r w:rsidR="26C36E8B" w:rsidRPr="40328109">
        <w:t>Data</w:t>
      </w:r>
      <w:r w:rsidR="0A9C284E" w:rsidRPr="40328109">
        <w:t xml:space="preserve"> and replication code</w:t>
      </w:r>
      <w:r w:rsidR="17490F3B" w:rsidRPr="40328109">
        <w:t>s</w:t>
      </w:r>
      <w:r w:rsidR="6EE37659" w:rsidRPr="40328109">
        <w:t xml:space="preserve"> </w:t>
      </w:r>
      <w:r w:rsidR="3F4AF55A" w:rsidRPr="40328109">
        <w:t>are</w:t>
      </w:r>
      <w:r w:rsidR="4E076707" w:rsidRPr="40328109">
        <w:t xml:space="preserve"> available at:</w:t>
      </w:r>
      <w:r w:rsidR="1E363D18" w:rsidRPr="40328109">
        <w:t xml:space="preserve"> </w:t>
      </w:r>
      <w:hyperlink r:id="rId10">
        <w:r w:rsidR="1E363D18" w:rsidRPr="40328109">
          <w:rPr>
            <w:rStyle w:val="Hipervnculo"/>
          </w:rPr>
          <w:t>https://dataverse.harvard.edu/dataset.xhtml?persistentId=doi:10.7910/DVN/FOXOIT</w:t>
        </w:r>
      </w:hyperlink>
      <w:r w:rsidR="78F6C2EB" w:rsidRPr="40328109">
        <w:t xml:space="preserve">. </w:t>
      </w:r>
      <w:r w:rsidR="2873AC3F" w:rsidRPr="40328109">
        <w:t xml:space="preserve">You can also find the same information in my personal </w:t>
      </w:r>
      <w:proofErr w:type="spellStart"/>
      <w:r w:rsidR="2873AC3F" w:rsidRPr="40328109">
        <w:t>github</w:t>
      </w:r>
      <w:proofErr w:type="spellEnd"/>
      <w:r w:rsidR="2873AC3F" w:rsidRPr="40328109">
        <w:t xml:space="preserve"> account at</w:t>
      </w:r>
      <w:r w:rsidR="78F6C2EB" w:rsidRPr="40328109">
        <w:t xml:space="preserve"> </w:t>
      </w:r>
      <w:r w:rsidR="6613537A" w:rsidRPr="40328109">
        <w:t>https://github.com/jfabregalacoa/monitor_congreso/tree/master.</w:t>
      </w:r>
    </w:p>
    <w:p w14:paraId="6318EFD1" w14:textId="77777777" w:rsidR="00990A4F" w:rsidRDefault="00990A4F" w:rsidP="00FD370E">
      <w:pPr>
        <w:rPr>
          <w:i/>
          <w:iCs/>
          <w:color w:val="4472C4" w:themeColor="accent1"/>
          <w:lang w:val="en-US"/>
        </w:rPr>
      </w:pPr>
    </w:p>
    <w:p w14:paraId="6763C333" w14:textId="37F4F854" w:rsidR="00990A4F" w:rsidRDefault="2C39B027" w:rsidP="00FF100A">
      <w:pPr>
        <w:pStyle w:val="Ttulo1"/>
        <w:rPr>
          <w:lang w:val="en-US"/>
        </w:rPr>
      </w:pPr>
      <w:r w:rsidRPr="56D15501">
        <w:rPr>
          <w:lang w:val="en-US"/>
        </w:rPr>
        <w:t>LIMITAT</w:t>
      </w:r>
      <w:r w:rsidR="301EDECE" w:rsidRPr="56D15501">
        <w:rPr>
          <w:lang w:val="en-US"/>
        </w:rPr>
        <w:t>IONS</w:t>
      </w:r>
    </w:p>
    <w:p w14:paraId="4A7D2972" w14:textId="399D4757" w:rsidR="56D15501" w:rsidRDefault="56D15501" w:rsidP="56D15501">
      <w:pPr>
        <w:jc w:val="both"/>
      </w:pPr>
      <w:permStart w:id="530347857" w:edGrp="everyone"/>
      <w:permEnd w:id="530347857"/>
    </w:p>
    <w:p w14:paraId="490E6F85" w14:textId="791770E7" w:rsidR="519D07B5" w:rsidRDefault="519D07B5" w:rsidP="56D15501">
      <w:pPr>
        <w:jc w:val="both"/>
      </w:pPr>
      <w:r w:rsidRPr="56D15501">
        <w:t>During the data validation process, we identified inconsistencies in the assignment of legislator IDs across periods. Specifically, deputy Pablo Prieto Lorca appeared under two different IDs for separate legislative terms. After confirming via biographical data from the official congressional website, we unified both entries under a single ID.</w:t>
      </w:r>
    </w:p>
    <w:p w14:paraId="61F92E4F" w14:textId="48C0AA6F" w:rsidR="519D07B5" w:rsidRDefault="519D07B5" w:rsidP="56D15501">
      <w:pPr>
        <w:jc w:val="both"/>
      </w:pPr>
      <w:r w:rsidRPr="56D15501">
        <w:t xml:space="preserve">In dynamic estimation using the </w:t>
      </w:r>
      <w:proofErr w:type="spellStart"/>
      <w:proofErr w:type="gramStart"/>
      <w:r w:rsidRPr="56D15501">
        <w:t>dynIRT</w:t>
      </w:r>
      <w:proofErr w:type="spellEnd"/>
      <w:r w:rsidRPr="56D15501">
        <w:t>(</w:t>
      </w:r>
      <w:proofErr w:type="gramEnd"/>
      <w:r w:rsidRPr="56D15501">
        <w:t xml:space="preserve">) function, a limitation arises when legislators serve non-consecutive terms. </w:t>
      </w:r>
      <w:r w:rsidR="60747D5E" w:rsidRPr="56D15501">
        <w:t>The algorithm assigns estimates for intermediate periods when a legislator served non-consecutive terms, interpreting absence as non-voting rather than non-membership.</w:t>
      </w:r>
      <w:r w:rsidRPr="56D15501">
        <w:t xml:space="preserve"> We manually removed such spurious estimates for multiple individuals to ensure consistency (e.g., Gabriel Ascencio in period 4, Carlos Kuschel in periods 2–4, among others).</w:t>
      </w:r>
    </w:p>
    <w:p w14:paraId="4BB76643" w14:textId="43330C3F" w:rsidR="519D07B5" w:rsidRDefault="519D07B5" w:rsidP="56D15501">
      <w:pPr>
        <w:jc w:val="both"/>
      </w:pPr>
      <w:r w:rsidRPr="56D15501">
        <w:t>Additionally, while the Chamber had 120 members from periods 1 to 4, the dataset includes more than 120 legislators per period due to mid-term replacements caused by deaths or appointments to executive positions. Similarly, for periods 5 and 6, the Chamber expanded to 155 members, yet the dataset includes 163 and 157 individuals, respectively, due to similar replacements.</w:t>
      </w:r>
    </w:p>
    <w:p w14:paraId="02BA5A06" w14:textId="59B220B8" w:rsidR="519D07B5" w:rsidRDefault="519D07B5" w:rsidP="56D15501">
      <w:pPr>
        <w:jc w:val="both"/>
      </w:pPr>
      <w:r w:rsidRPr="56D15501">
        <w:t>These adjustments and manual corrections were necessary to preserve the accuracy and interpretability of the dataset.</w:t>
      </w:r>
    </w:p>
    <w:p w14:paraId="17DDA5CD" w14:textId="77777777" w:rsidR="001D642B" w:rsidRDefault="001D642B" w:rsidP="00990A4F">
      <w:pPr>
        <w:rPr>
          <w:i/>
          <w:iCs/>
          <w:color w:val="4472C4" w:themeColor="accent1"/>
        </w:rPr>
      </w:pPr>
    </w:p>
    <w:p w14:paraId="044A5189" w14:textId="7DB984CC" w:rsidR="001D642B" w:rsidRPr="001D642B" w:rsidRDefault="5DEDF34D" w:rsidP="005E575D">
      <w:pPr>
        <w:pStyle w:val="Ttulo1"/>
      </w:pPr>
      <w:r>
        <w:t>ETHICS STATEMENT</w:t>
      </w:r>
    </w:p>
    <w:p w14:paraId="6C16BAB8" w14:textId="55B86728" w:rsidR="56D15501" w:rsidRDefault="56D15501" w:rsidP="56D15501">
      <w:pPr>
        <w:jc w:val="both"/>
      </w:pPr>
      <w:permStart w:id="1207854401" w:edGrp="everyone"/>
      <w:permEnd w:id="1207854401"/>
    </w:p>
    <w:p w14:paraId="0072E42C" w14:textId="4760AAEF" w:rsidR="00C657DC" w:rsidRDefault="73736D83" w:rsidP="56D15501">
      <w:pPr>
        <w:jc w:val="both"/>
        <w:rPr>
          <w:color w:val="4472C4" w:themeColor="accent1"/>
        </w:rPr>
      </w:pPr>
      <w:r w:rsidRPr="56D15501">
        <w:lastRenderedPageBreak/>
        <w:t xml:space="preserve">The author confirms that he has read and comply with the ethical requirements for publication in </w:t>
      </w:r>
      <w:r w:rsidRPr="56D15501">
        <w:rPr>
          <w:i/>
          <w:iCs/>
        </w:rPr>
        <w:t>Data in Brief</w:t>
      </w:r>
      <w:r w:rsidRPr="56D15501">
        <w:t>. The current work does not involve human subjects, animal experiments, or any data collected from social media platforms.</w:t>
      </w:r>
    </w:p>
    <w:p w14:paraId="177B1BA7" w14:textId="77777777" w:rsidR="00C657DC" w:rsidRPr="001D642B" w:rsidRDefault="00C657DC" w:rsidP="001D642B">
      <w:pPr>
        <w:rPr>
          <w:i/>
          <w:iCs/>
          <w:color w:val="4472C4" w:themeColor="accent1"/>
        </w:rPr>
      </w:pPr>
    </w:p>
    <w:p w14:paraId="5B9C57DE" w14:textId="4759F3EA" w:rsidR="001D642B" w:rsidRPr="001D642B" w:rsidRDefault="002937BD" w:rsidP="002937BD">
      <w:pPr>
        <w:pStyle w:val="Ttulo1"/>
      </w:pPr>
      <w:proofErr w:type="spellStart"/>
      <w:r>
        <w:t>CRediT</w:t>
      </w:r>
      <w:proofErr w:type="spellEnd"/>
      <w:r>
        <w:t xml:space="preserve"> AUTHOR STATEMENT</w:t>
      </w:r>
    </w:p>
    <w:p w14:paraId="17E3C687" w14:textId="008FB97F" w:rsidR="001D642B" w:rsidRDefault="001D642B" w:rsidP="56D15501">
      <w:pPr>
        <w:rPr>
          <w:i/>
          <w:iCs/>
          <w:color w:val="4472C4" w:themeColor="accent1"/>
        </w:rPr>
      </w:pPr>
      <w:permStart w:id="731979715" w:edGrp="everyone"/>
    </w:p>
    <w:permEnd w:id="731979715"/>
    <w:p w14:paraId="10B86DA8" w14:textId="51D0CCF6" w:rsidR="007632B5" w:rsidRDefault="3C32029E" w:rsidP="56D15501">
      <w:r w:rsidRPr="56D15501">
        <w:t xml:space="preserve">Jorge </w:t>
      </w:r>
      <w:proofErr w:type="spellStart"/>
      <w:r w:rsidRPr="56D15501">
        <w:t>Fábrega</w:t>
      </w:r>
      <w:proofErr w:type="spellEnd"/>
      <w:r w:rsidRPr="56D15501">
        <w:t>: Conceptualization, Data curation, Methodology, Software, Validation, Writing – original draft, Writing – review &amp; editing.</w:t>
      </w:r>
    </w:p>
    <w:p w14:paraId="6795C7EA" w14:textId="1AB0D021" w:rsidR="007632B5" w:rsidRDefault="3C32029E" w:rsidP="56D15501">
      <w:r w:rsidRPr="56D15501">
        <w:t>This is a sole author article.</w:t>
      </w:r>
    </w:p>
    <w:p w14:paraId="12B918BA" w14:textId="7C935912" w:rsidR="007632B5" w:rsidRDefault="007632B5" w:rsidP="56D15501">
      <w:pPr>
        <w:rPr>
          <w:i/>
          <w:iCs/>
          <w:color w:val="4472C4" w:themeColor="accent1"/>
        </w:rPr>
      </w:pPr>
    </w:p>
    <w:p w14:paraId="326F0653" w14:textId="18031D13" w:rsidR="001D642B" w:rsidRPr="001D642B" w:rsidRDefault="2C2C99D1" w:rsidP="007632B5">
      <w:pPr>
        <w:pStyle w:val="Ttulo1"/>
      </w:pPr>
      <w:r>
        <w:t>ACKNOWLEDGEMENTS</w:t>
      </w:r>
    </w:p>
    <w:p w14:paraId="4AABF0B6" w14:textId="14C2BAA5" w:rsidR="56D15501" w:rsidRDefault="56D15501" w:rsidP="56D15501">
      <w:pPr>
        <w:rPr>
          <w:color w:val="000000" w:themeColor="text1"/>
        </w:rPr>
      </w:pPr>
      <w:permStart w:id="526652227" w:edGrp="everyone"/>
      <w:permEnd w:id="526652227"/>
    </w:p>
    <w:p w14:paraId="7578A0DA" w14:textId="11001584" w:rsidR="6582F047" w:rsidRDefault="6582F047" w:rsidP="56D15501">
      <w:pPr>
        <w:rPr>
          <w:color w:val="000000" w:themeColor="text1"/>
        </w:rPr>
      </w:pPr>
      <w:r w:rsidRPr="56D15501">
        <w:rPr>
          <w:color w:val="000000" w:themeColor="text1"/>
        </w:rPr>
        <w:t xml:space="preserve">This research was partially funded by FONDECYT Regular Grant No. 1231131, awarded by the National Agency for Research and Development of Chile (Agencia Nacional de </w:t>
      </w:r>
      <w:proofErr w:type="spellStart"/>
      <w:r w:rsidRPr="56D15501">
        <w:rPr>
          <w:color w:val="000000" w:themeColor="text1"/>
        </w:rPr>
        <w:t>Investigación</w:t>
      </w:r>
      <w:proofErr w:type="spellEnd"/>
      <w:r w:rsidRPr="56D15501">
        <w:rPr>
          <w:color w:val="000000" w:themeColor="text1"/>
        </w:rPr>
        <w:t xml:space="preserve"> y Desarrollo, ANID). No other contributors beyond the author meet the criteria for authorship.</w:t>
      </w:r>
    </w:p>
    <w:p w14:paraId="394C0C50" w14:textId="77777777" w:rsidR="004B3A8B" w:rsidRPr="001D642B" w:rsidRDefault="004B3A8B" w:rsidP="001D642B">
      <w:pPr>
        <w:rPr>
          <w:i/>
          <w:iCs/>
          <w:color w:val="4472C4" w:themeColor="accent1"/>
        </w:rPr>
      </w:pPr>
    </w:p>
    <w:p w14:paraId="5A3B37A1" w14:textId="3654D04D" w:rsidR="001D642B" w:rsidRPr="001D642B" w:rsidRDefault="0265AF41" w:rsidP="004B3A8B">
      <w:pPr>
        <w:pStyle w:val="Ttulo1"/>
      </w:pPr>
      <w:r>
        <w:t>DECLARATION OF COMPETING INTERESTS</w:t>
      </w:r>
    </w:p>
    <w:p w14:paraId="12AE66A0" w14:textId="12140EF1" w:rsidR="00CF1000" w:rsidRPr="00F2786E" w:rsidRDefault="1776E70F" w:rsidP="001D642B">
      <w:pPr>
        <w:pStyle w:val="Prrafodelista"/>
        <w:numPr>
          <w:ilvl w:val="0"/>
          <w:numId w:val="8"/>
        </w:numPr>
        <w:rPr>
          <w:color w:val="000000" w:themeColor="text1"/>
        </w:rPr>
      </w:pPr>
      <w:permStart w:id="476120364" w:edGrp="everyone"/>
      <w:r w:rsidRPr="56D15501">
        <w:rPr>
          <w:color w:val="000000" w:themeColor="text1"/>
        </w:rPr>
        <w:t>T</w:t>
      </w:r>
      <w:r w:rsidR="4736535C" w:rsidRPr="56D15501">
        <w:rPr>
          <w:color w:val="000000" w:themeColor="text1"/>
        </w:rPr>
        <w:t>he authors declare that they have no known competing financial interests or personal relationships that could have appeared to influence the work reported in this paper.</w:t>
      </w:r>
    </w:p>
    <w:permEnd w:id="476120364"/>
    <w:p w14:paraId="3E2D5810" w14:textId="3973BF65" w:rsidR="001D642B" w:rsidRPr="001D642B" w:rsidRDefault="00AF5025" w:rsidP="00AF5025">
      <w:pPr>
        <w:pStyle w:val="Ttulo1"/>
      </w:pPr>
      <w:r>
        <w:t>REFERENCES</w:t>
      </w:r>
    </w:p>
    <w:p w14:paraId="35EF0A64" w14:textId="4E8A7303" w:rsidR="44725FCA" w:rsidRDefault="44725FCA" w:rsidP="44725FCA">
      <w:pPr>
        <w:pStyle w:val="Prrafodelista"/>
        <w:jc w:val="both"/>
      </w:pPr>
      <w:permStart w:id="1217095084" w:edGrp="everyone"/>
      <w:permEnd w:id="1217095084"/>
    </w:p>
    <w:p w14:paraId="4C23C6FF" w14:textId="3B941A1B" w:rsidR="00636BDC" w:rsidRPr="007673DC" w:rsidRDefault="71089B8D" w:rsidP="56D15501">
      <w:pPr>
        <w:pStyle w:val="Prrafodelista"/>
        <w:numPr>
          <w:ilvl w:val="0"/>
          <w:numId w:val="3"/>
        </w:numPr>
        <w:jc w:val="both"/>
      </w:pPr>
      <w:r w:rsidRPr="56D15501">
        <w:t>Poole, K. T., &amp; Rosenthal, H. (1997). Congress: A Political-Economic History of Roll Call Voting. New York: Oxford University Press.</w:t>
      </w:r>
    </w:p>
    <w:p w14:paraId="4A7C31B5" w14:textId="6A4392DC" w:rsidR="00636BDC" w:rsidRPr="007673DC" w:rsidRDefault="71089B8D" w:rsidP="44725FCA">
      <w:pPr>
        <w:pStyle w:val="Prrafodelista"/>
        <w:numPr>
          <w:ilvl w:val="0"/>
          <w:numId w:val="3"/>
        </w:numPr>
        <w:jc w:val="both"/>
      </w:pPr>
      <w:r w:rsidRPr="44725FCA">
        <w:t xml:space="preserve">Clinton, J., Jackman, S., &amp; Rivers, D. (2004). The statistical analysis of roll call data. American Political Science Review, 98(2), 355–370. </w:t>
      </w:r>
      <w:hyperlink r:id="rId11">
        <w:r w:rsidRPr="44725FCA">
          <w:rPr>
            <w:rStyle w:val="Hipervnculo"/>
          </w:rPr>
          <w:t>https://doi.org/10.1017/S0003055404001194</w:t>
        </w:r>
      </w:hyperlink>
    </w:p>
    <w:p w14:paraId="2FAAA063" w14:textId="796BFCAF" w:rsidR="00636BDC" w:rsidRPr="007673DC" w:rsidRDefault="71089B8D" w:rsidP="44725FCA">
      <w:pPr>
        <w:pStyle w:val="Prrafodelista"/>
        <w:numPr>
          <w:ilvl w:val="0"/>
          <w:numId w:val="3"/>
        </w:numPr>
        <w:jc w:val="both"/>
      </w:pPr>
      <w:r w:rsidRPr="2AB70ED7">
        <w:t xml:space="preserve">Imai, K., Lo, J., &amp; Olmsted, J. (2016). Fast estimation of ideal points with massive data. American Political Science Review, 110(4), 631–656. </w:t>
      </w:r>
      <w:hyperlink r:id="rId12">
        <w:r w:rsidRPr="2AB70ED7">
          <w:rPr>
            <w:rStyle w:val="Hipervnculo"/>
          </w:rPr>
          <w:t>https://doi.org/10.1017/S0003055416000385</w:t>
        </w:r>
      </w:hyperlink>
    </w:p>
    <w:p w14:paraId="6A249371" w14:textId="624927A2" w:rsidR="1B702B58" w:rsidRDefault="1B702B58" w:rsidP="2AB70ED7">
      <w:pPr>
        <w:pStyle w:val="Prrafodelista"/>
        <w:numPr>
          <w:ilvl w:val="0"/>
          <w:numId w:val="3"/>
        </w:numPr>
        <w:jc w:val="both"/>
      </w:pPr>
      <w:proofErr w:type="spellStart"/>
      <w:r>
        <w:t>Fábrega</w:t>
      </w:r>
      <w:proofErr w:type="spellEnd"/>
      <w:r>
        <w:t xml:space="preserve">, Jorge, 2025, "Ideological Estimates of the Chilean Chamber of Deputies, 2002–2026", </w:t>
      </w:r>
      <w:hyperlink r:id="rId13">
        <w:r w:rsidRPr="2AB70ED7">
          <w:rPr>
            <w:rStyle w:val="Hipervnculo"/>
          </w:rPr>
          <w:t>https://doi.org/10.7910/DVN/FOXOIT</w:t>
        </w:r>
      </w:hyperlink>
      <w:r>
        <w:t>, Harvard Dataverse, V2, UNF:</w:t>
      </w:r>
      <w:proofErr w:type="gramStart"/>
      <w:r>
        <w:t>6:I</w:t>
      </w:r>
      <w:proofErr w:type="gramEnd"/>
      <w:r>
        <w:t>8l6rXPOiJdF5jQzFJ2a5w== [</w:t>
      </w:r>
      <w:proofErr w:type="spellStart"/>
      <w:r>
        <w:t>fileUNF</w:t>
      </w:r>
      <w:proofErr w:type="spellEnd"/>
      <w:r>
        <w:t>]</w:t>
      </w:r>
    </w:p>
    <w:p w14:paraId="6E12F7F3" w14:textId="22F05869" w:rsidR="44725FCA" w:rsidRDefault="44725FCA" w:rsidP="44725FCA">
      <w:pPr>
        <w:pStyle w:val="Prrafodelista"/>
        <w:jc w:val="both"/>
      </w:pPr>
    </w:p>
    <w:p w14:paraId="556A2196" w14:textId="20AFF831" w:rsidR="00636BDC" w:rsidRPr="007673DC" w:rsidRDefault="00636BDC" w:rsidP="56D15501">
      <w:pPr>
        <w:rPr>
          <w:i/>
          <w:iCs/>
          <w:color w:val="4472C4" w:themeColor="accent1"/>
        </w:rPr>
      </w:pPr>
    </w:p>
    <w:sectPr w:rsidR="00636BDC" w:rsidRPr="007673DC" w:rsidSect="002F1EA5">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B18E1" w14:textId="77777777" w:rsidR="00095CAF" w:rsidRDefault="00095CAF" w:rsidP="00456D6E">
      <w:pPr>
        <w:spacing w:after="0" w:line="240" w:lineRule="auto"/>
      </w:pPr>
      <w:r>
        <w:separator/>
      </w:r>
    </w:p>
  </w:endnote>
  <w:endnote w:type="continuationSeparator" w:id="0">
    <w:p w14:paraId="253B16A8" w14:textId="77777777" w:rsidR="00095CAF" w:rsidRDefault="00095CAF" w:rsidP="00456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6318" w14:textId="77777777" w:rsidR="0046759E" w:rsidRDefault="004675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A722" w14:textId="77777777" w:rsidR="0046759E" w:rsidRDefault="0046759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C503" w14:textId="77777777" w:rsidR="0046759E" w:rsidRDefault="004675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CB150" w14:textId="77777777" w:rsidR="00095CAF" w:rsidRDefault="00095CAF" w:rsidP="00456D6E">
      <w:pPr>
        <w:spacing w:after="0" w:line="240" w:lineRule="auto"/>
      </w:pPr>
      <w:r>
        <w:separator/>
      </w:r>
    </w:p>
  </w:footnote>
  <w:footnote w:type="continuationSeparator" w:id="0">
    <w:p w14:paraId="31235C8F" w14:textId="77777777" w:rsidR="00095CAF" w:rsidRDefault="00095CAF" w:rsidP="00456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8EE8" w14:textId="77777777" w:rsidR="0046759E" w:rsidRDefault="004675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E28" w14:textId="72428C92" w:rsidR="002F6F37" w:rsidRDefault="00B34910">
    <w:pPr>
      <w:pStyle w:val="Encabezado"/>
      <w:rPr>
        <w:sz w:val="28"/>
        <w:szCs w:val="28"/>
      </w:rPr>
    </w:pPr>
    <w:r>
      <w:rPr>
        <w:noProof/>
        <w:sz w:val="28"/>
        <w:szCs w:val="28"/>
      </w:rPr>
      <w:drawing>
        <wp:inline distT="0" distB="0" distL="0" distR="0" wp14:anchorId="7E17AF73" wp14:editId="5DF8A9A7">
          <wp:extent cx="5731510" cy="799465"/>
          <wp:effectExtent l="0" t="0" r="2540" b="635"/>
          <wp:docPr id="748344991" name="Picture 1" descr="A red and whit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4991" name="Picture 1" descr="A red and white fla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799465"/>
                  </a:xfrm>
                  <a:prstGeom prst="rect">
                    <a:avLst/>
                  </a:prstGeom>
                </pic:spPr>
              </pic:pic>
            </a:graphicData>
          </a:graphic>
        </wp:inline>
      </w:drawing>
    </w:r>
  </w:p>
  <w:p w14:paraId="69EC02E4" w14:textId="77777777" w:rsidR="00843B7B" w:rsidRPr="00850E96" w:rsidRDefault="00843B7B">
    <w:pPr>
      <w:pStyle w:val="Encabezado"/>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98DF3" w14:textId="77777777" w:rsidR="0046759E" w:rsidRDefault="004675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2593D"/>
    <w:multiLevelType w:val="hybridMultilevel"/>
    <w:tmpl w:val="6E5AED30"/>
    <w:lvl w:ilvl="0" w:tplc="F89C2596">
      <w:start w:val="1"/>
      <w:numFmt w:val="bullet"/>
      <w:lvlText w:val=""/>
      <w:lvlJc w:val="left"/>
      <w:pPr>
        <w:ind w:left="720" w:hanging="360"/>
      </w:pPr>
      <w:rPr>
        <w:rFonts w:ascii="Symbol" w:hAnsi="Symbol"/>
      </w:rPr>
    </w:lvl>
    <w:lvl w:ilvl="1" w:tplc="5AA4C030">
      <w:start w:val="1"/>
      <w:numFmt w:val="bullet"/>
      <w:lvlText w:val=""/>
      <w:lvlJc w:val="left"/>
      <w:pPr>
        <w:ind w:left="720" w:hanging="360"/>
      </w:pPr>
      <w:rPr>
        <w:rFonts w:ascii="Symbol" w:hAnsi="Symbol"/>
      </w:rPr>
    </w:lvl>
    <w:lvl w:ilvl="2" w:tplc="690C4EAE">
      <w:start w:val="1"/>
      <w:numFmt w:val="bullet"/>
      <w:lvlText w:val=""/>
      <w:lvlJc w:val="left"/>
      <w:pPr>
        <w:ind w:left="720" w:hanging="360"/>
      </w:pPr>
      <w:rPr>
        <w:rFonts w:ascii="Symbol" w:hAnsi="Symbol"/>
      </w:rPr>
    </w:lvl>
    <w:lvl w:ilvl="3" w:tplc="ECC62430">
      <w:start w:val="1"/>
      <w:numFmt w:val="bullet"/>
      <w:lvlText w:val=""/>
      <w:lvlJc w:val="left"/>
      <w:pPr>
        <w:ind w:left="720" w:hanging="360"/>
      </w:pPr>
      <w:rPr>
        <w:rFonts w:ascii="Symbol" w:hAnsi="Symbol"/>
      </w:rPr>
    </w:lvl>
    <w:lvl w:ilvl="4" w:tplc="BCD851F0">
      <w:start w:val="1"/>
      <w:numFmt w:val="bullet"/>
      <w:lvlText w:val=""/>
      <w:lvlJc w:val="left"/>
      <w:pPr>
        <w:ind w:left="720" w:hanging="360"/>
      </w:pPr>
      <w:rPr>
        <w:rFonts w:ascii="Symbol" w:hAnsi="Symbol"/>
      </w:rPr>
    </w:lvl>
    <w:lvl w:ilvl="5" w:tplc="BE2AFB66">
      <w:start w:val="1"/>
      <w:numFmt w:val="bullet"/>
      <w:lvlText w:val=""/>
      <w:lvlJc w:val="left"/>
      <w:pPr>
        <w:ind w:left="720" w:hanging="360"/>
      </w:pPr>
      <w:rPr>
        <w:rFonts w:ascii="Symbol" w:hAnsi="Symbol"/>
      </w:rPr>
    </w:lvl>
    <w:lvl w:ilvl="6" w:tplc="46348A88">
      <w:start w:val="1"/>
      <w:numFmt w:val="bullet"/>
      <w:lvlText w:val=""/>
      <w:lvlJc w:val="left"/>
      <w:pPr>
        <w:ind w:left="720" w:hanging="360"/>
      </w:pPr>
      <w:rPr>
        <w:rFonts w:ascii="Symbol" w:hAnsi="Symbol"/>
      </w:rPr>
    </w:lvl>
    <w:lvl w:ilvl="7" w:tplc="137A885C">
      <w:start w:val="1"/>
      <w:numFmt w:val="bullet"/>
      <w:lvlText w:val=""/>
      <w:lvlJc w:val="left"/>
      <w:pPr>
        <w:ind w:left="720" w:hanging="360"/>
      </w:pPr>
      <w:rPr>
        <w:rFonts w:ascii="Symbol" w:hAnsi="Symbol"/>
      </w:rPr>
    </w:lvl>
    <w:lvl w:ilvl="8" w:tplc="ABC8A7FE">
      <w:start w:val="1"/>
      <w:numFmt w:val="bullet"/>
      <w:lvlText w:val=""/>
      <w:lvlJc w:val="left"/>
      <w:pPr>
        <w:ind w:left="720" w:hanging="360"/>
      </w:pPr>
      <w:rPr>
        <w:rFonts w:ascii="Symbol" w:hAnsi="Symbol"/>
      </w:rPr>
    </w:lvl>
  </w:abstractNum>
  <w:abstractNum w:abstractNumId="1" w15:restartNumberingAfterBreak="0">
    <w:nsid w:val="49B74320"/>
    <w:multiLevelType w:val="hybridMultilevel"/>
    <w:tmpl w:val="C018DB0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B35688E"/>
    <w:multiLevelType w:val="hybridMultilevel"/>
    <w:tmpl w:val="4184B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F028CB"/>
    <w:multiLevelType w:val="hybridMultilevel"/>
    <w:tmpl w:val="224042DE"/>
    <w:lvl w:ilvl="0" w:tplc="935C9412">
      <w:start w:val="1"/>
      <w:numFmt w:val="bullet"/>
      <w:lvlText w:val=""/>
      <w:lvlJc w:val="left"/>
      <w:pPr>
        <w:ind w:left="720" w:hanging="360"/>
      </w:pPr>
      <w:rPr>
        <w:rFonts w:ascii="Symbol" w:hAnsi="Symbol" w:hint="default"/>
      </w:rPr>
    </w:lvl>
    <w:lvl w:ilvl="1" w:tplc="F0CC8A1C">
      <w:start w:val="1"/>
      <w:numFmt w:val="bullet"/>
      <w:lvlText w:val="o"/>
      <w:lvlJc w:val="left"/>
      <w:pPr>
        <w:ind w:left="1440" w:hanging="360"/>
      </w:pPr>
      <w:rPr>
        <w:rFonts w:ascii="Courier New" w:hAnsi="Courier New" w:hint="default"/>
      </w:rPr>
    </w:lvl>
    <w:lvl w:ilvl="2" w:tplc="E9FACE6C">
      <w:start w:val="1"/>
      <w:numFmt w:val="bullet"/>
      <w:lvlText w:val=""/>
      <w:lvlJc w:val="left"/>
      <w:pPr>
        <w:ind w:left="2160" w:hanging="360"/>
      </w:pPr>
      <w:rPr>
        <w:rFonts w:ascii="Wingdings" w:hAnsi="Wingdings" w:hint="default"/>
      </w:rPr>
    </w:lvl>
    <w:lvl w:ilvl="3" w:tplc="A46432E4">
      <w:start w:val="1"/>
      <w:numFmt w:val="bullet"/>
      <w:lvlText w:val=""/>
      <w:lvlJc w:val="left"/>
      <w:pPr>
        <w:ind w:left="2880" w:hanging="360"/>
      </w:pPr>
      <w:rPr>
        <w:rFonts w:ascii="Symbol" w:hAnsi="Symbol" w:hint="default"/>
      </w:rPr>
    </w:lvl>
    <w:lvl w:ilvl="4" w:tplc="9B56D1E2">
      <w:start w:val="1"/>
      <w:numFmt w:val="bullet"/>
      <w:lvlText w:val="o"/>
      <w:lvlJc w:val="left"/>
      <w:pPr>
        <w:ind w:left="3600" w:hanging="360"/>
      </w:pPr>
      <w:rPr>
        <w:rFonts w:ascii="Courier New" w:hAnsi="Courier New" w:hint="default"/>
      </w:rPr>
    </w:lvl>
    <w:lvl w:ilvl="5" w:tplc="4622E03C">
      <w:start w:val="1"/>
      <w:numFmt w:val="bullet"/>
      <w:lvlText w:val=""/>
      <w:lvlJc w:val="left"/>
      <w:pPr>
        <w:ind w:left="4320" w:hanging="360"/>
      </w:pPr>
      <w:rPr>
        <w:rFonts w:ascii="Wingdings" w:hAnsi="Wingdings" w:hint="default"/>
      </w:rPr>
    </w:lvl>
    <w:lvl w:ilvl="6" w:tplc="FB8CEDB2">
      <w:start w:val="1"/>
      <w:numFmt w:val="bullet"/>
      <w:lvlText w:val=""/>
      <w:lvlJc w:val="left"/>
      <w:pPr>
        <w:ind w:left="5040" w:hanging="360"/>
      </w:pPr>
      <w:rPr>
        <w:rFonts w:ascii="Symbol" w:hAnsi="Symbol" w:hint="default"/>
      </w:rPr>
    </w:lvl>
    <w:lvl w:ilvl="7" w:tplc="66C61278">
      <w:start w:val="1"/>
      <w:numFmt w:val="bullet"/>
      <w:lvlText w:val="o"/>
      <w:lvlJc w:val="left"/>
      <w:pPr>
        <w:ind w:left="5760" w:hanging="360"/>
      </w:pPr>
      <w:rPr>
        <w:rFonts w:ascii="Courier New" w:hAnsi="Courier New" w:hint="default"/>
      </w:rPr>
    </w:lvl>
    <w:lvl w:ilvl="8" w:tplc="EC10D1B0">
      <w:start w:val="1"/>
      <w:numFmt w:val="bullet"/>
      <w:lvlText w:val=""/>
      <w:lvlJc w:val="left"/>
      <w:pPr>
        <w:ind w:left="6480" w:hanging="360"/>
      </w:pPr>
      <w:rPr>
        <w:rFonts w:ascii="Wingdings" w:hAnsi="Wingdings" w:hint="default"/>
      </w:rPr>
    </w:lvl>
  </w:abstractNum>
  <w:abstractNum w:abstractNumId="4" w15:restartNumberingAfterBreak="0">
    <w:nsid w:val="525F4C4B"/>
    <w:multiLevelType w:val="hybridMultilevel"/>
    <w:tmpl w:val="264A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703409"/>
    <w:multiLevelType w:val="hybridMultilevel"/>
    <w:tmpl w:val="E710F118"/>
    <w:lvl w:ilvl="0" w:tplc="E6A6F9CA">
      <w:start w:val="1"/>
      <w:numFmt w:val="decimal"/>
      <w:lvlText w:val="%1."/>
      <w:lvlJc w:val="left"/>
      <w:pPr>
        <w:ind w:left="720" w:hanging="360"/>
      </w:pPr>
    </w:lvl>
    <w:lvl w:ilvl="1" w:tplc="50CE74FE">
      <w:start w:val="1"/>
      <w:numFmt w:val="lowerLetter"/>
      <w:lvlText w:val="%2."/>
      <w:lvlJc w:val="left"/>
      <w:pPr>
        <w:ind w:left="1440" w:hanging="360"/>
      </w:pPr>
    </w:lvl>
    <w:lvl w:ilvl="2" w:tplc="91F4E2DA">
      <w:start w:val="1"/>
      <w:numFmt w:val="lowerRoman"/>
      <w:lvlText w:val="%3."/>
      <w:lvlJc w:val="right"/>
      <w:pPr>
        <w:ind w:left="2160" w:hanging="180"/>
      </w:pPr>
    </w:lvl>
    <w:lvl w:ilvl="3" w:tplc="88EA0154">
      <w:start w:val="1"/>
      <w:numFmt w:val="decimal"/>
      <w:lvlText w:val="%4."/>
      <w:lvlJc w:val="left"/>
      <w:pPr>
        <w:ind w:left="2880" w:hanging="360"/>
      </w:pPr>
    </w:lvl>
    <w:lvl w:ilvl="4" w:tplc="2B3E5572">
      <w:start w:val="1"/>
      <w:numFmt w:val="lowerLetter"/>
      <w:lvlText w:val="%5."/>
      <w:lvlJc w:val="left"/>
      <w:pPr>
        <w:ind w:left="3600" w:hanging="360"/>
      </w:pPr>
    </w:lvl>
    <w:lvl w:ilvl="5" w:tplc="546ACCD2">
      <w:start w:val="1"/>
      <w:numFmt w:val="lowerRoman"/>
      <w:lvlText w:val="%6."/>
      <w:lvlJc w:val="right"/>
      <w:pPr>
        <w:ind w:left="4320" w:hanging="180"/>
      </w:pPr>
    </w:lvl>
    <w:lvl w:ilvl="6" w:tplc="1B889EBA">
      <w:start w:val="1"/>
      <w:numFmt w:val="decimal"/>
      <w:lvlText w:val="%7."/>
      <w:lvlJc w:val="left"/>
      <w:pPr>
        <w:ind w:left="5040" w:hanging="360"/>
      </w:pPr>
    </w:lvl>
    <w:lvl w:ilvl="7" w:tplc="F6443566">
      <w:start w:val="1"/>
      <w:numFmt w:val="lowerLetter"/>
      <w:lvlText w:val="%8."/>
      <w:lvlJc w:val="left"/>
      <w:pPr>
        <w:ind w:left="5760" w:hanging="360"/>
      </w:pPr>
    </w:lvl>
    <w:lvl w:ilvl="8" w:tplc="FA902CA4">
      <w:start w:val="1"/>
      <w:numFmt w:val="lowerRoman"/>
      <w:lvlText w:val="%9."/>
      <w:lvlJc w:val="right"/>
      <w:pPr>
        <w:ind w:left="6480" w:hanging="180"/>
      </w:pPr>
    </w:lvl>
  </w:abstractNum>
  <w:abstractNum w:abstractNumId="6" w15:restartNumberingAfterBreak="0">
    <w:nsid w:val="688EF0E8"/>
    <w:multiLevelType w:val="hybridMultilevel"/>
    <w:tmpl w:val="3AFC298C"/>
    <w:lvl w:ilvl="0" w:tplc="2F064586">
      <w:start w:val="1"/>
      <w:numFmt w:val="bullet"/>
      <w:lvlText w:val=""/>
      <w:lvlJc w:val="left"/>
      <w:pPr>
        <w:ind w:left="720" w:hanging="360"/>
      </w:pPr>
      <w:rPr>
        <w:rFonts w:ascii="Symbol" w:hAnsi="Symbol" w:hint="default"/>
      </w:rPr>
    </w:lvl>
    <w:lvl w:ilvl="1" w:tplc="9E7A5D8A">
      <w:start w:val="1"/>
      <w:numFmt w:val="bullet"/>
      <w:lvlText w:val="o"/>
      <w:lvlJc w:val="left"/>
      <w:pPr>
        <w:ind w:left="1440" w:hanging="360"/>
      </w:pPr>
      <w:rPr>
        <w:rFonts w:ascii="Courier New" w:hAnsi="Courier New" w:hint="default"/>
      </w:rPr>
    </w:lvl>
    <w:lvl w:ilvl="2" w:tplc="D8AAA6DA">
      <w:start w:val="1"/>
      <w:numFmt w:val="bullet"/>
      <w:lvlText w:val=""/>
      <w:lvlJc w:val="left"/>
      <w:pPr>
        <w:ind w:left="2160" w:hanging="360"/>
      </w:pPr>
      <w:rPr>
        <w:rFonts w:ascii="Wingdings" w:hAnsi="Wingdings" w:hint="default"/>
      </w:rPr>
    </w:lvl>
    <w:lvl w:ilvl="3" w:tplc="8B34E8D0">
      <w:start w:val="1"/>
      <w:numFmt w:val="bullet"/>
      <w:lvlText w:val=""/>
      <w:lvlJc w:val="left"/>
      <w:pPr>
        <w:ind w:left="2880" w:hanging="360"/>
      </w:pPr>
      <w:rPr>
        <w:rFonts w:ascii="Symbol" w:hAnsi="Symbol" w:hint="default"/>
      </w:rPr>
    </w:lvl>
    <w:lvl w:ilvl="4" w:tplc="27EE42AA">
      <w:start w:val="1"/>
      <w:numFmt w:val="bullet"/>
      <w:lvlText w:val="o"/>
      <w:lvlJc w:val="left"/>
      <w:pPr>
        <w:ind w:left="3600" w:hanging="360"/>
      </w:pPr>
      <w:rPr>
        <w:rFonts w:ascii="Courier New" w:hAnsi="Courier New" w:hint="default"/>
      </w:rPr>
    </w:lvl>
    <w:lvl w:ilvl="5" w:tplc="D6E82420">
      <w:start w:val="1"/>
      <w:numFmt w:val="bullet"/>
      <w:lvlText w:val=""/>
      <w:lvlJc w:val="left"/>
      <w:pPr>
        <w:ind w:left="4320" w:hanging="360"/>
      </w:pPr>
      <w:rPr>
        <w:rFonts w:ascii="Wingdings" w:hAnsi="Wingdings" w:hint="default"/>
      </w:rPr>
    </w:lvl>
    <w:lvl w:ilvl="6" w:tplc="6088AF6C">
      <w:start w:val="1"/>
      <w:numFmt w:val="bullet"/>
      <w:lvlText w:val=""/>
      <w:lvlJc w:val="left"/>
      <w:pPr>
        <w:ind w:left="5040" w:hanging="360"/>
      </w:pPr>
      <w:rPr>
        <w:rFonts w:ascii="Symbol" w:hAnsi="Symbol" w:hint="default"/>
      </w:rPr>
    </w:lvl>
    <w:lvl w:ilvl="7" w:tplc="678E4B74">
      <w:start w:val="1"/>
      <w:numFmt w:val="bullet"/>
      <w:lvlText w:val="o"/>
      <w:lvlJc w:val="left"/>
      <w:pPr>
        <w:ind w:left="5760" w:hanging="360"/>
      </w:pPr>
      <w:rPr>
        <w:rFonts w:ascii="Courier New" w:hAnsi="Courier New" w:hint="default"/>
      </w:rPr>
    </w:lvl>
    <w:lvl w:ilvl="8" w:tplc="F3C0CDFC">
      <w:start w:val="1"/>
      <w:numFmt w:val="bullet"/>
      <w:lvlText w:val=""/>
      <w:lvlJc w:val="left"/>
      <w:pPr>
        <w:ind w:left="6480" w:hanging="360"/>
      </w:pPr>
      <w:rPr>
        <w:rFonts w:ascii="Wingdings" w:hAnsi="Wingdings" w:hint="default"/>
      </w:rPr>
    </w:lvl>
  </w:abstractNum>
  <w:abstractNum w:abstractNumId="7" w15:restartNumberingAfterBreak="0">
    <w:nsid w:val="6C24628D"/>
    <w:multiLevelType w:val="hybridMultilevel"/>
    <w:tmpl w:val="CBBED938"/>
    <w:lvl w:ilvl="0" w:tplc="34FAE5DC">
      <w:start w:val="1"/>
      <w:numFmt w:val="decimal"/>
      <w:lvlText w:val="%1."/>
      <w:lvlJc w:val="left"/>
      <w:pPr>
        <w:ind w:left="720" w:hanging="360"/>
      </w:pPr>
      <w:rPr>
        <w:rFonts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DC572BF"/>
    <w:multiLevelType w:val="hybridMultilevel"/>
    <w:tmpl w:val="553AFE78"/>
    <w:lvl w:ilvl="0" w:tplc="2A16E63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1750196">
    <w:abstractNumId w:val="6"/>
  </w:num>
  <w:num w:numId="2" w16cid:durableId="125318978">
    <w:abstractNumId w:val="3"/>
  </w:num>
  <w:num w:numId="3" w16cid:durableId="1364091030">
    <w:abstractNumId w:val="5"/>
  </w:num>
  <w:num w:numId="4" w16cid:durableId="2129624040">
    <w:abstractNumId w:val="4"/>
  </w:num>
  <w:num w:numId="5" w16cid:durableId="480266948">
    <w:abstractNumId w:val="0"/>
  </w:num>
  <w:num w:numId="6" w16cid:durableId="1641032114">
    <w:abstractNumId w:val="2"/>
  </w:num>
  <w:num w:numId="7" w16cid:durableId="1192458351">
    <w:abstractNumId w:val="7"/>
  </w:num>
  <w:num w:numId="8" w16cid:durableId="1985308651">
    <w:abstractNumId w:val="1"/>
  </w:num>
  <w:num w:numId="9" w16cid:durableId="704520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6E"/>
    <w:rsid w:val="00001EC6"/>
    <w:rsid w:val="00003BFA"/>
    <w:rsid w:val="00005FC8"/>
    <w:rsid w:val="00007FC4"/>
    <w:rsid w:val="00010A6E"/>
    <w:rsid w:val="000164DB"/>
    <w:rsid w:val="00034C76"/>
    <w:rsid w:val="00036A5D"/>
    <w:rsid w:val="00042EFD"/>
    <w:rsid w:val="0005078B"/>
    <w:rsid w:val="0005323B"/>
    <w:rsid w:val="00054D08"/>
    <w:rsid w:val="00057C42"/>
    <w:rsid w:val="00057FD6"/>
    <w:rsid w:val="000625B8"/>
    <w:rsid w:val="00064A60"/>
    <w:rsid w:val="00065599"/>
    <w:rsid w:val="00065669"/>
    <w:rsid w:val="0007212D"/>
    <w:rsid w:val="0007419E"/>
    <w:rsid w:val="00076024"/>
    <w:rsid w:val="00090BE4"/>
    <w:rsid w:val="000912A5"/>
    <w:rsid w:val="00092D69"/>
    <w:rsid w:val="000931DE"/>
    <w:rsid w:val="00095CAF"/>
    <w:rsid w:val="000971DD"/>
    <w:rsid w:val="000A0AD9"/>
    <w:rsid w:val="000B3BF2"/>
    <w:rsid w:val="000C46C7"/>
    <w:rsid w:val="000C57C1"/>
    <w:rsid w:val="000D291F"/>
    <w:rsid w:val="000D3664"/>
    <w:rsid w:val="000D384F"/>
    <w:rsid w:val="000E32B9"/>
    <w:rsid w:val="000F0694"/>
    <w:rsid w:val="000F3CF9"/>
    <w:rsid w:val="00100648"/>
    <w:rsid w:val="0010647F"/>
    <w:rsid w:val="00107B29"/>
    <w:rsid w:val="001124E8"/>
    <w:rsid w:val="001125DA"/>
    <w:rsid w:val="0011392F"/>
    <w:rsid w:val="0012568F"/>
    <w:rsid w:val="00135DA2"/>
    <w:rsid w:val="0014083D"/>
    <w:rsid w:val="001439C9"/>
    <w:rsid w:val="001512C6"/>
    <w:rsid w:val="00153532"/>
    <w:rsid w:val="001546B2"/>
    <w:rsid w:val="00161B0E"/>
    <w:rsid w:val="00164970"/>
    <w:rsid w:val="00170084"/>
    <w:rsid w:val="0017290E"/>
    <w:rsid w:val="0017385C"/>
    <w:rsid w:val="00182774"/>
    <w:rsid w:val="001837E6"/>
    <w:rsid w:val="00187A2B"/>
    <w:rsid w:val="0019002D"/>
    <w:rsid w:val="001935D1"/>
    <w:rsid w:val="001955DF"/>
    <w:rsid w:val="001967D3"/>
    <w:rsid w:val="00196B2D"/>
    <w:rsid w:val="001972DB"/>
    <w:rsid w:val="001A2291"/>
    <w:rsid w:val="001A2A43"/>
    <w:rsid w:val="001A50DA"/>
    <w:rsid w:val="001A7A8E"/>
    <w:rsid w:val="001B0C12"/>
    <w:rsid w:val="001B5CDD"/>
    <w:rsid w:val="001B64FD"/>
    <w:rsid w:val="001C3329"/>
    <w:rsid w:val="001C6BDD"/>
    <w:rsid w:val="001C7D7C"/>
    <w:rsid w:val="001D38D1"/>
    <w:rsid w:val="001D3CCF"/>
    <w:rsid w:val="001D642B"/>
    <w:rsid w:val="001D6F53"/>
    <w:rsid w:val="001E3D6A"/>
    <w:rsid w:val="001E6D59"/>
    <w:rsid w:val="002001E8"/>
    <w:rsid w:val="00211B0C"/>
    <w:rsid w:val="00214042"/>
    <w:rsid w:val="002177C1"/>
    <w:rsid w:val="0023163B"/>
    <w:rsid w:val="00235CD6"/>
    <w:rsid w:val="0024080A"/>
    <w:rsid w:val="002418DC"/>
    <w:rsid w:val="00243685"/>
    <w:rsid w:val="002522A8"/>
    <w:rsid w:val="0025240C"/>
    <w:rsid w:val="0026184B"/>
    <w:rsid w:val="002634E3"/>
    <w:rsid w:val="00275F13"/>
    <w:rsid w:val="002777F1"/>
    <w:rsid w:val="00281086"/>
    <w:rsid w:val="00282A9D"/>
    <w:rsid w:val="002937BD"/>
    <w:rsid w:val="002958CB"/>
    <w:rsid w:val="002977D0"/>
    <w:rsid w:val="002B0674"/>
    <w:rsid w:val="002C19A0"/>
    <w:rsid w:val="002C32E0"/>
    <w:rsid w:val="002C3431"/>
    <w:rsid w:val="002D1F72"/>
    <w:rsid w:val="002E2611"/>
    <w:rsid w:val="002E36DA"/>
    <w:rsid w:val="002E508D"/>
    <w:rsid w:val="002F1EA5"/>
    <w:rsid w:val="002F3BBA"/>
    <w:rsid w:val="002F6F37"/>
    <w:rsid w:val="0030102C"/>
    <w:rsid w:val="003106A3"/>
    <w:rsid w:val="00311D7D"/>
    <w:rsid w:val="0031239D"/>
    <w:rsid w:val="00315860"/>
    <w:rsid w:val="00325A0A"/>
    <w:rsid w:val="0033600F"/>
    <w:rsid w:val="00337F4B"/>
    <w:rsid w:val="0034664F"/>
    <w:rsid w:val="003507B3"/>
    <w:rsid w:val="003509C6"/>
    <w:rsid w:val="00362F3B"/>
    <w:rsid w:val="003649EC"/>
    <w:rsid w:val="00365A2E"/>
    <w:rsid w:val="003719D1"/>
    <w:rsid w:val="0037216F"/>
    <w:rsid w:val="003753AC"/>
    <w:rsid w:val="00381DED"/>
    <w:rsid w:val="00392364"/>
    <w:rsid w:val="003964BC"/>
    <w:rsid w:val="00397E01"/>
    <w:rsid w:val="003A6C57"/>
    <w:rsid w:val="003AB399"/>
    <w:rsid w:val="003B01AA"/>
    <w:rsid w:val="003B0ABC"/>
    <w:rsid w:val="003D2D07"/>
    <w:rsid w:val="003D64C9"/>
    <w:rsid w:val="003E2D13"/>
    <w:rsid w:val="003E3B97"/>
    <w:rsid w:val="003E4A19"/>
    <w:rsid w:val="003F5E1D"/>
    <w:rsid w:val="0040442D"/>
    <w:rsid w:val="00404555"/>
    <w:rsid w:val="004052BB"/>
    <w:rsid w:val="00407E7A"/>
    <w:rsid w:val="00410871"/>
    <w:rsid w:val="00416210"/>
    <w:rsid w:val="004205C8"/>
    <w:rsid w:val="00426A01"/>
    <w:rsid w:val="00430656"/>
    <w:rsid w:val="00432A67"/>
    <w:rsid w:val="00436382"/>
    <w:rsid w:val="004453B2"/>
    <w:rsid w:val="00445561"/>
    <w:rsid w:val="00456C63"/>
    <w:rsid w:val="00456D6E"/>
    <w:rsid w:val="00460909"/>
    <w:rsid w:val="004658F6"/>
    <w:rsid w:val="0046718D"/>
    <w:rsid w:val="0046759E"/>
    <w:rsid w:val="00471CB5"/>
    <w:rsid w:val="00476669"/>
    <w:rsid w:val="00484284"/>
    <w:rsid w:val="004931E3"/>
    <w:rsid w:val="00495549"/>
    <w:rsid w:val="00497477"/>
    <w:rsid w:val="004A2767"/>
    <w:rsid w:val="004A3B6C"/>
    <w:rsid w:val="004A414E"/>
    <w:rsid w:val="004B3A8B"/>
    <w:rsid w:val="004B3C7A"/>
    <w:rsid w:val="004B7138"/>
    <w:rsid w:val="004C0D54"/>
    <w:rsid w:val="004C1A82"/>
    <w:rsid w:val="004C4220"/>
    <w:rsid w:val="004C7A28"/>
    <w:rsid w:val="004D0588"/>
    <w:rsid w:val="005033B8"/>
    <w:rsid w:val="005041FB"/>
    <w:rsid w:val="00510766"/>
    <w:rsid w:val="0052130D"/>
    <w:rsid w:val="00537DEE"/>
    <w:rsid w:val="0054235F"/>
    <w:rsid w:val="00542754"/>
    <w:rsid w:val="0054746B"/>
    <w:rsid w:val="0055730F"/>
    <w:rsid w:val="00587129"/>
    <w:rsid w:val="00597B36"/>
    <w:rsid w:val="005A51A7"/>
    <w:rsid w:val="005B318B"/>
    <w:rsid w:val="005B3DD0"/>
    <w:rsid w:val="005B401A"/>
    <w:rsid w:val="005B4A1B"/>
    <w:rsid w:val="005C0C34"/>
    <w:rsid w:val="005C20F3"/>
    <w:rsid w:val="005C63C2"/>
    <w:rsid w:val="005E0989"/>
    <w:rsid w:val="005E575D"/>
    <w:rsid w:val="005E6B52"/>
    <w:rsid w:val="005E7937"/>
    <w:rsid w:val="005E7A8D"/>
    <w:rsid w:val="005F2FBA"/>
    <w:rsid w:val="00600E8A"/>
    <w:rsid w:val="006102CE"/>
    <w:rsid w:val="00612CFB"/>
    <w:rsid w:val="0062708D"/>
    <w:rsid w:val="00636BDC"/>
    <w:rsid w:val="00641CD4"/>
    <w:rsid w:val="00643A55"/>
    <w:rsid w:val="006469CF"/>
    <w:rsid w:val="00647BE8"/>
    <w:rsid w:val="006545ED"/>
    <w:rsid w:val="00662C1B"/>
    <w:rsid w:val="00665FDB"/>
    <w:rsid w:val="00667202"/>
    <w:rsid w:val="0067219F"/>
    <w:rsid w:val="006755B5"/>
    <w:rsid w:val="0068468D"/>
    <w:rsid w:val="0068516C"/>
    <w:rsid w:val="0069203F"/>
    <w:rsid w:val="006A0340"/>
    <w:rsid w:val="006A0C63"/>
    <w:rsid w:val="006A445A"/>
    <w:rsid w:val="006A6064"/>
    <w:rsid w:val="006B0483"/>
    <w:rsid w:val="006B0B3F"/>
    <w:rsid w:val="006B1C33"/>
    <w:rsid w:val="006B3B3D"/>
    <w:rsid w:val="006B7D6A"/>
    <w:rsid w:val="006C4791"/>
    <w:rsid w:val="006C69B0"/>
    <w:rsid w:val="006E0A50"/>
    <w:rsid w:val="006E2F5D"/>
    <w:rsid w:val="006F1271"/>
    <w:rsid w:val="006F3526"/>
    <w:rsid w:val="0070302E"/>
    <w:rsid w:val="007125C9"/>
    <w:rsid w:val="007243D2"/>
    <w:rsid w:val="00725FDF"/>
    <w:rsid w:val="00727E7C"/>
    <w:rsid w:val="00737456"/>
    <w:rsid w:val="007467B4"/>
    <w:rsid w:val="00757F48"/>
    <w:rsid w:val="00760887"/>
    <w:rsid w:val="007632B5"/>
    <w:rsid w:val="007673DC"/>
    <w:rsid w:val="007808E8"/>
    <w:rsid w:val="007816B2"/>
    <w:rsid w:val="007819B2"/>
    <w:rsid w:val="00783424"/>
    <w:rsid w:val="007835EC"/>
    <w:rsid w:val="00791813"/>
    <w:rsid w:val="007A0FCC"/>
    <w:rsid w:val="007A4AA0"/>
    <w:rsid w:val="007B0980"/>
    <w:rsid w:val="007B129D"/>
    <w:rsid w:val="007C0C8B"/>
    <w:rsid w:val="007C7543"/>
    <w:rsid w:val="007D0721"/>
    <w:rsid w:val="007D16C2"/>
    <w:rsid w:val="007D1D3E"/>
    <w:rsid w:val="007D3C46"/>
    <w:rsid w:val="007E1C48"/>
    <w:rsid w:val="007E5D40"/>
    <w:rsid w:val="007E6659"/>
    <w:rsid w:val="007F54B8"/>
    <w:rsid w:val="008048E7"/>
    <w:rsid w:val="00806532"/>
    <w:rsid w:val="0081511A"/>
    <w:rsid w:val="008152E1"/>
    <w:rsid w:val="008277FE"/>
    <w:rsid w:val="00843B7B"/>
    <w:rsid w:val="00844B8B"/>
    <w:rsid w:val="00850E96"/>
    <w:rsid w:val="00852716"/>
    <w:rsid w:val="00865FEA"/>
    <w:rsid w:val="00876B54"/>
    <w:rsid w:val="00876CC4"/>
    <w:rsid w:val="008808B1"/>
    <w:rsid w:val="0088135F"/>
    <w:rsid w:val="00883365"/>
    <w:rsid w:val="0088414C"/>
    <w:rsid w:val="00887F2C"/>
    <w:rsid w:val="00891318"/>
    <w:rsid w:val="00895DFC"/>
    <w:rsid w:val="00897043"/>
    <w:rsid w:val="008A195B"/>
    <w:rsid w:val="008A339F"/>
    <w:rsid w:val="008A68BA"/>
    <w:rsid w:val="008A7685"/>
    <w:rsid w:val="008C1C4D"/>
    <w:rsid w:val="008C455B"/>
    <w:rsid w:val="008C4772"/>
    <w:rsid w:val="008D383B"/>
    <w:rsid w:val="008D6567"/>
    <w:rsid w:val="008F47C6"/>
    <w:rsid w:val="009069AD"/>
    <w:rsid w:val="00907752"/>
    <w:rsid w:val="00910A68"/>
    <w:rsid w:val="009120A6"/>
    <w:rsid w:val="009166EF"/>
    <w:rsid w:val="009219D2"/>
    <w:rsid w:val="0093536E"/>
    <w:rsid w:val="009359AC"/>
    <w:rsid w:val="00936147"/>
    <w:rsid w:val="009371FD"/>
    <w:rsid w:val="00946AED"/>
    <w:rsid w:val="0094793B"/>
    <w:rsid w:val="00951258"/>
    <w:rsid w:val="00961171"/>
    <w:rsid w:val="00966245"/>
    <w:rsid w:val="009740DD"/>
    <w:rsid w:val="00974373"/>
    <w:rsid w:val="00985E9C"/>
    <w:rsid w:val="0098689F"/>
    <w:rsid w:val="00990A4F"/>
    <w:rsid w:val="009A27B2"/>
    <w:rsid w:val="009A2A38"/>
    <w:rsid w:val="009A34EF"/>
    <w:rsid w:val="009A3674"/>
    <w:rsid w:val="009B26AC"/>
    <w:rsid w:val="009B62E4"/>
    <w:rsid w:val="009B6494"/>
    <w:rsid w:val="009B7349"/>
    <w:rsid w:val="009C1A0D"/>
    <w:rsid w:val="009C2CC7"/>
    <w:rsid w:val="009C7ABF"/>
    <w:rsid w:val="009D4793"/>
    <w:rsid w:val="009D5F00"/>
    <w:rsid w:val="009D6468"/>
    <w:rsid w:val="009E47FD"/>
    <w:rsid w:val="00A02BF5"/>
    <w:rsid w:val="00A037B4"/>
    <w:rsid w:val="00A10C86"/>
    <w:rsid w:val="00A11D83"/>
    <w:rsid w:val="00A21A64"/>
    <w:rsid w:val="00A3674E"/>
    <w:rsid w:val="00A37A2A"/>
    <w:rsid w:val="00A46D04"/>
    <w:rsid w:val="00A51232"/>
    <w:rsid w:val="00A623EC"/>
    <w:rsid w:val="00A64B40"/>
    <w:rsid w:val="00A6702A"/>
    <w:rsid w:val="00A674CC"/>
    <w:rsid w:val="00A70272"/>
    <w:rsid w:val="00A717D7"/>
    <w:rsid w:val="00A71CE7"/>
    <w:rsid w:val="00A720BE"/>
    <w:rsid w:val="00A7785F"/>
    <w:rsid w:val="00A83E91"/>
    <w:rsid w:val="00A8587F"/>
    <w:rsid w:val="00A8749B"/>
    <w:rsid w:val="00A9126D"/>
    <w:rsid w:val="00AA3138"/>
    <w:rsid w:val="00AA5F4C"/>
    <w:rsid w:val="00AB14DE"/>
    <w:rsid w:val="00AB4A9F"/>
    <w:rsid w:val="00AC17B1"/>
    <w:rsid w:val="00AD2E2A"/>
    <w:rsid w:val="00AF06BD"/>
    <w:rsid w:val="00AF32B6"/>
    <w:rsid w:val="00AF5025"/>
    <w:rsid w:val="00AF5D54"/>
    <w:rsid w:val="00AF7FA8"/>
    <w:rsid w:val="00B01642"/>
    <w:rsid w:val="00B03B9C"/>
    <w:rsid w:val="00B04630"/>
    <w:rsid w:val="00B0603F"/>
    <w:rsid w:val="00B12182"/>
    <w:rsid w:val="00B12DB6"/>
    <w:rsid w:val="00B221C1"/>
    <w:rsid w:val="00B22EB4"/>
    <w:rsid w:val="00B32623"/>
    <w:rsid w:val="00B34910"/>
    <w:rsid w:val="00B36C18"/>
    <w:rsid w:val="00B40BC0"/>
    <w:rsid w:val="00B41997"/>
    <w:rsid w:val="00B45370"/>
    <w:rsid w:val="00B54F97"/>
    <w:rsid w:val="00B57A54"/>
    <w:rsid w:val="00B64D86"/>
    <w:rsid w:val="00B66AB6"/>
    <w:rsid w:val="00B6733F"/>
    <w:rsid w:val="00B753D1"/>
    <w:rsid w:val="00B76F2E"/>
    <w:rsid w:val="00B77DC6"/>
    <w:rsid w:val="00B82AD6"/>
    <w:rsid w:val="00B93C1D"/>
    <w:rsid w:val="00B94E19"/>
    <w:rsid w:val="00B95456"/>
    <w:rsid w:val="00BA0C0C"/>
    <w:rsid w:val="00BA35BA"/>
    <w:rsid w:val="00BA4590"/>
    <w:rsid w:val="00BB7013"/>
    <w:rsid w:val="00BC3482"/>
    <w:rsid w:val="00BC395A"/>
    <w:rsid w:val="00BC70CA"/>
    <w:rsid w:val="00BE0039"/>
    <w:rsid w:val="00BE0C69"/>
    <w:rsid w:val="00BE432D"/>
    <w:rsid w:val="00BE56AD"/>
    <w:rsid w:val="00BF44A6"/>
    <w:rsid w:val="00C019FE"/>
    <w:rsid w:val="00C07D3E"/>
    <w:rsid w:val="00C10DB4"/>
    <w:rsid w:val="00C12AA3"/>
    <w:rsid w:val="00C1BA18"/>
    <w:rsid w:val="00C22836"/>
    <w:rsid w:val="00C235D9"/>
    <w:rsid w:val="00C25671"/>
    <w:rsid w:val="00C277DC"/>
    <w:rsid w:val="00C3066C"/>
    <w:rsid w:val="00C31CA3"/>
    <w:rsid w:val="00C31D62"/>
    <w:rsid w:val="00C36989"/>
    <w:rsid w:val="00C40E64"/>
    <w:rsid w:val="00C41BDA"/>
    <w:rsid w:val="00C430E5"/>
    <w:rsid w:val="00C433F1"/>
    <w:rsid w:val="00C657DC"/>
    <w:rsid w:val="00C65F0E"/>
    <w:rsid w:val="00C80110"/>
    <w:rsid w:val="00C850EC"/>
    <w:rsid w:val="00C87749"/>
    <w:rsid w:val="00C92030"/>
    <w:rsid w:val="00CA54A1"/>
    <w:rsid w:val="00CB2801"/>
    <w:rsid w:val="00CC3E1B"/>
    <w:rsid w:val="00CD1E35"/>
    <w:rsid w:val="00CD47E2"/>
    <w:rsid w:val="00CF1000"/>
    <w:rsid w:val="00CF1146"/>
    <w:rsid w:val="00CF1D4C"/>
    <w:rsid w:val="00D00B60"/>
    <w:rsid w:val="00D012DB"/>
    <w:rsid w:val="00D05CF8"/>
    <w:rsid w:val="00D12041"/>
    <w:rsid w:val="00D14C07"/>
    <w:rsid w:val="00D26C75"/>
    <w:rsid w:val="00D31B26"/>
    <w:rsid w:val="00D354E6"/>
    <w:rsid w:val="00D42393"/>
    <w:rsid w:val="00D42E33"/>
    <w:rsid w:val="00D4344B"/>
    <w:rsid w:val="00D4609B"/>
    <w:rsid w:val="00D5099E"/>
    <w:rsid w:val="00D51943"/>
    <w:rsid w:val="00D5304D"/>
    <w:rsid w:val="00D54F95"/>
    <w:rsid w:val="00D71703"/>
    <w:rsid w:val="00D736E7"/>
    <w:rsid w:val="00D748C2"/>
    <w:rsid w:val="00D801AF"/>
    <w:rsid w:val="00DA33AF"/>
    <w:rsid w:val="00DA54E6"/>
    <w:rsid w:val="00DB39E7"/>
    <w:rsid w:val="00DB4638"/>
    <w:rsid w:val="00DB7E80"/>
    <w:rsid w:val="00DC270E"/>
    <w:rsid w:val="00DC549D"/>
    <w:rsid w:val="00DD6585"/>
    <w:rsid w:val="00DE0E07"/>
    <w:rsid w:val="00DE54E5"/>
    <w:rsid w:val="00DF4C0E"/>
    <w:rsid w:val="00DF4FC7"/>
    <w:rsid w:val="00DF65CE"/>
    <w:rsid w:val="00E06106"/>
    <w:rsid w:val="00E06ABB"/>
    <w:rsid w:val="00E06D1A"/>
    <w:rsid w:val="00E0719A"/>
    <w:rsid w:val="00E212EC"/>
    <w:rsid w:val="00E238A9"/>
    <w:rsid w:val="00E27764"/>
    <w:rsid w:val="00E30BCF"/>
    <w:rsid w:val="00E33F79"/>
    <w:rsid w:val="00E36841"/>
    <w:rsid w:val="00E4068C"/>
    <w:rsid w:val="00E42AD3"/>
    <w:rsid w:val="00E4492E"/>
    <w:rsid w:val="00E54C57"/>
    <w:rsid w:val="00E55F4C"/>
    <w:rsid w:val="00E61164"/>
    <w:rsid w:val="00E65F46"/>
    <w:rsid w:val="00E855D2"/>
    <w:rsid w:val="00E85FC5"/>
    <w:rsid w:val="00EA166A"/>
    <w:rsid w:val="00EA2759"/>
    <w:rsid w:val="00EA693E"/>
    <w:rsid w:val="00EB2524"/>
    <w:rsid w:val="00EB41B4"/>
    <w:rsid w:val="00EB6B1D"/>
    <w:rsid w:val="00EB7119"/>
    <w:rsid w:val="00EC053F"/>
    <w:rsid w:val="00ED2211"/>
    <w:rsid w:val="00EE0A41"/>
    <w:rsid w:val="00EE5A51"/>
    <w:rsid w:val="00EE5A89"/>
    <w:rsid w:val="00EE745D"/>
    <w:rsid w:val="00EE7F29"/>
    <w:rsid w:val="00EF6999"/>
    <w:rsid w:val="00F0235E"/>
    <w:rsid w:val="00F06B45"/>
    <w:rsid w:val="00F06F61"/>
    <w:rsid w:val="00F101B4"/>
    <w:rsid w:val="00F11484"/>
    <w:rsid w:val="00F12E4E"/>
    <w:rsid w:val="00F23000"/>
    <w:rsid w:val="00F2786E"/>
    <w:rsid w:val="00F360AD"/>
    <w:rsid w:val="00F46585"/>
    <w:rsid w:val="00F57A34"/>
    <w:rsid w:val="00F61644"/>
    <w:rsid w:val="00F62702"/>
    <w:rsid w:val="00F66492"/>
    <w:rsid w:val="00F7154A"/>
    <w:rsid w:val="00F84286"/>
    <w:rsid w:val="00F844EB"/>
    <w:rsid w:val="00F87630"/>
    <w:rsid w:val="00F92E6C"/>
    <w:rsid w:val="00F967BB"/>
    <w:rsid w:val="00FA34A6"/>
    <w:rsid w:val="00FA6890"/>
    <w:rsid w:val="00FA6D79"/>
    <w:rsid w:val="00FA7258"/>
    <w:rsid w:val="00FA7BAC"/>
    <w:rsid w:val="00FA7BB2"/>
    <w:rsid w:val="00FB0AF3"/>
    <w:rsid w:val="00FB594C"/>
    <w:rsid w:val="00FB5FDC"/>
    <w:rsid w:val="00FC2C99"/>
    <w:rsid w:val="00FC6052"/>
    <w:rsid w:val="00FD370E"/>
    <w:rsid w:val="00FD75BA"/>
    <w:rsid w:val="00FE19AE"/>
    <w:rsid w:val="00FF100A"/>
    <w:rsid w:val="00FF1214"/>
    <w:rsid w:val="00FF2C9B"/>
    <w:rsid w:val="00FF3D90"/>
    <w:rsid w:val="00FF5EDA"/>
    <w:rsid w:val="00FF7295"/>
    <w:rsid w:val="0139A947"/>
    <w:rsid w:val="017F2302"/>
    <w:rsid w:val="019F76A7"/>
    <w:rsid w:val="01AE05FA"/>
    <w:rsid w:val="024855D5"/>
    <w:rsid w:val="0265AF41"/>
    <w:rsid w:val="042C6E39"/>
    <w:rsid w:val="058853BC"/>
    <w:rsid w:val="06265E98"/>
    <w:rsid w:val="07A5D8D2"/>
    <w:rsid w:val="07D67BF4"/>
    <w:rsid w:val="07F7806B"/>
    <w:rsid w:val="0837F3CE"/>
    <w:rsid w:val="0896432C"/>
    <w:rsid w:val="0906655F"/>
    <w:rsid w:val="09599AB7"/>
    <w:rsid w:val="0978377C"/>
    <w:rsid w:val="0A6C8EDC"/>
    <w:rsid w:val="0A9C284E"/>
    <w:rsid w:val="0AB3CF34"/>
    <w:rsid w:val="0C4DD48D"/>
    <w:rsid w:val="0C73208D"/>
    <w:rsid w:val="0CAE2E2A"/>
    <w:rsid w:val="0DBAACCB"/>
    <w:rsid w:val="0FF71BE5"/>
    <w:rsid w:val="1025B075"/>
    <w:rsid w:val="1065BC0C"/>
    <w:rsid w:val="107EF31C"/>
    <w:rsid w:val="10907130"/>
    <w:rsid w:val="109B2576"/>
    <w:rsid w:val="10D0E09D"/>
    <w:rsid w:val="11A69DDA"/>
    <w:rsid w:val="11E2AB1A"/>
    <w:rsid w:val="11F67CCF"/>
    <w:rsid w:val="122B1220"/>
    <w:rsid w:val="134239D1"/>
    <w:rsid w:val="14FF56FF"/>
    <w:rsid w:val="156C846C"/>
    <w:rsid w:val="15A76903"/>
    <w:rsid w:val="1619C11D"/>
    <w:rsid w:val="16C11796"/>
    <w:rsid w:val="17490F3B"/>
    <w:rsid w:val="1776E70F"/>
    <w:rsid w:val="18471CA2"/>
    <w:rsid w:val="1A6B3E8F"/>
    <w:rsid w:val="1AAF2578"/>
    <w:rsid w:val="1AC4845F"/>
    <w:rsid w:val="1B22386B"/>
    <w:rsid w:val="1B49E17D"/>
    <w:rsid w:val="1B702B58"/>
    <w:rsid w:val="1BBCA57E"/>
    <w:rsid w:val="1BF02EBB"/>
    <w:rsid w:val="1C10D046"/>
    <w:rsid w:val="1C639F9B"/>
    <w:rsid w:val="1CEAD94D"/>
    <w:rsid w:val="1D0F17FD"/>
    <w:rsid w:val="1D466D2A"/>
    <w:rsid w:val="1D99A89F"/>
    <w:rsid w:val="1E363D18"/>
    <w:rsid w:val="1F234BC4"/>
    <w:rsid w:val="1F4C3F66"/>
    <w:rsid w:val="1FBFA3C2"/>
    <w:rsid w:val="2098AC1B"/>
    <w:rsid w:val="20E993B5"/>
    <w:rsid w:val="21054D82"/>
    <w:rsid w:val="21BDC441"/>
    <w:rsid w:val="220DA0D3"/>
    <w:rsid w:val="233E329B"/>
    <w:rsid w:val="23F9B177"/>
    <w:rsid w:val="24814D71"/>
    <w:rsid w:val="24BE750E"/>
    <w:rsid w:val="25870040"/>
    <w:rsid w:val="26C36E8B"/>
    <w:rsid w:val="26CE051A"/>
    <w:rsid w:val="2701797E"/>
    <w:rsid w:val="286612A2"/>
    <w:rsid w:val="2873AC3F"/>
    <w:rsid w:val="28B90970"/>
    <w:rsid w:val="28E92FEE"/>
    <w:rsid w:val="29293EFB"/>
    <w:rsid w:val="29AF7B09"/>
    <w:rsid w:val="29BD22BF"/>
    <w:rsid w:val="29DC23E9"/>
    <w:rsid w:val="29F6BEC1"/>
    <w:rsid w:val="29F84C04"/>
    <w:rsid w:val="2A45FDFB"/>
    <w:rsid w:val="2AB70ED7"/>
    <w:rsid w:val="2B355338"/>
    <w:rsid w:val="2C2C99D1"/>
    <w:rsid w:val="2C39B027"/>
    <w:rsid w:val="2D47A460"/>
    <w:rsid w:val="2DC0D1B0"/>
    <w:rsid w:val="301EDECE"/>
    <w:rsid w:val="3083FD27"/>
    <w:rsid w:val="30E6A365"/>
    <w:rsid w:val="310043D6"/>
    <w:rsid w:val="322BF04A"/>
    <w:rsid w:val="32BB0F62"/>
    <w:rsid w:val="32C343BC"/>
    <w:rsid w:val="3327BD36"/>
    <w:rsid w:val="333E6C81"/>
    <w:rsid w:val="3353BBC0"/>
    <w:rsid w:val="33588186"/>
    <w:rsid w:val="34ECA072"/>
    <w:rsid w:val="34F3BAD5"/>
    <w:rsid w:val="351B531F"/>
    <w:rsid w:val="35767CA2"/>
    <w:rsid w:val="363243A4"/>
    <w:rsid w:val="3676958C"/>
    <w:rsid w:val="371CFDB4"/>
    <w:rsid w:val="37CD36B8"/>
    <w:rsid w:val="3848EF97"/>
    <w:rsid w:val="3991AEE7"/>
    <w:rsid w:val="3A3C785B"/>
    <w:rsid w:val="3A7D4A24"/>
    <w:rsid w:val="3AC39BCB"/>
    <w:rsid w:val="3B73ED5A"/>
    <w:rsid w:val="3C020258"/>
    <w:rsid w:val="3C10D0E5"/>
    <w:rsid w:val="3C1A6A0C"/>
    <w:rsid w:val="3C32029E"/>
    <w:rsid w:val="3D207271"/>
    <w:rsid w:val="3D2C918B"/>
    <w:rsid w:val="3D48CA8C"/>
    <w:rsid w:val="3D58913E"/>
    <w:rsid w:val="3EEF9D13"/>
    <w:rsid w:val="3F4AF55A"/>
    <w:rsid w:val="3F7BC741"/>
    <w:rsid w:val="3FC2D7D7"/>
    <w:rsid w:val="4024D5B8"/>
    <w:rsid w:val="40328109"/>
    <w:rsid w:val="423EFC63"/>
    <w:rsid w:val="429FB0CF"/>
    <w:rsid w:val="42ACC912"/>
    <w:rsid w:val="42EDC668"/>
    <w:rsid w:val="432B5ADA"/>
    <w:rsid w:val="434217D4"/>
    <w:rsid w:val="44530D23"/>
    <w:rsid w:val="44725FCA"/>
    <w:rsid w:val="44C3E045"/>
    <w:rsid w:val="45071E3B"/>
    <w:rsid w:val="4538F11B"/>
    <w:rsid w:val="46E2DE51"/>
    <w:rsid w:val="4736535C"/>
    <w:rsid w:val="4773D081"/>
    <w:rsid w:val="48015861"/>
    <w:rsid w:val="48AE3838"/>
    <w:rsid w:val="49338702"/>
    <w:rsid w:val="49F153B5"/>
    <w:rsid w:val="4A148A2F"/>
    <w:rsid w:val="4AA65A34"/>
    <w:rsid w:val="4AB565A1"/>
    <w:rsid w:val="4AF100F3"/>
    <w:rsid w:val="4B63C19B"/>
    <w:rsid w:val="4B98E258"/>
    <w:rsid w:val="4BADED73"/>
    <w:rsid w:val="4BFBE082"/>
    <w:rsid w:val="4C2AFC82"/>
    <w:rsid w:val="4C35C8CD"/>
    <w:rsid w:val="4C59C1CC"/>
    <w:rsid w:val="4DA90F3E"/>
    <w:rsid w:val="4DED9E2E"/>
    <w:rsid w:val="4E02BE68"/>
    <w:rsid w:val="4E076707"/>
    <w:rsid w:val="4E35B6FE"/>
    <w:rsid w:val="4E9C2C74"/>
    <w:rsid w:val="4EEB1974"/>
    <w:rsid w:val="4F32C011"/>
    <w:rsid w:val="4F5F34A0"/>
    <w:rsid w:val="50321157"/>
    <w:rsid w:val="50BE43A5"/>
    <w:rsid w:val="5144BC60"/>
    <w:rsid w:val="515AE11A"/>
    <w:rsid w:val="519D07B5"/>
    <w:rsid w:val="5215FDDC"/>
    <w:rsid w:val="522D5BD9"/>
    <w:rsid w:val="5233AD56"/>
    <w:rsid w:val="5279923D"/>
    <w:rsid w:val="5319F038"/>
    <w:rsid w:val="5489BA08"/>
    <w:rsid w:val="54FCA39F"/>
    <w:rsid w:val="55047B24"/>
    <w:rsid w:val="56C0D9FC"/>
    <w:rsid w:val="56D15501"/>
    <w:rsid w:val="57EF7F8E"/>
    <w:rsid w:val="58911761"/>
    <w:rsid w:val="5A0F6923"/>
    <w:rsid w:val="5A83031C"/>
    <w:rsid w:val="5B02B0C2"/>
    <w:rsid w:val="5B07F7F6"/>
    <w:rsid w:val="5B2DE118"/>
    <w:rsid w:val="5B3257AA"/>
    <w:rsid w:val="5B39E969"/>
    <w:rsid w:val="5BCF0F9A"/>
    <w:rsid w:val="5C03F87C"/>
    <w:rsid w:val="5C0D8649"/>
    <w:rsid w:val="5C72839E"/>
    <w:rsid w:val="5C813676"/>
    <w:rsid w:val="5CA390FC"/>
    <w:rsid w:val="5D055984"/>
    <w:rsid w:val="5D2AA166"/>
    <w:rsid w:val="5DD8881E"/>
    <w:rsid w:val="5DEDF34D"/>
    <w:rsid w:val="5E599208"/>
    <w:rsid w:val="5F1A3479"/>
    <w:rsid w:val="5F54F462"/>
    <w:rsid w:val="6017D54B"/>
    <w:rsid w:val="60747D5E"/>
    <w:rsid w:val="6176D953"/>
    <w:rsid w:val="622CB3CF"/>
    <w:rsid w:val="625B07B5"/>
    <w:rsid w:val="626676C1"/>
    <w:rsid w:val="62778200"/>
    <w:rsid w:val="62B6D659"/>
    <w:rsid w:val="63043189"/>
    <w:rsid w:val="63833AA6"/>
    <w:rsid w:val="6419E020"/>
    <w:rsid w:val="64FD22BB"/>
    <w:rsid w:val="654E874B"/>
    <w:rsid w:val="6582F047"/>
    <w:rsid w:val="6595E7D1"/>
    <w:rsid w:val="6613537A"/>
    <w:rsid w:val="66506BF3"/>
    <w:rsid w:val="667EB308"/>
    <w:rsid w:val="67D94506"/>
    <w:rsid w:val="681BA549"/>
    <w:rsid w:val="689B9397"/>
    <w:rsid w:val="693DBBFD"/>
    <w:rsid w:val="69F94A42"/>
    <w:rsid w:val="6A3A36EF"/>
    <w:rsid w:val="6ABF7F4D"/>
    <w:rsid w:val="6B0FA98D"/>
    <w:rsid w:val="6B2CCB30"/>
    <w:rsid w:val="6B2E901E"/>
    <w:rsid w:val="6B92AF8A"/>
    <w:rsid w:val="6BF5407E"/>
    <w:rsid w:val="6CAC51F4"/>
    <w:rsid w:val="6CAE8220"/>
    <w:rsid w:val="6E336EB4"/>
    <w:rsid w:val="6EE37659"/>
    <w:rsid w:val="6EFB6A0F"/>
    <w:rsid w:val="6F2E033F"/>
    <w:rsid w:val="6F5011B9"/>
    <w:rsid w:val="6F72C59F"/>
    <w:rsid w:val="6F8970F8"/>
    <w:rsid w:val="6FC42BDB"/>
    <w:rsid w:val="7059165B"/>
    <w:rsid w:val="707748BF"/>
    <w:rsid w:val="70CF749A"/>
    <w:rsid w:val="71089B8D"/>
    <w:rsid w:val="71BD2483"/>
    <w:rsid w:val="72CFF5F4"/>
    <w:rsid w:val="72FC6613"/>
    <w:rsid w:val="7317E73D"/>
    <w:rsid w:val="73442D1D"/>
    <w:rsid w:val="73736D83"/>
    <w:rsid w:val="73A1C04A"/>
    <w:rsid w:val="73C4EF3B"/>
    <w:rsid w:val="73C8A27E"/>
    <w:rsid w:val="73FCF128"/>
    <w:rsid w:val="74597203"/>
    <w:rsid w:val="75120E17"/>
    <w:rsid w:val="759974E6"/>
    <w:rsid w:val="7652AF36"/>
    <w:rsid w:val="769E3A44"/>
    <w:rsid w:val="76D554B8"/>
    <w:rsid w:val="76D62D96"/>
    <w:rsid w:val="772C96CF"/>
    <w:rsid w:val="7746B7FD"/>
    <w:rsid w:val="7754EC87"/>
    <w:rsid w:val="77999BCD"/>
    <w:rsid w:val="77A67A57"/>
    <w:rsid w:val="77FB36A7"/>
    <w:rsid w:val="78F6C2EB"/>
    <w:rsid w:val="7A1FE1A7"/>
    <w:rsid w:val="7A45C02E"/>
    <w:rsid w:val="7A4A7CF7"/>
    <w:rsid w:val="7AC088B3"/>
    <w:rsid w:val="7C08A954"/>
    <w:rsid w:val="7C2A4A04"/>
    <w:rsid w:val="7D4810CB"/>
    <w:rsid w:val="7DF21E4B"/>
    <w:rsid w:val="7E3FE5B0"/>
    <w:rsid w:val="7E6BD699"/>
    <w:rsid w:val="7E81D556"/>
    <w:rsid w:val="7E98AD4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92BE6"/>
  <w15:chartTrackingRefBased/>
  <w15:docId w15:val="{8C0B6F96-1495-49FC-B2F6-BC3CF5314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2759"/>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56D6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456D6E"/>
  </w:style>
  <w:style w:type="paragraph" w:styleId="Piedepgina">
    <w:name w:val="footer"/>
    <w:basedOn w:val="Normal"/>
    <w:link w:val="PiedepginaCar"/>
    <w:uiPriority w:val="99"/>
    <w:unhideWhenUsed/>
    <w:rsid w:val="00456D6E"/>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456D6E"/>
  </w:style>
  <w:style w:type="character" w:styleId="Refdecomentario">
    <w:name w:val="annotation reference"/>
    <w:basedOn w:val="Fuentedeprrafopredeter"/>
    <w:uiPriority w:val="99"/>
    <w:semiHidden/>
    <w:unhideWhenUsed/>
    <w:rsid w:val="00B01642"/>
    <w:rPr>
      <w:sz w:val="16"/>
      <w:szCs w:val="16"/>
    </w:rPr>
  </w:style>
  <w:style w:type="paragraph" w:styleId="Textocomentario">
    <w:name w:val="annotation text"/>
    <w:basedOn w:val="Normal"/>
    <w:link w:val="TextocomentarioCar"/>
    <w:uiPriority w:val="99"/>
    <w:unhideWhenUsed/>
    <w:rsid w:val="00B01642"/>
    <w:pPr>
      <w:spacing w:line="240" w:lineRule="auto"/>
    </w:pPr>
    <w:rPr>
      <w:sz w:val="20"/>
      <w:szCs w:val="20"/>
    </w:rPr>
  </w:style>
  <w:style w:type="character" w:customStyle="1" w:styleId="TextocomentarioCar">
    <w:name w:val="Texto comentario Car"/>
    <w:basedOn w:val="Fuentedeprrafopredeter"/>
    <w:link w:val="Textocomentario"/>
    <w:uiPriority w:val="99"/>
    <w:rsid w:val="00B01642"/>
    <w:rPr>
      <w:sz w:val="20"/>
      <w:szCs w:val="20"/>
    </w:rPr>
  </w:style>
  <w:style w:type="paragraph" w:styleId="Asuntodelcomentario">
    <w:name w:val="annotation subject"/>
    <w:basedOn w:val="Textocomentario"/>
    <w:next w:val="Textocomentario"/>
    <w:link w:val="AsuntodelcomentarioCar"/>
    <w:uiPriority w:val="99"/>
    <w:semiHidden/>
    <w:unhideWhenUsed/>
    <w:rsid w:val="00B01642"/>
    <w:rPr>
      <w:b/>
      <w:bCs/>
    </w:rPr>
  </w:style>
  <w:style w:type="character" w:customStyle="1" w:styleId="AsuntodelcomentarioCar">
    <w:name w:val="Asunto del comentario Car"/>
    <w:basedOn w:val="TextocomentarioCar"/>
    <w:link w:val="Asuntodelcomentario"/>
    <w:uiPriority w:val="99"/>
    <w:semiHidden/>
    <w:rsid w:val="00B01642"/>
    <w:rPr>
      <w:b/>
      <w:bCs/>
      <w:sz w:val="20"/>
      <w:szCs w:val="20"/>
    </w:rPr>
  </w:style>
  <w:style w:type="character" w:styleId="Hipervnculo">
    <w:name w:val="Hyperlink"/>
    <w:basedOn w:val="Fuentedeprrafopredeter"/>
    <w:uiPriority w:val="99"/>
    <w:unhideWhenUsed/>
    <w:rsid w:val="009166EF"/>
    <w:rPr>
      <w:color w:val="0563C1" w:themeColor="hyperlink"/>
      <w:u w:val="single"/>
    </w:rPr>
  </w:style>
  <w:style w:type="character" w:styleId="Mencinsinresolver">
    <w:name w:val="Unresolved Mention"/>
    <w:basedOn w:val="Fuentedeprrafopredeter"/>
    <w:uiPriority w:val="99"/>
    <w:semiHidden/>
    <w:unhideWhenUsed/>
    <w:rsid w:val="009166EF"/>
    <w:rPr>
      <w:color w:val="605E5C"/>
      <w:shd w:val="clear" w:color="auto" w:fill="E1DFDD"/>
    </w:rPr>
  </w:style>
  <w:style w:type="paragraph" w:styleId="Prrafodelista">
    <w:name w:val="List Paragraph"/>
    <w:basedOn w:val="Normal"/>
    <w:uiPriority w:val="34"/>
    <w:qFormat/>
    <w:rsid w:val="00FA7BAC"/>
    <w:pPr>
      <w:ind w:left="720"/>
      <w:contextualSpacing/>
    </w:pPr>
  </w:style>
  <w:style w:type="character" w:customStyle="1" w:styleId="Ttulo1Car">
    <w:name w:val="Título 1 Car"/>
    <w:basedOn w:val="Fuentedeprrafopredeter"/>
    <w:link w:val="Ttulo1"/>
    <w:uiPriority w:val="9"/>
    <w:rsid w:val="00EA2759"/>
    <w:rPr>
      <w:rFonts w:asciiTheme="majorHAnsi" w:eastAsiaTheme="majorEastAsia" w:hAnsiTheme="majorHAnsi" w:cstheme="majorBidi"/>
      <w:b/>
      <w:color w:val="000000" w:themeColor="text1"/>
      <w:sz w:val="32"/>
      <w:szCs w:val="32"/>
    </w:rPr>
  </w:style>
  <w:style w:type="paragraph" w:styleId="Revisin">
    <w:name w:val="Revision"/>
    <w:hidden/>
    <w:uiPriority w:val="99"/>
    <w:semiHidden/>
    <w:rsid w:val="005B3DD0"/>
    <w:pPr>
      <w:spacing w:after="0" w:line="240" w:lineRule="auto"/>
    </w:pPr>
  </w:style>
  <w:style w:type="character" w:customStyle="1" w:styleId="cf01">
    <w:name w:val="cf01"/>
    <w:basedOn w:val="Fuentedeprrafopredeter"/>
    <w:rsid w:val="00BA0C0C"/>
    <w:rPr>
      <w:rFonts w:ascii="Segoe UI" w:hAnsi="Segoe UI" w:cs="Segoe UI" w:hint="default"/>
      <w:sz w:val="18"/>
      <w:szCs w:val="18"/>
    </w:rPr>
  </w:style>
  <w:style w:type="character" w:styleId="Hipervnculovisitado">
    <w:name w:val="FollowedHyperlink"/>
    <w:basedOn w:val="Fuentedeprrafopredeter"/>
    <w:uiPriority w:val="99"/>
    <w:semiHidden/>
    <w:unhideWhenUsed/>
    <w:rsid w:val="006B0B3F"/>
    <w:rPr>
      <w:color w:val="954F72" w:themeColor="followedHyperlink"/>
      <w:u w:val="single"/>
    </w:rPr>
  </w:style>
  <w:style w:type="character" w:styleId="Nmerodelnea">
    <w:name w:val="line number"/>
    <w:basedOn w:val="Fuentedeprrafopredeter"/>
    <w:uiPriority w:val="99"/>
    <w:semiHidden/>
    <w:unhideWhenUsed/>
    <w:rsid w:val="00497477"/>
  </w:style>
  <w:style w:type="character" w:styleId="Textodelmarcadordeposicin">
    <w:name w:val="Placeholder Text"/>
    <w:basedOn w:val="Fuentedeprrafopredeter"/>
    <w:uiPriority w:val="99"/>
    <w:semiHidden/>
    <w:rsid w:val="004A3B6C"/>
    <w:rPr>
      <w:color w:val="66666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33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7910/DVN/FOXOIT"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doi.org/10.1017/S0003055416000385"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7/S0003055404001194"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ataverse.harvard.edu/dataset.xhtml?persistentId=doi:10.7910/DVN/FOXOIT"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1A5CF976AE42B6A54B9E4C5312C3B1"/>
        <w:category>
          <w:name w:val="General"/>
          <w:gallery w:val="placeholder"/>
        </w:category>
        <w:types>
          <w:type w:val="bbPlcHdr"/>
        </w:types>
        <w:behaviors>
          <w:behavior w:val="content"/>
        </w:behaviors>
        <w:guid w:val="{A753B86D-6BC9-471A-9E7D-37465B93CDDC}"/>
      </w:docPartPr>
      <w:docPartBody>
        <w:p w:rsidR="00092D61" w:rsidRDefault="00106C04" w:rsidP="00106C04">
          <w:pPr>
            <w:pStyle w:val="C31A5CF976AE42B6A54B9E4C5312C3B11"/>
          </w:pPr>
          <w:r>
            <w:rPr>
              <w:rStyle w:val="Textodelmarcadordeposicin"/>
            </w:rPr>
            <w:t>Please select Subject from the dropdown 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108"/>
    <w:rsid w:val="00092D61"/>
    <w:rsid w:val="00106C04"/>
    <w:rsid w:val="0034664F"/>
    <w:rsid w:val="003615CE"/>
    <w:rsid w:val="006A445A"/>
    <w:rsid w:val="0082137D"/>
    <w:rsid w:val="009469C8"/>
    <w:rsid w:val="009E2C83"/>
    <w:rsid w:val="00A623EC"/>
    <w:rsid w:val="00A70272"/>
    <w:rsid w:val="00AD4108"/>
    <w:rsid w:val="00E4068C"/>
    <w:rsid w:val="00EF379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06C04"/>
    <w:rPr>
      <w:color w:val="666666"/>
    </w:rPr>
  </w:style>
  <w:style w:type="paragraph" w:customStyle="1" w:styleId="C31A5CF976AE42B6A54B9E4C5312C3B11">
    <w:name w:val="C31A5CF976AE42B6A54B9E4C5312C3B11"/>
    <w:rsid w:val="00106C04"/>
    <w:pPr>
      <w:spacing w:line="259" w:lineRule="auto"/>
    </w:pPr>
    <w:rPr>
      <w:rFonts w:eastAsiaTheme="minorHAnsi"/>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113EC-0C59-467B-B398-EDA0A9C64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3310</Words>
  <Characters>18206</Characters>
  <Application>Microsoft Office Word</Application>
  <DocSecurity>0</DocSecurity>
  <Lines>151</Lines>
  <Paragraphs>42</Paragraphs>
  <ScaleCrop>false</ScaleCrop>
  <Company/>
  <LinksUpToDate>false</LinksUpToDate>
  <CharactersWithSpaces>21474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Kotowski, Sven P. (ELS-AMS)</dc:creator>
  <cp:keywords/>
  <dc:description/>
  <cp:lastModifiedBy>Jorge Alberto Fabrega Lacoa</cp:lastModifiedBy>
  <cp:revision>19</cp:revision>
  <cp:lastPrinted>2023-04-26T11:39:00Z</cp:lastPrinted>
  <dcterms:created xsi:type="dcterms:W3CDTF">2025-07-09T19:48:00Z</dcterms:created>
  <dcterms:modified xsi:type="dcterms:W3CDTF">2025-07-14T14:34:00Z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2023-04-26T12:04:21Z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91a67e4b-3e0a-484f-879f-82e1ce522576</vt:lpwstr>
  </property>
  <property fmtid="{D5CDD505-2E9C-101B-9397-08002B2CF9AE}" pid="8" name="MSIP_Label_549ac42a-3eb4-4074-b885-aea26bd6241e_ContentBits">
    <vt:lpwstr>0</vt:lpwstr>
  </property>
</Properties>
</file>