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069BE" w:rsidRDefault="00AD6FDA">
      <w:pPr>
        <w:pStyle w:val="Ttulo1"/>
        <w:contextualSpacing w:val="0"/>
      </w:pPr>
      <w:bookmarkStart w:id="0" w:name="h.nbpxuv9mvyfj" w:colFirst="0" w:colLast="0"/>
      <w:bookmarkEnd w:id="0"/>
      <w:r>
        <w:t>Unidades 5 y 6 - Proyecto Solitario “Senku”</w:t>
      </w:r>
    </w:p>
    <w:p w:rsidR="007069BE" w:rsidRDefault="00AD6FDA">
      <w:pPr>
        <w:pStyle w:val="normal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0" allowOverlap="0">
            <wp:simplePos x="0" y="0"/>
            <wp:positionH relativeFrom="margin">
              <wp:posOffset>4003086</wp:posOffset>
            </wp:positionH>
            <wp:positionV relativeFrom="paragraph">
              <wp:posOffset>285750</wp:posOffset>
            </wp:positionV>
            <wp:extent cx="1616664" cy="1624013"/>
            <wp:effectExtent l="0" t="0" r="0" b="0"/>
            <wp:wrapSquare wrapText="bothSides" distT="114300" distB="114300" distL="114300" distR="114300"/>
            <wp:docPr id="1" name="image02.jpg" descr="220px-Solitairesp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220px-Solitairespel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664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69BE" w:rsidRDefault="00AD6FDA">
      <w:pPr>
        <w:pStyle w:val="normal0"/>
        <w:contextualSpacing w:val="0"/>
      </w:pPr>
      <w:r>
        <w:t>Desarrolla una aplicación que sea totalmente funcional para que el usuario pueda jugar al juego solitario de tablero llamado “</w:t>
      </w:r>
      <w:hyperlink r:id="rId8">
        <w:r>
          <w:rPr>
            <w:b/>
            <w:color w:val="1155CC"/>
            <w:u w:val="single"/>
          </w:rPr>
          <w:t>Senku</w:t>
        </w:r>
      </w:hyperlink>
      <w:r>
        <w:t>” (Puedes encontrar las normas del juego en el enlace anterior).</w:t>
      </w:r>
    </w:p>
    <w:p w:rsidR="007069BE" w:rsidRDefault="00AD6FDA">
      <w:pPr>
        <w:pStyle w:val="normal0"/>
        <w:contextualSpacing w:val="0"/>
      </w:pPr>
      <w:r>
        <w:t xml:space="preserve">El modo básico del funcionamiento se hará mostrando en un </w:t>
      </w:r>
      <w:r>
        <w:rPr>
          <w:b/>
        </w:rPr>
        <w:t>área de texto</w:t>
      </w:r>
      <w:r>
        <w:t xml:space="preserve"> el contenido del array que almacena las posiciones de las fichas en el tablero, y </w:t>
      </w:r>
      <w:r>
        <w:rPr>
          <w:b/>
        </w:rPr>
        <w:t>4 jTextField</w:t>
      </w:r>
      <w:r>
        <w:t xml:space="preserve"> donde el usuario podrá i</w:t>
      </w:r>
      <w:r>
        <w:t xml:space="preserve">ndicar las coordenadas origen y destino del movimiento que quiera realizar en cada turno. Después de cada movimiento se deberá actualizar el área de texto mostrando el estado actual del tablero. Podrás </w:t>
      </w:r>
      <w:r>
        <w:rPr>
          <w:b/>
        </w:rPr>
        <w:t>mejorar el interfaz</w:t>
      </w:r>
      <w:r>
        <w:t xml:space="preserve"> de usuario mostrando el tablero de</w:t>
      </w:r>
      <w:r>
        <w:t xml:space="preserve"> manera gráfica y detectando las pulsaciones de ratón del usuario sobre el tablero.</w:t>
      </w:r>
    </w:p>
    <w:p w:rsidR="007069BE" w:rsidRDefault="00AD6FDA">
      <w:pPr>
        <w:pStyle w:val="normal0"/>
        <w:contextualSpacing w:val="0"/>
      </w:pPr>
      <w:r>
        <w:t xml:space="preserve">Se </w:t>
      </w:r>
      <w:r>
        <w:rPr>
          <w:b/>
        </w:rPr>
        <w:t>inicializará el juego</w:t>
      </w:r>
      <w:r>
        <w:t xml:space="preserve"> con la estructura tradicional del juego, asignando los valores en el array sin inicializar directamente, sino asignando los valores sucesivamente a</w:t>
      </w:r>
      <w:r>
        <w:t xml:space="preserve"> través del código.</w:t>
      </w:r>
    </w:p>
    <w:p w:rsidR="007069BE" w:rsidRDefault="00AD6FDA">
      <w:pPr>
        <w:pStyle w:val="normal0"/>
        <w:contextualSpacing w:val="0"/>
      </w:pPr>
      <w:r>
        <w:t xml:space="preserve">El juego deberá controlar que sólo se podrán realizar </w:t>
      </w:r>
      <w:r>
        <w:rPr>
          <w:b/>
        </w:rPr>
        <w:t>movimientos válidos</w:t>
      </w:r>
      <w:r>
        <w:t>, informando al usuario en caso de que el movimiento solicitado no se pueda realizar.</w:t>
      </w:r>
    </w:p>
    <w:p w:rsidR="007069BE" w:rsidRDefault="00AD6FDA">
      <w:pPr>
        <w:pStyle w:val="normal0"/>
        <w:contextualSpacing w:val="0"/>
      </w:pPr>
      <w:r>
        <w:t xml:space="preserve">El usuario tendrá la posibilidad de </w:t>
      </w:r>
      <w:r>
        <w:rPr>
          <w:b/>
        </w:rPr>
        <w:t xml:space="preserve">deshacer </w:t>
      </w:r>
      <w:r>
        <w:t>sucesivamente los últimos movimi</w:t>
      </w:r>
      <w:r>
        <w:t xml:space="preserve">entos que haya realizado. Para ello, deberás usar un </w:t>
      </w:r>
      <w:r>
        <w:rPr>
          <w:b/>
        </w:rPr>
        <w:t xml:space="preserve">ArrayList </w:t>
      </w:r>
      <w:r>
        <w:t>que guarde en cada elemento las 4 coordenadas de cada movimiento, y usar esa información para hacer el movimiento a la inversa en el array del tablero.</w:t>
      </w:r>
    </w:p>
    <w:p w:rsidR="007069BE" w:rsidRDefault="00AD6FDA">
      <w:pPr>
        <w:pStyle w:val="normal0"/>
        <w:contextualSpacing w:val="0"/>
      </w:pPr>
      <w:r>
        <w:t>También se ofrecerá la posibilidad de alm</w:t>
      </w:r>
      <w:r>
        <w:t xml:space="preserve">acenar en  un archivo </w:t>
      </w:r>
      <w:r>
        <w:rPr>
          <w:b/>
        </w:rPr>
        <w:t xml:space="preserve">XML </w:t>
      </w:r>
      <w:r>
        <w:t xml:space="preserve">la lista de todos los </w:t>
      </w:r>
      <w:r>
        <w:rPr>
          <w:b/>
        </w:rPr>
        <w:t>movimientos</w:t>
      </w:r>
      <w:r>
        <w:t>, que se podría utilizar en versiones futuras de la aplicación para revisar los movimientos realizados como si se tratara de una animación.</w:t>
      </w:r>
    </w:p>
    <w:p w:rsidR="007069BE" w:rsidRDefault="00AD6FDA">
      <w:pPr>
        <w:pStyle w:val="normal0"/>
        <w:contextualSpacing w:val="0"/>
      </w:pPr>
      <w:r>
        <w:t>Con el uso de ficheros de texto, se ofrecerá la opción al</w:t>
      </w:r>
      <w:r>
        <w:t xml:space="preserve"> usuario de que seleccione una de las diferentes </w:t>
      </w:r>
      <w:r>
        <w:rPr>
          <w:b/>
        </w:rPr>
        <w:t>variantes del juego</w:t>
      </w:r>
      <w:r>
        <w:t xml:space="preserve"> que se ofrecen en sitios como estos:</w:t>
      </w:r>
    </w:p>
    <w:p w:rsidR="007069BE" w:rsidRDefault="007069BE">
      <w:pPr>
        <w:pStyle w:val="normal0"/>
        <w:numPr>
          <w:ilvl w:val="0"/>
          <w:numId w:val="1"/>
        </w:numPr>
        <w:ind w:hanging="359"/>
      </w:pPr>
      <w:hyperlink r:id="rId9" w:anchor="Variantes">
        <w:r w:rsidR="00AD6FDA">
          <w:rPr>
            <w:color w:val="1155CC"/>
            <w:u w:val="single"/>
          </w:rPr>
          <w:t>http://es.wikipedia.org/wiki/Senku#Variantes</w:t>
        </w:r>
      </w:hyperlink>
    </w:p>
    <w:p w:rsidR="007069BE" w:rsidRDefault="007069BE">
      <w:pPr>
        <w:pStyle w:val="normal0"/>
        <w:numPr>
          <w:ilvl w:val="0"/>
          <w:numId w:val="1"/>
        </w:numPr>
        <w:ind w:hanging="359"/>
      </w:pPr>
      <w:hyperlink r:id="rId10">
        <w:r w:rsidR="00AD6FDA">
          <w:rPr>
            <w:color w:val="1155CC"/>
            <w:u w:val="single"/>
          </w:rPr>
          <w:t>http://www.drsref.com.au/go/play/solitaire/solitaire.html</w:t>
        </w:r>
      </w:hyperlink>
    </w:p>
    <w:p w:rsidR="00AD6FDA" w:rsidRDefault="00AD6FDA" w:rsidP="00AD6FDA">
      <w:pPr>
        <w:pStyle w:val="normal0"/>
        <w:ind w:left="720"/>
      </w:pPr>
    </w:p>
    <w:p w:rsidR="007069BE" w:rsidRDefault="00AD6FDA">
      <w:pPr>
        <w:pStyle w:val="normal0"/>
        <w:contextualSpacing w:val="0"/>
      </w:pPr>
      <w:r>
        <w:t xml:space="preserve">En un </w:t>
      </w:r>
      <w:r>
        <w:rPr>
          <w:b/>
        </w:rPr>
        <w:t xml:space="preserve">fichero de texto con </w:t>
      </w:r>
      <w:hyperlink r:id="rId11">
        <w:r>
          <w:rPr>
            <w:b/>
            <w:color w:val="1155CC"/>
            <w:u w:val="single"/>
          </w:rPr>
          <w:t>formato CSV</w:t>
        </w:r>
      </w:hyperlink>
      <w:r>
        <w:t xml:space="preserve"> se almacenará la fecha y hora actual, nombre de la variante </w:t>
      </w:r>
      <w:r>
        <w:t xml:space="preserve">del tablero, el número de fichas que han quedado en el tablero y el tiempo empleado en la partida. El interfaz de usuario debe disponer de un botón para </w:t>
      </w:r>
      <w:r>
        <w:rPr>
          <w:b/>
          <w:i/>
        </w:rPr>
        <w:t xml:space="preserve">Reiniciar </w:t>
      </w:r>
      <w:r>
        <w:t xml:space="preserve">el tablero que al pulsarlo volverá el tablero a su estado inicial y se almacenarán los datos </w:t>
      </w:r>
      <w:r>
        <w:t>que se acaban de indicar.</w:t>
      </w:r>
    </w:p>
    <w:p w:rsidR="007069BE" w:rsidRDefault="00AD6FDA">
      <w:pPr>
        <w:pStyle w:val="normal0"/>
        <w:contextualSpacing w:val="0"/>
      </w:pPr>
      <w:r>
        <w:t xml:space="preserve">Los mensajes de texto que aparezcan en el interfaz de usuario deberán aparecer por defecto en </w:t>
      </w:r>
      <w:r>
        <w:rPr>
          <w:b/>
        </w:rPr>
        <w:t>Inglés</w:t>
      </w:r>
      <w:r>
        <w:t xml:space="preserve">, y se mostrarán en </w:t>
      </w:r>
      <w:r>
        <w:rPr>
          <w:b/>
        </w:rPr>
        <w:t xml:space="preserve">Español </w:t>
      </w:r>
      <w:r>
        <w:t>si el sistema operativo está configurado en ese idioma.</w:t>
      </w:r>
    </w:p>
    <w:p w:rsidR="007069BE" w:rsidRDefault="00AD6FDA">
      <w:pPr>
        <w:pStyle w:val="Ttulo2"/>
        <w:contextualSpacing w:val="0"/>
      </w:pPr>
      <w:bookmarkStart w:id="1" w:name="h.f8to7replt02" w:colFirst="0" w:colLast="0"/>
      <w:bookmarkEnd w:id="1"/>
      <w:r>
        <w:lastRenderedPageBreak/>
        <w:t>Evaluación</w:t>
      </w:r>
    </w:p>
    <w:p w:rsidR="007069BE" w:rsidRDefault="00AD6FDA">
      <w:pPr>
        <w:pStyle w:val="normal0"/>
        <w:numPr>
          <w:ilvl w:val="0"/>
          <w:numId w:val="3"/>
        </w:numPr>
        <w:ind w:hanging="359"/>
      </w:pPr>
      <w:r>
        <w:t>La calificación de este proyecto re</w:t>
      </w:r>
      <w:r>
        <w:t xml:space="preserve">quiere la </w:t>
      </w:r>
      <w:r>
        <w:rPr>
          <w:b/>
        </w:rPr>
        <w:t>evaluación continua</w:t>
      </w:r>
      <w:r>
        <w:t xml:space="preserve"> del profesor. En caso de no superar este proyecto o no haber podido realizar la evaluación continua, se deberá realizar un examen para obtener una calificación de esta unidad.</w:t>
      </w:r>
    </w:p>
    <w:p w:rsidR="007069BE" w:rsidRDefault="00AD6FDA">
      <w:pPr>
        <w:pStyle w:val="normal0"/>
        <w:numPr>
          <w:ilvl w:val="0"/>
          <w:numId w:val="3"/>
        </w:numPr>
        <w:ind w:hanging="359"/>
      </w:pPr>
      <w:r>
        <w:rPr>
          <w:b/>
        </w:rPr>
        <w:t xml:space="preserve">Diariamente </w:t>
      </w:r>
      <w:r>
        <w:t xml:space="preserve">se deberá alojar en un repositorio </w:t>
      </w:r>
      <w:r>
        <w:rPr>
          <w:b/>
        </w:rPr>
        <w:t>GIT</w:t>
      </w:r>
      <w:r>
        <w:rPr>
          <w:b/>
        </w:rPr>
        <w:t xml:space="preserve"> remoto</w:t>
      </w:r>
      <w:r>
        <w:t xml:space="preserve"> (GitHub, Bitbucket, etc) el proyecto, enviando cada día un nuevo commit. </w:t>
      </w:r>
    </w:p>
    <w:p w:rsidR="007069BE" w:rsidRDefault="00AD6FDA">
      <w:pPr>
        <w:pStyle w:val="normal0"/>
        <w:numPr>
          <w:ilvl w:val="1"/>
          <w:numId w:val="3"/>
        </w:numPr>
        <w:ind w:hanging="359"/>
      </w:pPr>
      <w:r>
        <w:t xml:space="preserve">Para evitar que se haga el commit y la subida de archivos innecesarios (por ejemplo, las clases compiladas) se recomienda el uso de </w:t>
      </w:r>
      <w:hyperlink r:id="rId12">
        <w:r>
          <w:rPr>
            <w:color w:val="1155CC"/>
            <w:u w:val="single"/>
          </w:rPr>
          <w:t>este archivo “</w:t>
        </w:r>
      </w:hyperlink>
      <w:hyperlink r:id="rId13">
        <w:r>
          <w:rPr>
            <w:rFonts w:ascii="Courier New" w:eastAsia="Courier New" w:hAnsi="Courier New" w:cs="Courier New"/>
            <w:color w:val="1155CC"/>
            <w:u w:val="single"/>
          </w:rPr>
          <w:t>.gitgnore”</w:t>
        </w:r>
      </w:hyperlink>
      <w:r>
        <w:t xml:space="preserve"> que debe situarse en la carpeta principal del proye</w:t>
      </w:r>
      <w:r>
        <w:t>cto (recuerda que debe llamarse exactamente así .gitignore, con el punto inicial, para que tenga efecto)</w:t>
      </w:r>
    </w:p>
    <w:tbl>
      <w:tblPr>
        <w:tblStyle w:val="a"/>
        <w:bidiVisual/>
        <w:tblW w:w="90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560"/>
        <w:gridCol w:w="900"/>
        <w:gridCol w:w="1305"/>
        <w:gridCol w:w="1995"/>
        <w:gridCol w:w="1935"/>
        <w:gridCol w:w="1350"/>
      </w:tblGrid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7069BE">
            <w:pPr>
              <w:pStyle w:val="normal0"/>
              <w:spacing w:after="0" w:line="240" w:lineRule="auto"/>
              <w:contextualSpacing w:val="0"/>
            </w:pP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  <w:jc w:val="center"/>
            </w:pPr>
            <w:r>
              <w:rPr>
                <w:sz w:val="16"/>
              </w:rPr>
              <w:t>Criterios Eval.</w:t>
            </w:r>
          </w:p>
        </w:tc>
        <w:tc>
          <w:tcPr>
            <w:tcW w:w="1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  <w:jc w:val="center"/>
            </w:pPr>
            <w:r>
              <w:rPr>
                <w:sz w:val="16"/>
              </w:rPr>
              <w:t>Insuficiente (2,5)</w:t>
            </w:r>
          </w:p>
        </w:tc>
        <w:tc>
          <w:tcPr>
            <w:tcW w:w="19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  <w:jc w:val="center"/>
            </w:pPr>
            <w:r>
              <w:rPr>
                <w:sz w:val="16"/>
              </w:rPr>
              <w:t>Aceptable (5)</w:t>
            </w:r>
          </w:p>
        </w:tc>
        <w:tc>
          <w:tcPr>
            <w:tcW w:w="19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  <w:jc w:val="center"/>
            </w:pPr>
            <w:r>
              <w:rPr>
                <w:sz w:val="16"/>
              </w:rPr>
              <w:t>Bueno (7,5)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  <w:jc w:val="center"/>
            </w:pPr>
            <w:r>
              <w:rPr>
                <w:sz w:val="16"/>
              </w:rPr>
              <w:t>Excelente (10)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1. Asignación de valores al array de tablero inicial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6a, 6d, 3a, 3b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2. Movimientos controlados de las fichas del tablero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6a, 3a, 3d, 3e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</w:t>
            </w:r>
            <w:r>
              <w:rPr>
                <w:sz w:val="16"/>
              </w:rPr>
              <w:t>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3. Uso de ArrayList para posibilidad de deshacer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6b, 6d, 6a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</w:t>
            </w:r>
            <w:r>
              <w:rPr>
                <w:sz w:val="16"/>
              </w:rPr>
              <w:t>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4. Almacena-</w:t>
            </w:r>
            <w:r>
              <w:rPr>
                <w:sz w:val="16"/>
              </w:rPr>
              <w:br/>
              <w:t>miento en documento  XML del histórico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6h, 6i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5. Uso de ficheros para selección de varian</w:t>
            </w:r>
            <w:r>
              <w:rPr>
                <w:sz w:val="16"/>
              </w:rPr>
              <w:t>tes del tablero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5d, 6a, 6d, 3b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</w:t>
            </w:r>
            <w:r>
              <w:rPr>
                <w:sz w:val="16"/>
              </w:rPr>
              <w:t>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6. Almacena-</w:t>
            </w:r>
            <w:r>
              <w:rPr>
                <w:sz w:val="16"/>
              </w:rPr>
              <w:br/>
              <w:t>miento en fichero de puntuaciones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5d, 6a, 6d, 3b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7. Uso de internaciona-</w:t>
            </w:r>
          </w:p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lización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5d, 5b, 5f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</w:t>
            </w:r>
            <w:r>
              <w:rPr>
                <w:sz w:val="16"/>
              </w:rPr>
              <w:t>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  <w:tr w:rsidR="007069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8. Interfaz de usuario gráfico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5h, 5g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Los resultados obtenidos son incorrectos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 aunque falta algún control de errores o sin rendimiento óptimo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Permite un funcionamiento correcto, con control de errores, y rendimiento óptimo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69BE" w:rsidRDefault="00AD6FDA">
            <w:pPr>
              <w:pStyle w:val="normal0"/>
              <w:spacing w:after="0" w:line="240" w:lineRule="auto"/>
              <w:contextualSpacing w:val="0"/>
            </w:pPr>
            <w:r>
              <w:rPr>
                <w:sz w:val="16"/>
              </w:rPr>
              <w:t>Ampliado o reforzado con mejoras</w:t>
            </w:r>
          </w:p>
        </w:tc>
      </w:tr>
    </w:tbl>
    <w:p w:rsidR="007069BE" w:rsidRDefault="007069BE">
      <w:pPr>
        <w:pStyle w:val="Ttulo2"/>
        <w:contextualSpacing w:val="0"/>
      </w:pPr>
      <w:bookmarkStart w:id="2" w:name="h.zgvwfchckn7y" w:colFirst="0" w:colLast="0"/>
      <w:bookmarkEnd w:id="2"/>
    </w:p>
    <w:p w:rsidR="007069BE" w:rsidRDefault="00AD6FDA">
      <w:pPr>
        <w:pStyle w:val="Ttulo2"/>
        <w:contextualSpacing w:val="0"/>
      </w:pPr>
      <w:bookmarkStart w:id="3" w:name="h.qob8b4xyhy9" w:colFirst="0" w:colLast="0"/>
      <w:bookmarkEnd w:id="3"/>
      <w:r>
        <w:t>Calendario</w:t>
      </w:r>
    </w:p>
    <w:p w:rsidR="007069BE" w:rsidRDefault="00AD6FDA">
      <w:pPr>
        <w:pStyle w:val="normal0"/>
        <w:numPr>
          <w:ilvl w:val="0"/>
          <w:numId w:val="2"/>
        </w:numPr>
        <w:ind w:hanging="359"/>
      </w:pPr>
      <w:r>
        <w:t>M-17: Revisión apartados 1 y 2</w:t>
      </w:r>
    </w:p>
    <w:p w:rsidR="007069BE" w:rsidRDefault="00AD6FDA">
      <w:pPr>
        <w:pStyle w:val="normal0"/>
        <w:numPr>
          <w:ilvl w:val="0"/>
          <w:numId w:val="2"/>
        </w:numPr>
        <w:ind w:hanging="359"/>
      </w:pPr>
      <w:r>
        <w:t>X-18: Revisión apartados 3, 4 y anteriores</w:t>
      </w:r>
    </w:p>
    <w:p w:rsidR="007069BE" w:rsidRDefault="00AD6FDA">
      <w:pPr>
        <w:pStyle w:val="normal0"/>
        <w:numPr>
          <w:ilvl w:val="0"/>
          <w:numId w:val="2"/>
        </w:numPr>
        <w:ind w:hanging="359"/>
      </w:pPr>
      <w:r>
        <w:t>J-19: Revisión apartados 5, 6 y anteriores</w:t>
      </w:r>
    </w:p>
    <w:p w:rsidR="007069BE" w:rsidRDefault="00AD6FDA">
      <w:pPr>
        <w:pStyle w:val="normal0"/>
        <w:numPr>
          <w:ilvl w:val="0"/>
          <w:numId w:val="2"/>
        </w:numPr>
        <w:ind w:hanging="359"/>
      </w:pPr>
      <w:r>
        <w:t>V-20: Revisión apartados 7, 8 y anteriores</w:t>
      </w:r>
    </w:p>
    <w:p w:rsidR="007069BE" w:rsidRDefault="007069BE">
      <w:pPr>
        <w:pStyle w:val="normal0"/>
        <w:contextualSpacing w:val="0"/>
      </w:pPr>
    </w:p>
    <w:p w:rsidR="007069BE" w:rsidRDefault="007069BE">
      <w:pPr>
        <w:pStyle w:val="normal0"/>
        <w:contextualSpacing w:val="0"/>
      </w:pPr>
    </w:p>
    <w:sectPr w:rsidR="007069BE" w:rsidSect="007069BE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BE" w:rsidRDefault="007069BE" w:rsidP="007069BE">
      <w:pPr>
        <w:spacing w:after="0" w:line="240" w:lineRule="auto"/>
      </w:pPr>
      <w:r>
        <w:separator/>
      </w:r>
    </w:p>
  </w:endnote>
  <w:endnote w:type="continuationSeparator" w:id="1">
    <w:p w:rsidR="007069BE" w:rsidRDefault="007069BE" w:rsidP="0070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9BE" w:rsidRDefault="007069BE">
    <w:pPr>
      <w:pStyle w:val="normal0"/>
      <w:contextualSpacing w:val="0"/>
    </w:pPr>
  </w:p>
  <w:p w:rsidR="007069BE" w:rsidRDefault="00AD6FDA">
    <w:pPr>
      <w:pStyle w:val="normal0"/>
      <w:tabs>
        <w:tab w:val="right" w:pos="9045"/>
      </w:tabs>
      <w:spacing w:after="0" w:line="240" w:lineRule="auto"/>
      <w:contextualSpacing w:val="0"/>
    </w:pPr>
    <w:r>
      <w:rPr>
        <w:sz w:val="18"/>
      </w:rPr>
      <w:t>I.E.S. Ntra. Sra. de los Remedios - Ubrique (Cádiz)</w:t>
    </w:r>
    <w:r>
      <w:rPr>
        <w:sz w:val="18"/>
      </w:rPr>
      <w:tab/>
      <w:t xml:space="preserve">Javier García Escobedo </w:t>
    </w:r>
  </w:p>
  <w:p w:rsidR="007069BE" w:rsidRDefault="00AD6FDA">
    <w:pPr>
      <w:pStyle w:val="normal0"/>
      <w:tabs>
        <w:tab w:val="right" w:pos="9045"/>
      </w:tabs>
      <w:spacing w:after="0" w:line="240" w:lineRule="auto"/>
      <w:contextualSpacing w:val="0"/>
    </w:pPr>
    <w:r>
      <w:rPr>
        <w:sz w:val="18"/>
      </w:rPr>
      <w:tab/>
    </w:r>
    <w:r>
      <w:rPr>
        <w:noProof/>
      </w:rPr>
      <w:drawing>
        <wp:inline distT="114300" distB="114300" distL="114300" distR="114300">
          <wp:extent cx="762000" cy="142875"/>
          <wp:effectExtent l="0" t="0" r="0" b="0"/>
          <wp:docPr id="2" name="image03.png" descr="80x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80x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142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18"/>
      </w:rPr>
      <w:t xml:space="preserve"> (javiergarciaescobedo.es)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BE" w:rsidRDefault="007069BE" w:rsidP="007069BE">
      <w:pPr>
        <w:spacing w:after="0" w:line="240" w:lineRule="auto"/>
      </w:pPr>
      <w:r>
        <w:separator/>
      </w:r>
    </w:p>
  </w:footnote>
  <w:footnote w:type="continuationSeparator" w:id="1">
    <w:p w:rsidR="007069BE" w:rsidRDefault="007069BE" w:rsidP="0070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9BE" w:rsidRDefault="007069BE">
    <w:pPr>
      <w:pStyle w:val="normal0"/>
      <w:contextualSpacing w:val="0"/>
    </w:pPr>
  </w:p>
  <w:p w:rsidR="007069BE" w:rsidRDefault="00AD6FDA">
    <w:pPr>
      <w:pStyle w:val="normal0"/>
      <w:tabs>
        <w:tab w:val="right" w:pos="9045"/>
      </w:tabs>
      <w:contextualSpacing w:val="0"/>
    </w:pPr>
    <w:r>
      <w:rPr>
        <w:sz w:val="18"/>
      </w:rPr>
      <w:t xml:space="preserve">Módulo profesional de Programación </w:t>
    </w:r>
    <w:r>
      <w:rPr>
        <w:sz w:val="18"/>
      </w:rPr>
      <w:tab/>
    </w:r>
    <w:r>
      <w:rPr>
        <w:sz w:val="18"/>
      </w:rPr>
      <w:t>CFGS Desarrollo de Aplicaciones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92663"/>
    <w:multiLevelType w:val="multilevel"/>
    <w:tmpl w:val="AE6856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1559DC"/>
    <w:multiLevelType w:val="multilevel"/>
    <w:tmpl w:val="138084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4E6483"/>
    <w:multiLevelType w:val="multilevel"/>
    <w:tmpl w:val="F5B4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9BE"/>
    <w:rsid w:val="007069BE"/>
    <w:rsid w:val="00AD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widowControl w:val="0"/>
        <w:spacing w:after="200"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069BE"/>
    <w:pPr>
      <w:spacing w:before="200" w:after="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7069BE"/>
    <w:pPr>
      <w:spacing w:before="400"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0"/>
    <w:next w:val="normal0"/>
    <w:rsid w:val="007069BE"/>
    <w:pPr>
      <w:spacing w:before="160" w:after="0"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0"/>
    <w:next w:val="normal0"/>
    <w:rsid w:val="007069BE"/>
    <w:pPr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7069BE"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7069BE"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069BE"/>
  </w:style>
  <w:style w:type="table" w:customStyle="1" w:styleId="TableNormal">
    <w:name w:val="Table Normal"/>
    <w:rsid w:val="007069B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069BE"/>
    <w:pPr>
      <w:spacing w:after="0"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7069BE"/>
    <w:rPr>
      <w:rFonts w:ascii="Trebuchet MS" w:eastAsia="Trebuchet MS" w:hAnsi="Trebuchet MS" w:cs="Trebuchet MS"/>
      <w:sz w:val="26"/>
    </w:rPr>
  </w:style>
  <w:style w:type="table" w:customStyle="1" w:styleId="a">
    <w:basedOn w:val="TableNormal"/>
    <w:rsid w:val="007069B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F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enku" TargetMode="External"/><Relationship Id="rId13" Type="http://schemas.openxmlformats.org/officeDocument/2006/relationships/hyperlink" Target="https://github.com/github/gitignore/blob/master/Global/NetBeans.gitigno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github/gitignore/blob/master/Global/NetBeans.gitign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puterhope.com/jargon/c/csv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drsref.com.au/go/play/solitaire/solitai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Senku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981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</cp:lastModifiedBy>
  <cp:revision>2</cp:revision>
  <dcterms:created xsi:type="dcterms:W3CDTF">2015-03-19T12:32:00Z</dcterms:created>
  <dcterms:modified xsi:type="dcterms:W3CDTF">2015-03-19T13:59:00Z</dcterms:modified>
</cp:coreProperties>
</file>