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1B2F5E"/>
          <w:sz w:val="52"/>
          <w:szCs w:val="52"/>
        </w:rPr>
        <w:t xml:space="preserve">THE ARENA OF LIFE FOUNDATION INC.</w:t>
      </w:r>
    </w:p>
    <w:p>
      <w:pPr>
        <w:spacing w:after="120" w:before="0"/>
        <w:jc w:val="center"/>
      </w:pPr>
      <w:r>
        <w:rPr>
          <w:rFonts w:ascii="Arial" w:cs="Arial" w:eastAsia="Arial" w:hAnsi="Arial"/>
          <w:i/>
          <w:iCs/>
          <w:color w:val="C9A84C"/>
          <w:sz w:val="32"/>
          <w:szCs w:val="32"/>
        </w:rPr>
        <w:t xml:space="preserve">Master Context Document</w:t>
      </w:r>
    </w:p>
    <w:p>
      <w:pPr>
        <w:spacing w:after="80" w:before="0"/>
        <w:jc w:val="center"/>
      </w:pPr>
      <w:r>
        <w:rPr>
          <w:rFonts w:ascii="Arial" w:cs="Arial" w:eastAsia="Arial" w:hAnsi="Arial"/>
          <w:color w:val="888888"/>
          <w:sz w:val="22"/>
          <w:szCs w:val="22"/>
        </w:rPr>
        <w:t xml:space="preserve">Men in the Arena  •  Naples, Florida  •  Est. April 2026</w:t>
      </w:r>
    </w:p>
    <w:p>
      <w:pPr>
        <w:spacing w:after="480" w:before="0"/>
        <w:jc w:val="center"/>
      </w:pPr>
      <w:r>
        <w:rPr>
          <w:rFonts w:ascii="Arial" w:cs="Arial" w:eastAsia="Arial" w:hAnsi="Arial"/>
          <w:color w:val="888888"/>
          <w:sz w:val="20"/>
          <w:szCs w:val="20"/>
        </w:rPr>
        <w:t xml:space="preserve">EIN: 42-1797949  •  FL State ID: N26000004684  •  501(c)(3) Pending</w:t>
      </w:r>
    </w:p>
    <w:p>
      <w:pPr>
        <w:pStyle w:val="Heading1"/>
        <w:pBdr>
          <w:bottom w:val="single" w:color="C9A84C" w:sz="8" w:space="4"/>
        </w:pBdr>
        <w:spacing w:after="160" w:before="400"/>
      </w:pPr>
      <w:r>
        <w:rPr>
          <w:rFonts w:ascii="Arial" w:cs="Arial" w:eastAsia="Arial" w:hAnsi="Arial"/>
          <w:b/>
          <w:bCs/>
          <w:color w:val="1B2F5E"/>
          <w:sz w:val="36"/>
          <w:szCs w:val="36"/>
        </w:rPr>
        <w:t xml:space="preserve">SECTION 1: LEGAL IDENTITY &amp; ORGANIZATIONAL STRUCTURE</w:t>
      </w:r>
    </w:p>
    <w:p>
      <w:pPr>
        <w:spacing w:after="80" w:before="80"/>
      </w:pPr>
      <w:r>
        <w:rPr>
          <w:rFonts w:ascii="Arial" w:cs="Arial" w:eastAsia="Arial" w:hAnsi="Arial"/>
          <w:b/>
          <w:bCs/>
          <w:color w:val="1B2F5E"/>
          <w:sz w:val="22"/>
          <w:szCs w:val="22"/>
        </w:rPr>
        <w:t xml:space="preserve">Legal Name: </w:t>
      </w:r>
      <w:r>
        <w:rPr>
          <w:rFonts w:ascii="Arial" w:cs="Arial" w:eastAsia="Arial" w:hAnsi="Arial"/>
          <w:color w:val="333333"/>
          <w:sz w:val="22"/>
          <w:szCs w:val="22"/>
        </w:rPr>
        <w:t xml:space="preserve">The Arena of Life Foundation Inc.</w:t>
      </w:r>
    </w:p>
    <w:p>
      <w:pPr>
        <w:spacing w:after="80" w:before="80"/>
      </w:pPr>
      <w:r>
        <w:rPr>
          <w:rFonts w:ascii="Arial" w:cs="Arial" w:eastAsia="Arial" w:hAnsi="Arial"/>
          <w:b/>
          <w:bCs/>
          <w:color w:val="1B2F5E"/>
          <w:sz w:val="22"/>
          <w:szCs w:val="22"/>
        </w:rPr>
        <w:t xml:space="preserve">Also Known As: </w:t>
      </w:r>
      <w:r>
        <w:rPr>
          <w:rFonts w:ascii="Arial" w:cs="Arial" w:eastAsia="Arial" w:hAnsi="Arial"/>
          <w:color w:val="333333"/>
          <w:sz w:val="22"/>
          <w:szCs w:val="22"/>
        </w:rPr>
        <w:t xml:space="preserve">Men in the Arena</w:t>
      </w:r>
    </w:p>
    <w:p>
      <w:pPr>
        <w:spacing w:after="80" w:before="80"/>
      </w:pPr>
      <w:r>
        <w:rPr>
          <w:rFonts w:ascii="Arial" w:cs="Arial" w:eastAsia="Arial" w:hAnsi="Arial"/>
          <w:b/>
          <w:bCs/>
          <w:color w:val="1B2F5E"/>
          <w:sz w:val="22"/>
          <w:szCs w:val="22"/>
        </w:rPr>
        <w:t xml:space="preserve">Entity Type: </w:t>
      </w:r>
      <w:r>
        <w:rPr>
          <w:rFonts w:ascii="Arial" w:cs="Arial" w:eastAsia="Arial" w:hAnsi="Arial"/>
          <w:color w:val="333333"/>
          <w:sz w:val="22"/>
          <w:szCs w:val="22"/>
        </w:rPr>
        <w:t xml:space="preserve">NonProfit Charitable Corporation</w:t>
      </w:r>
    </w:p>
    <w:p>
      <w:pPr>
        <w:spacing w:after="80" w:before="80"/>
      </w:pPr>
      <w:r>
        <w:rPr>
          <w:rFonts w:ascii="Arial" w:cs="Arial" w:eastAsia="Arial" w:hAnsi="Arial"/>
          <w:b/>
          <w:bCs/>
          <w:color w:val="1B2F5E"/>
          <w:sz w:val="22"/>
          <w:szCs w:val="22"/>
        </w:rPr>
        <w:t xml:space="preserve">State of Incorporation: </w:t>
      </w:r>
      <w:r>
        <w:rPr>
          <w:rFonts w:ascii="Arial" w:cs="Arial" w:eastAsia="Arial" w:hAnsi="Arial"/>
          <w:color w:val="333333"/>
          <w:sz w:val="22"/>
          <w:szCs w:val="22"/>
        </w:rPr>
        <w:t xml:space="preserve">Florida</w:t>
      </w:r>
    </w:p>
    <w:p>
      <w:pPr>
        <w:spacing w:after="80" w:before="80"/>
      </w:pPr>
      <w:r>
        <w:rPr>
          <w:rFonts w:ascii="Arial" w:cs="Arial" w:eastAsia="Arial" w:hAnsi="Arial"/>
          <w:b/>
          <w:bCs/>
          <w:color w:val="1B2F5E"/>
          <w:sz w:val="22"/>
          <w:szCs w:val="22"/>
        </w:rPr>
        <w:t xml:space="preserve">Date Formed: </w:t>
      </w:r>
      <w:r>
        <w:rPr>
          <w:rFonts w:ascii="Arial" w:cs="Arial" w:eastAsia="Arial" w:hAnsi="Arial"/>
          <w:color w:val="333333"/>
          <w:sz w:val="22"/>
          <w:szCs w:val="22"/>
        </w:rPr>
        <w:t xml:space="preserve">April 6, 2026</w:t>
      </w:r>
    </w:p>
    <w:p>
      <w:pPr>
        <w:spacing w:after="80" w:before="80"/>
      </w:pPr>
      <w:r>
        <w:rPr>
          <w:rFonts w:ascii="Arial" w:cs="Arial" w:eastAsia="Arial" w:hAnsi="Arial"/>
          <w:b/>
          <w:bCs/>
          <w:color w:val="1B2F5E"/>
          <w:sz w:val="22"/>
          <w:szCs w:val="22"/>
        </w:rPr>
        <w:t xml:space="preserve">Florida State ID: </w:t>
      </w:r>
      <w:r>
        <w:rPr>
          <w:rFonts w:ascii="Arial" w:cs="Arial" w:eastAsia="Arial" w:hAnsi="Arial"/>
          <w:color w:val="333333"/>
          <w:sz w:val="22"/>
          <w:szCs w:val="22"/>
        </w:rPr>
        <w:t xml:space="preserve">N26000004684</w:t>
      </w:r>
    </w:p>
    <w:p>
      <w:pPr>
        <w:spacing w:after="80" w:before="80"/>
      </w:pPr>
      <w:r>
        <w:rPr>
          <w:rFonts w:ascii="Arial" w:cs="Arial" w:eastAsia="Arial" w:hAnsi="Arial"/>
          <w:b/>
          <w:bCs/>
          <w:color w:val="1B2F5E"/>
          <w:sz w:val="22"/>
          <w:szCs w:val="22"/>
        </w:rPr>
        <w:t xml:space="preserve">Federal EIN: </w:t>
      </w:r>
      <w:r>
        <w:rPr>
          <w:rFonts w:ascii="Arial" w:cs="Arial" w:eastAsia="Arial" w:hAnsi="Arial"/>
          <w:color w:val="333333"/>
          <w:sz w:val="22"/>
          <w:szCs w:val="22"/>
        </w:rPr>
        <w:t xml:space="preserve">42-1797949</w:t>
      </w:r>
    </w:p>
    <w:p>
      <w:pPr>
        <w:spacing w:after="80" w:before="80"/>
      </w:pPr>
      <w:r>
        <w:rPr>
          <w:rFonts w:ascii="Arial" w:cs="Arial" w:eastAsia="Arial" w:hAnsi="Arial"/>
          <w:b/>
          <w:bCs/>
          <w:color w:val="1B2F5E"/>
          <w:sz w:val="22"/>
          <w:szCs w:val="22"/>
        </w:rPr>
        <w:t xml:space="preserve">IRS Status: </w:t>
      </w:r>
      <w:r>
        <w:rPr>
          <w:rFonts w:ascii="Arial" w:cs="Arial" w:eastAsia="Arial" w:hAnsi="Arial"/>
          <w:color w:val="333333"/>
          <w:sz w:val="22"/>
          <w:szCs w:val="22"/>
        </w:rPr>
        <w:t xml:space="preserve">501(c)(3) Application Filed — Pending Determination</w:t>
      </w:r>
    </w:p>
    <w:p>
      <w:pPr>
        <w:spacing w:after="80" w:before="80"/>
      </w:pPr>
      <w:r>
        <w:rPr>
          <w:rFonts w:ascii="Arial" w:cs="Arial" w:eastAsia="Arial" w:hAnsi="Arial"/>
          <w:b/>
          <w:bCs/>
          <w:color w:val="1B2F5E"/>
          <w:sz w:val="22"/>
          <w:szCs w:val="22"/>
        </w:rPr>
        <w:t xml:space="preserve">Principal Address: </w:t>
      </w:r>
      <w:r>
        <w:rPr>
          <w:rFonts w:ascii="Arial" w:cs="Arial" w:eastAsia="Arial" w:hAnsi="Arial"/>
          <w:color w:val="333333"/>
          <w:sz w:val="22"/>
          <w:szCs w:val="22"/>
        </w:rPr>
        <w:t xml:space="preserve">5111 Sycamore Dr, Naples, FL 34119 (Collier County)</w:t>
      </w:r>
    </w:p>
    <w:p>
      <w:pPr>
        <w:spacing w:after="80" w:before="80"/>
      </w:pPr>
      <w:r>
        <w:rPr>
          <w:rFonts w:ascii="Arial" w:cs="Arial" w:eastAsia="Arial" w:hAnsi="Arial"/>
          <w:b/>
          <w:bCs/>
          <w:color w:val="1B2F5E"/>
          <w:sz w:val="22"/>
          <w:szCs w:val="22"/>
        </w:rPr>
        <w:t xml:space="preserve">Registered Agent: </w:t>
      </w:r>
      <w:r>
        <w:rPr>
          <w:rFonts w:ascii="Arial" w:cs="Arial" w:eastAsia="Arial" w:hAnsi="Arial"/>
          <w:color w:val="333333"/>
          <w:sz w:val="22"/>
          <w:szCs w:val="22"/>
        </w:rPr>
        <w:t xml:space="preserve">LegalZoom USCA, Inc., 1 East Broward Blvd, Ft. Lauderdale, FL 33301</w:t>
      </w:r>
    </w:p>
    <w:p>
      <w:pPr>
        <w:spacing w:after="200" w:before="200"/>
      </w:pPr>
      <w:r>
        <w:t xml:space="preserve"/>
      </w:r>
    </w:p>
    <w:p>
      <w:pPr>
        <w:pStyle w:val="Heading2"/>
        <w:spacing w:after="120" w:before="300"/>
      </w:pPr>
      <w:r>
        <w:rPr>
          <w:rFonts w:ascii="Arial" w:cs="Arial" w:eastAsia="Arial" w:hAnsi="Arial"/>
          <w:b/>
          <w:bCs/>
          <w:color w:val="C9A84C"/>
          <w:sz w:val="26"/>
          <w:szCs w:val="26"/>
        </w:rPr>
        <w:t xml:space="preserve">Officers of Record</w:t>
      </w:r>
    </w:p>
    <w:p>
      <w:pPr>
        <w:spacing w:after="80" w:before="80"/>
      </w:pPr>
      <w:r>
        <w:rPr>
          <w:rFonts w:ascii="Arial" w:cs="Arial" w:eastAsia="Arial" w:hAnsi="Arial"/>
          <w:b/>
          <w:bCs/>
          <w:color w:val="1B2F5E"/>
          <w:sz w:val="22"/>
          <w:szCs w:val="22"/>
        </w:rPr>
        <w:t xml:space="preserve">President: </w:t>
      </w:r>
      <w:r>
        <w:rPr>
          <w:rFonts w:ascii="Arial" w:cs="Arial" w:eastAsia="Arial" w:hAnsi="Arial"/>
          <w:color w:val="333333"/>
          <w:sz w:val="22"/>
          <w:szCs w:val="22"/>
        </w:rPr>
        <w:t xml:space="preserve">Charles DiPerri</w:t>
      </w:r>
    </w:p>
    <w:p>
      <w:pPr>
        <w:spacing w:after="80" w:before="80"/>
      </w:pPr>
      <w:r>
        <w:rPr>
          <w:rFonts w:ascii="Arial" w:cs="Arial" w:eastAsia="Arial" w:hAnsi="Arial"/>
          <w:b/>
          <w:bCs/>
          <w:color w:val="1B2F5E"/>
          <w:sz w:val="22"/>
          <w:szCs w:val="22"/>
        </w:rPr>
        <w:t xml:space="preserve">Treasurer: </w:t>
      </w:r>
      <w:r>
        <w:rPr>
          <w:rFonts w:ascii="Arial" w:cs="Arial" w:eastAsia="Arial" w:hAnsi="Arial"/>
          <w:color w:val="333333"/>
          <w:sz w:val="22"/>
          <w:szCs w:val="22"/>
        </w:rPr>
        <w:t xml:space="preserve">Leonardo DiPerri</w:t>
      </w:r>
    </w:p>
    <w:p>
      <w:pPr>
        <w:spacing w:after="200" w:before="200"/>
      </w:pPr>
      <w:r>
        <w:t xml:space="preserve"/>
      </w:r>
    </w:p>
    <w:p>
      <w:pPr>
        <w:pStyle w:val="Heading1"/>
        <w:pBdr>
          <w:bottom w:val="single" w:color="C9A84C" w:sz="8" w:space="4"/>
        </w:pBdr>
        <w:spacing w:after="160" w:before="400"/>
      </w:pPr>
      <w:r>
        <w:rPr>
          <w:rFonts w:ascii="Arial" w:cs="Arial" w:eastAsia="Arial" w:hAnsi="Arial"/>
          <w:b/>
          <w:bCs/>
          <w:color w:val="1B2F5E"/>
          <w:sz w:val="36"/>
          <w:szCs w:val="36"/>
        </w:rPr>
        <w:t xml:space="preserve">SECTION 2: MISSION, VISION &amp; PURPOSE</w:t>
      </w:r>
    </w:p>
    <w:p>
      <w:pPr>
        <w:pStyle w:val="Heading2"/>
        <w:spacing w:after="120" w:before="300"/>
      </w:pPr>
      <w:r>
        <w:rPr>
          <w:rFonts w:ascii="Arial" w:cs="Arial" w:eastAsia="Arial" w:hAnsi="Arial"/>
          <w:b/>
          <w:bCs/>
          <w:color w:val="C9A84C"/>
          <w:sz w:val="26"/>
          <w:szCs w:val="26"/>
        </w:rPr>
        <w:t xml:space="preserve">Mission Statement</w:t>
      </w:r>
    </w:p>
    <w:p>
      <w:pPr>
        <w:spacing w:after="80" w:before="80"/>
        <w:jc w:val="left"/>
      </w:pPr>
      <w:r>
        <w:rPr>
          <w:rFonts w:ascii="Arial" w:cs="Arial" w:eastAsia="Arial" w:hAnsi="Arial"/>
          <w:color w:val="333333"/>
          <w:sz w:val="22"/>
          <w:szCs w:val="22"/>
        </w:rPr>
        <w:t xml:space="preserve">To equip, connect, and empower men — especially husbands and fathers — who are navigating the relentless battles of family health crises and life's most demanding arenas. We exist to ensure that no man fights alone, and that every man has the brotherhood, resources, and courage to stay in the arena.</w:t>
      </w:r>
    </w:p>
    <w:p>
      <w:pPr>
        <w:spacing w:after="200" w:before="200"/>
      </w:pPr>
      <w:r>
        <w:t xml:space="preserve"/>
      </w:r>
    </w:p>
    <w:p>
      <w:pPr>
        <w:pStyle w:val="Heading2"/>
        <w:spacing w:after="120" w:before="300"/>
      </w:pPr>
      <w:r>
        <w:rPr>
          <w:rFonts w:ascii="Arial" w:cs="Arial" w:eastAsia="Arial" w:hAnsi="Arial"/>
          <w:b/>
          <w:bCs/>
          <w:color w:val="C9A84C"/>
          <w:sz w:val="26"/>
          <w:szCs w:val="26"/>
        </w:rPr>
        <w:t xml:space="preserve">Vision Statement</w:t>
      </w:r>
    </w:p>
    <w:p>
      <w:pPr>
        <w:spacing w:after="80" w:before="80"/>
        <w:jc w:val="left"/>
      </w:pPr>
      <w:r>
        <w:rPr>
          <w:rFonts w:ascii="Arial" w:cs="Arial" w:eastAsia="Arial" w:hAnsi="Arial"/>
          <w:color w:val="333333"/>
          <w:sz w:val="22"/>
          <w:szCs w:val="22"/>
        </w:rPr>
        <w:t xml:space="preserve">To become the leading national organization for men who are caregivers and frontline fighters for their families — building a movement of men who refuse to quit, who show up with courage, and who define their legacy by how fully they entered the arena of life.</w:t>
      </w:r>
    </w:p>
    <w:p>
      <w:pPr>
        <w:spacing w:after="200" w:before="200"/>
      </w:pPr>
      <w:r>
        <w:t xml:space="preserve"/>
      </w:r>
    </w:p>
    <w:p>
      <w:pPr>
        <w:pStyle w:val="Heading2"/>
        <w:spacing w:after="120" w:before="300"/>
      </w:pPr>
      <w:r>
        <w:rPr>
          <w:rFonts w:ascii="Arial" w:cs="Arial" w:eastAsia="Arial" w:hAnsi="Arial"/>
          <w:b/>
          <w:bCs/>
          <w:color w:val="C9A84C"/>
          <w:sz w:val="26"/>
          <w:szCs w:val="26"/>
        </w:rPr>
        <w:t xml:space="preserve">Core Purpose — Why This Foundation Exists</w:t>
      </w:r>
    </w:p>
    <w:p>
      <w:pPr>
        <w:spacing w:after="80" w:before="80"/>
        <w:jc w:val="left"/>
      </w:pPr>
      <w:r>
        <w:rPr>
          <w:rFonts w:ascii="Arial" w:cs="Arial" w:eastAsia="Arial" w:hAnsi="Arial"/>
          <w:color w:val="333333"/>
          <w:sz w:val="22"/>
          <w:szCs w:val="22"/>
        </w:rPr>
        <w:t xml:space="preserve">The Arena of Life Foundation was born out of nearly a decade of lived experience. Founder Charles DiPerri has been in the middle of a profound family health crisis for 4-10 years. During that time, he searched for community, practical resources, and a place where a man could be honest about his struggle without being seen as weak.</w:t>
      </w:r>
    </w:p>
    <w:p>
      <w:pPr>
        <w:spacing w:after="80" w:before="80"/>
        <w:jc w:val="left"/>
      </w:pPr>
      <w:r>
        <w:rPr>
          <w:rFonts w:ascii="Arial" w:cs="Arial" w:eastAsia="Arial" w:hAnsi="Arial"/>
          <w:color w:val="333333"/>
          <w:sz w:val="22"/>
          <w:szCs w:val="22"/>
        </w:rPr>
        <w:t xml:space="preserve">He found nothing.</w:t>
      </w:r>
    </w:p>
    <w:p>
      <w:pPr>
        <w:spacing w:after="80" w:before="80"/>
        <w:jc w:val="left"/>
      </w:pPr>
      <w:r>
        <w:rPr>
          <w:rFonts w:ascii="Arial" w:cs="Arial" w:eastAsia="Arial" w:hAnsi="Arial"/>
          <w:color w:val="333333"/>
          <w:sz w:val="22"/>
          <w:szCs w:val="22"/>
        </w:rPr>
        <w:t xml:space="preserve">No organization existed that spoke directly to the man holding his family together while quietly breaking inside. No brotherhood built specifically for the husband and father who is the caregiver, the provider, the protector — and who has no one asking how he is doing.</w:t>
      </w:r>
    </w:p>
    <w:p>
      <w:pPr>
        <w:spacing w:after="80" w:before="80"/>
        <w:jc w:val="left"/>
      </w:pPr>
      <w:r>
        <w:rPr>
          <w:rFonts w:ascii="Arial" w:cs="Arial" w:eastAsia="Arial" w:hAnsi="Arial"/>
          <w:color w:val="333333"/>
          <w:sz w:val="22"/>
          <w:szCs w:val="22"/>
        </w:rPr>
        <w:t xml:space="preserve">The Arena of Life Foundation is the answer to that silence.</w:t>
      </w:r>
    </w:p>
    <w:p>
      <w:pPr>
        <w:spacing w:after="200" w:before="200"/>
      </w:pPr>
      <w:r>
        <w:t xml:space="preserve"/>
      </w:r>
    </w:p>
    <w:p>
      <w:pPr>
        <w:pStyle w:val="Heading2"/>
        <w:spacing w:after="120" w:before="300"/>
      </w:pPr>
      <w:r>
        <w:rPr>
          <w:rFonts w:ascii="Arial" w:cs="Arial" w:eastAsia="Arial" w:hAnsi="Arial"/>
          <w:b/>
          <w:bCs/>
          <w:color w:val="C9A84C"/>
          <w:sz w:val="26"/>
          <w:szCs w:val="26"/>
        </w:rPr>
        <w:t xml:space="preserve">The Three Gaps We Fill</w:t>
      </w:r>
    </w:p>
    <w:p>
      <w:pPr>
        <w:pStyle w:val="ListParagraph"/>
        <w:numPr>
          <w:ilvl w:val="0"/>
          <w:numId w:val="2"/>
        </w:numPr>
        <w:spacing w:after="60" w:before="60"/>
      </w:pPr>
      <w:r>
        <w:rPr>
          <w:rFonts w:ascii="Arial" w:cs="Arial" w:eastAsia="Arial" w:hAnsi="Arial"/>
          <w:color w:val="333333"/>
          <w:sz w:val="22"/>
          <w:szCs w:val="22"/>
        </w:rPr>
        <w:t xml:space="preserve">A community of men who truly understand — because they are living it too</w:t>
      </w:r>
    </w:p>
    <w:p>
      <w:pPr>
        <w:pStyle w:val="ListParagraph"/>
        <w:numPr>
          <w:ilvl w:val="0"/>
          <w:numId w:val="2"/>
        </w:numPr>
        <w:spacing w:after="60" w:before="60"/>
      </w:pPr>
      <w:r>
        <w:rPr>
          <w:rFonts w:ascii="Arial" w:cs="Arial" w:eastAsia="Arial" w:hAnsi="Arial"/>
          <w:color w:val="333333"/>
          <w:sz w:val="22"/>
          <w:szCs w:val="22"/>
        </w:rPr>
        <w:t xml:space="preserve">Practical resources and guidance for navigating family health crises</w:t>
      </w:r>
    </w:p>
    <w:p>
      <w:pPr>
        <w:pStyle w:val="ListParagraph"/>
        <w:numPr>
          <w:ilvl w:val="0"/>
          <w:numId w:val="2"/>
        </w:numPr>
        <w:spacing w:after="60" w:before="60"/>
      </w:pPr>
      <w:r>
        <w:rPr>
          <w:rFonts w:ascii="Arial" w:cs="Arial" w:eastAsia="Arial" w:hAnsi="Arial"/>
          <w:color w:val="333333"/>
          <w:sz w:val="22"/>
          <w:szCs w:val="22"/>
        </w:rPr>
        <w:t xml:space="preserve">Emotional support without the stigma of weakness — bold, honest brotherhood</w:t>
      </w:r>
    </w:p>
    <w:p>
      <w:pPr>
        <w:spacing w:after="200" w:before="200"/>
      </w:pPr>
      <w:r>
        <w:t xml:space="preserve"/>
      </w:r>
    </w:p>
    <w:p>
      <w:pPr>
        <w:pStyle w:val="Heading1"/>
        <w:pBdr>
          <w:bottom w:val="single" w:color="C9A84C" w:sz="8" w:space="4"/>
        </w:pBdr>
        <w:spacing w:after="160" w:before="400"/>
      </w:pPr>
      <w:r>
        <w:rPr>
          <w:rFonts w:ascii="Arial" w:cs="Arial" w:eastAsia="Arial" w:hAnsi="Arial"/>
          <w:b/>
          <w:bCs/>
          <w:color w:val="1B2F5E"/>
          <w:sz w:val="36"/>
          <w:szCs w:val="36"/>
        </w:rPr>
        <w:t xml:space="preserve">SECTION 3: FOUNDER STORY</w:t>
      </w:r>
    </w:p>
    <w:p>
      <w:pPr>
        <w:pStyle w:val="Heading2"/>
        <w:spacing w:after="120" w:before="300"/>
      </w:pPr>
      <w:r>
        <w:rPr>
          <w:rFonts w:ascii="Arial" w:cs="Arial" w:eastAsia="Arial" w:hAnsi="Arial"/>
          <w:b/>
          <w:bCs/>
          <w:color w:val="C9A84C"/>
          <w:sz w:val="26"/>
          <w:szCs w:val="26"/>
        </w:rPr>
        <w:t xml:space="preserve">Charles DiPerri — President &amp; Founder</w:t>
      </w:r>
    </w:p>
    <w:p>
      <w:pPr>
        <w:spacing w:after="80" w:before="80"/>
        <w:jc w:val="left"/>
      </w:pPr>
      <w:r>
        <w:rPr>
          <w:rFonts w:ascii="Arial" w:cs="Arial" w:eastAsia="Arial" w:hAnsi="Arial"/>
          <w:color w:val="333333"/>
          <w:sz w:val="22"/>
          <w:szCs w:val="22"/>
        </w:rPr>
        <w:t xml:space="preserve">Charles DiPerri is a 18-year veteran sales executive at Marriott Vacation Club, consistently ranking in the top 1-5% of sales executives worldwide. He is based in Naples, Florida, and is a father and husband who has spent the better part of a decade navigating a serious family health crisis.</w:t>
      </w:r>
    </w:p>
    <w:p>
      <w:pPr>
        <w:spacing w:after="80" w:before="80"/>
        <w:jc w:val="left"/>
      </w:pPr>
      <w:r>
        <w:rPr>
          <w:rFonts w:ascii="Arial" w:cs="Arial" w:eastAsia="Arial" w:hAnsi="Arial"/>
          <w:color w:val="333333"/>
          <w:sz w:val="22"/>
          <w:szCs w:val="22"/>
        </w:rPr>
        <w:t xml:space="preserve">His professional life has been defined by showing up — by entering rooms, building trust with strangers, and performing at the highest level regardless of what is happening at home. But behind that performance was a man who was fighting one of the hardest battles of his life, largely alone.</w:t>
      </w:r>
    </w:p>
    <w:p>
      <w:pPr>
        <w:spacing w:after="80" w:before="80"/>
        <w:jc w:val="left"/>
      </w:pPr>
      <w:r>
        <w:rPr>
          <w:rFonts w:ascii="Arial" w:cs="Arial" w:eastAsia="Arial" w:hAnsi="Arial"/>
          <w:color w:val="333333"/>
          <w:sz w:val="22"/>
          <w:szCs w:val="22"/>
        </w:rPr>
        <w:t xml:space="preserve">The Arena of Life Foundation is not a corporate idea. It is a personal mission. It was forged in the real arena — the one that doesn't have applause, doesn't come with a paycheck, and doesn't end when the workday does.</w:t>
      </w:r>
    </w:p>
    <w:p>
      <w:pPr>
        <w:spacing w:after="80" w:before="80"/>
        <w:jc w:val="left"/>
      </w:pPr>
      <w:r>
        <w:rPr>
          <w:rFonts w:ascii="Arial" w:cs="Arial" w:eastAsia="Arial" w:hAnsi="Arial"/>
          <w:color w:val="333333"/>
          <w:sz w:val="22"/>
          <w:szCs w:val="22"/>
        </w:rPr>
        <w:t xml:space="preserve">Charles founded the organization because he refused to let another man go through what he went through without someone saying: You are not alone. You are seen. You are not weak for struggling. You are exactly the kind of man this world needs more of — a man who stayed in the arena.</w:t>
      </w:r>
    </w:p>
    <w:p>
      <w:pPr>
        <w:spacing w:after="200" w:before="200"/>
      </w:pPr>
      <w:r>
        <w:t xml:space="preserve"/>
      </w:r>
    </w:p>
    <w:p>
      <w:pPr>
        <w:pStyle w:val="Heading1"/>
        <w:pBdr>
          <w:bottom w:val="single" w:color="C9A84C" w:sz="8" w:space="4"/>
        </w:pBdr>
        <w:spacing w:after="160" w:before="400"/>
      </w:pPr>
      <w:r>
        <w:rPr>
          <w:rFonts w:ascii="Arial" w:cs="Arial" w:eastAsia="Arial" w:hAnsi="Arial"/>
          <w:b/>
          <w:bCs/>
          <w:color w:val="1B2F5E"/>
          <w:sz w:val="36"/>
          <w:szCs w:val="36"/>
        </w:rPr>
        <w:t xml:space="preserve">SECTION 4: TARGET AUDIENCE</w:t>
      </w:r>
    </w:p>
    <w:p>
      <w:pPr>
        <w:pStyle w:val="Heading2"/>
        <w:spacing w:after="120" w:before="300"/>
      </w:pPr>
      <w:r>
        <w:rPr>
          <w:rFonts w:ascii="Arial" w:cs="Arial" w:eastAsia="Arial" w:hAnsi="Arial"/>
          <w:b/>
          <w:bCs/>
          <w:color w:val="C9A84C"/>
          <w:sz w:val="26"/>
          <w:szCs w:val="26"/>
        </w:rPr>
        <w:t xml:space="preserve">Primary Audience</w:t>
      </w:r>
    </w:p>
    <w:p>
      <w:pPr>
        <w:spacing w:after="80" w:before="80"/>
        <w:jc w:val="left"/>
      </w:pPr>
      <w:r>
        <w:rPr>
          <w:rFonts w:ascii="Arial" w:cs="Arial" w:eastAsia="Arial" w:hAnsi="Arial"/>
          <w:color w:val="333333"/>
          <w:sz w:val="22"/>
          <w:szCs w:val="22"/>
        </w:rPr>
        <w:t xml:space="preserve">Husbands and fathers who are the primary caregivers or support pillars for seriously ill family members — spouses, children, or parents. Men who are holding families together under extreme medical, financial, emotional, and spiritual pressure.</w:t>
      </w:r>
    </w:p>
    <w:p>
      <w:pPr>
        <w:spacing w:after="200" w:before="200"/>
      </w:pPr>
      <w:r>
        <w:t xml:space="preserve"/>
      </w:r>
    </w:p>
    <w:p>
      <w:pPr>
        <w:pStyle w:val="Heading2"/>
        <w:spacing w:after="120" w:before="300"/>
      </w:pPr>
      <w:r>
        <w:rPr>
          <w:rFonts w:ascii="Arial" w:cs="Arial" w:eastAsia="Arial" w:hAnsi="Arial"/>
          <w:b/>
          <w:bCs/>
          <w:color w:val="C9A84C"/>
          <w:sz w:val="26"/>
          <w:szCs w:val="26"/>
        </w:rPr>
        <w:t xml:space="preserve">Secondary Audience</w:t>
      </w:r>
    </w:p>
    <w:p>
      <w:pPr>
        <w:pStyle w:val="ListParagraph"/>
        <w:numPr>
          <w:ilvl w:val="0"/>
          <w:numId w:val="2"/>
        </w:numPr>
        <w:spacing w:after="60" w:before="60"/>
      </w:pPr>
      <w:r>
        <w:rPr>
          <w:rFonts w:ascii="Arial" w:cs="Arial" w:eastAsia="Arial" w:hAnsi="Arial"/>
          <w:color w:val="333333"/>
          <w:sz w:val="22"/>
          <w:szCs w:val="22"/>
        </w:rPr>
        <w:t xml:space="preserve">Men in general who are navigating life's hardest chapters</w:t>
      </w:r>
    </w:p>
    <w:p>
      <w:pPr>
        <w:pStyle w:val="ListParagraph"/>
        <w:numPr>
          <w:ilvl w:val="0"/>
          <w:numId w:val="2"/>
        </w:numPr>
        <w:spacing w:after="60" w:before="60"/>
      </w:pPr>
      <w:r>
        <w:rPr>
          <w:rFonts w:ascii="Arial" w:cs="Arial" w:eastAsia="Arial" w:hAnsi="Arial"/>
          <w:color w:val="333333"/>
          <w:sz w:val="22"/>
          <w:szCs w:val="22"/>
        </w:rPr>
        <w:t xml:space="preserve">Families of men in crisis — spouses, children, communities</w:t>
      </w:r>
    </w:p>
    <w:p>
      <w:pPr>
        <w:pStyle w:val="ListParagraph"/>
        <w:numPr>
          <w:ilvl w:val="0"/>
          <w:numId w:val="2"/>
        </w:numPr>
        <w:spacing w:after="60" w:before="60"/>
      </w:pPr>
      <w:r>
        <w:rPr>
          <w:rFonts w:ascii="Arial" w:cs="Arial" w:eastAsia="Arial" w:hAnsi="Arial"/>
          <w:color w:val="333333"/>
          <w:sz w:val="22"/>
          <w:szCs w:val="22"/>
        </w:rPr>
        <w:t xml:space="preserve">Healthcare professionals and institutions seeking support resources for male caregivers</w:t>
      </w:r>
    </w:p>
    <w:p>
      <w:pPr>
        <w:pStyle w:val="ListParagraph"/>
        <w:numPr>
          <w:ilvl w:val="0"/>
          <w:numId w:val="2"/>
        </w:numPr>
        <w:spacing w:after="60" w:before="60"/>
      </w:pPr>
      <w:r>
        <w:rPr>
          <w:rFonts w:ascii="Arial" w:cs="Arial" w:eastAsia="Arial" w:hAnsi="Arial"/>
          <w:color w:val="333333"/>
          <w:sz w:val="22"/>
          <w:szCs w:val="22"/>
        </w:rPr>
        <w:t xml:space="preserve">Corporate and philanthropic partners aligned with men's health and family wellbeing</w:t>
      </w:r>
    </w:p>
    <w:p>
      <w:pPr>
        <w:spacing w:after="200" w:before="200"/>
      </w:pPr>
      <w:r>
        <w:t xml:space="preserve"/>
      </w:r>
    </w:p>
    <w:p>
      <w:pPr>
        <w:pStyle w:val="Heading2"/>
        <w:spacing w:after="120" w:before="300"/>
      </w:pPr>
      <w:r>
        <w:rPr>
          <w:rFonts w:ascii="Arial" w:cs="Arial" w:eastAsia="Arial" w:hAnsi="Arial"/>
          <w:b/>
          <w:bCs/>
          <w:color w:val="C9A84C"/>
          <w:sz w:val="26"/>
          <w:szCs w:val="26"/>
        </w:rPr>
        <w:t xml:space="preserve">Psychographic Profile</w:t>
      </w:r>
    </w:p>
    <w:p>
      <w:pPr>
        <w:pStyle w:val="ListParagraph"/>
        <w:numPr>
          <w:ilvl w:val="0"/>
          <w:numId w:val="2"/>
        </w:numPr>
        <w:spacing w:after="60" w:before="60"/>
      </w:pPr>
      <w:r>
        <w:rPr>
          <w:rFonts w:ascii="Arial" w:cs="Arial" w:eastAsia="Arial" w:hAnsi="Arial"/>
          <w:color w:val="333333"/>
          <w:sz w:val="22"/>
          <w:szCs w:val="22"/>
        </w:rPr>
        <w:t xml:space="preserve">Age 30-65, predominately married with children</w:t>
      </w:r>
    </w:p>
    <w:p>
      <w:pPr>
        <w:pStyle w:val="ListParagraph"/>
        <w:numPr>
          <w:ilvl w:val="0"/>
          <w:numId w:val="2"/>
        </w:numPr>
        <w:spacing w:after="60" w:before="60"/>
      </w:pPr>
      <w:r>
        <w:rPr>
          <w:rFonts w:ascii="Arial" w:cs="Arial" w:eastAsia="Arial" w:hAnsi="Arial"/>
          <w:color w:val="333333"/>
          <w:sz w:val="22"/>
          <w:szCs w:val="22"/>
        </w:rPr>
        <w:t xml:space="preserve">Providers and protectors by identity — not accustomed to asking for help</w:t>
      </w:r>
    </w:p>
    <w:p>
      <w:pPr>
        <w:pStyle w:val="ListParagraph"/>
        <w:numPr>
          <w:ilvl w:val="0"/>
          <w:numId w:val="2"/>
        </w:numPr>
        <w:spacing w:after="60" w:before="60"/>
      </w:pPr>
      <w:r>
        <w:rPr>
          <w:rFonts w:ascii="Arial" w:cs="Arial" w:eastAsia="Arial" w:hAnsi="Arial"/>
          <w:color w:val="333333"/>
          <w:sz w:val="22"/>
          <w:szCs w:val="22"/>
        </w:rPr>
        <w:t xml:space="preserve">Faith-oriented or spiritually open</w:t>
      </w:r>
    </w:p>
    <w:p>
      <w:pPr>
        <w:pStyle w:val="ListParagraph"/>
        <w:numPr>
          <w:ilvl w:val="0"/>
          <w:numId w:val="2"/>
        </w:numPr>
        <w:spacing w:after="60" w:before="60"/>
      </w:pPr>
      <w:r>
        <w:rPr>
          <w:rFonts w:ascii="Arial" w:cs="Arial" w:eastAsia="Arial" w:hAnsi="Arial"/>
          <w:color w:val="333333"/>
          <w:sz w:val="22"/>
          <w:szCs w:val="22"/>
        </w:rPr>
        <w:t xml:space="preserve">Patriotic, values-driven, community-minded</w:t>
      </w:r>
    </w:p>
    <w:p>
      <w:pPr>
        <w:pStyle w:val="ListParagraph"/>
        <w:numPr>
          <w:ilvl w:val="0"/>
          <w:numId w:val="2"/>
        </w:numPr>
        <w:spacing w:after="60" w:before="60"/>
      </w:pPr>
      <w:r>
        <w:rPr>
          <w:rFonts w:ascii="Arial" w:cs="Arial" w:eastAsia="Arial" w:hAnsi="Arial"/>
          <w:color w:val="333333"/>
          <w:sz w:val="22"/>
          <w:szCs w:val="22"/>
        </w:rPr>
        <w:t xml:space="preserve">Resistant to traditional therapy framing — responds to brotherhood and mission language</w:t>
      </w:r>
    </w:p>
    <w:p>
      <w:pPr>
        <w:spacing w:after="200" w:before="200"/>
      </w:pPr>
      <w:r>
        <w:t xml:space="preserve"/>
      </w:r>
    </w:p>
    <w:p>
      <w:pPr>
        <w:pStyle w:val="Heading1"/>
        <w:pBdr>
          <w:bottom w:val="single" w:color="C9A84C" w:sz="8" w:space="4"/>
        </w:pBdr>
        <w:spacing w:after="160" w:before="400"/>
      </w:pPr>
      <w:r>
        <w:rPr>
          <w:rFonts w:ascii="Arial" w:cs="Arial" w:eastAsia="Arial" w:hAnsi="Arial"/>
          <w:b/>
          <w:bCs/>
          <w:color w:val="1B2F5E"/>
          <w:sz w:val="36"/>
          <w:szCs w:val="36"/>
        </w:rPr>
        <w:t xml:space="preserve">SECTION 5: BRAND IDENTITY &amp; TONE</w:t>
      </w:r>
    </w:p>
    <w:p>
      <w:pPr>
        <w:pStyle w:val="Heading2"/>
        <w:spacing w:after="120" w:before="300"/>
      </w:pPr>
      <w:r>
        <w:rPr>
          <w:rFonts w:ascii="Arial" w:cs="Arial" w:eastAsia="Arial" w:hAnsi="Arial"/>
          <w:b/>
          <w:bCs/>
          <w:color w:val="C9A84C"/>
          <w:sz w:val="26"/>
          <w:szCs w:val="26"/>
        </w:rPr>
        <w:t xml:space="preserve">Primary Brand Name</w:t>
      </w:r>
    </w:p>
    <w:p>
      <w:pPr>
        <w:spacing w:after="80" w:before="80"/>
        <w:jc w:val="left"/>
      </w:pPr>
      <w:r>
        <w:rPr>
          <w:rFonts w:ascii="Arial" w:cs="Arial" w:eastAsia="Arial" w:hAnsi="Arial"/>
          <w:color w:val="333333"/>
          <w:sz w:val="22"/>
          <w:szCs w:val="22"/>
        </w:rPr>
        <w:t xml:space="preserve">The Arena of Life Foundation Inc. — used for all official, legal, institutional, and grant-related communications.</w:t>
      </w:r>
    </w:p>
    <w:p>
      <w:pPr>
        <w:spacing w:after="200" w:before="200"/>
      </w:pPr>
      <w:r>
        <w:t xml:space="preserve"/>
      </w:r>
    </w:p>
    <w:p>
      <w:pPr>
        <w:pStyle w:val="Heading2"/>
        <w:spacing w:after="120" w:before="300"/>
      </w:pPr>
      <w:r>
        <w:rPr>
          <w:rFonts w:ascii="Arial" w:cs="Arial" w:eastAsia="Arial" w:hAnsi="Arial"/>
          <w:b/>
          <w:bCs/>
          <w:color w:val="C9A84C"/>
          <w:sz w:val="26"/>
          <w:szCs w:val="26"/>
        </w:rPr>
        <w:t xml:space="preserve">Marketing Brand Name</w:t>
      </w:r>
    </w:p>
    <w:p>
      <w:pPr>
        <w:spacing w:after="80" w:before="80"/>
        <w:jc w:val="left"/>
      </w:pPr>
      <w:r>
        <w:rPr>
          <w:rFonts w:ascii="Arial" w:cs="Arial" w:eastAsia="Arial" w:hAnsi="Arial"/>
          <w:color w:val="333333"/>
          <w:sz w:val="22"/>
          <w:szCs w:val="22"/>
        </w:rPr>
        <w:t xml:space="preserve">Men in the Arena — used for merchandise, social media, events, and community-facing communications.</w:t>
      </w:r>
    </w:p>
    <w:p>
      <w:pPr>
        <w:spacing w:after="200" w:before="200"/>
      </w:pPr>
      <w:r>
        <w:t xml:space="preserve"/>
      </w:r>
    </w:p>
    <w:p>
      <w:pPr>
        <w:pStyle w:val="Heading2"/>
        <w:spacing w:after="120" w:before="300"/>
      </w:pPr>
      <w:r>
        <w:rPr>
          <w:rFonts w:ascii="Arial" w:cs="Arial" w:eastAsia="Arial" w:hAnsi="Arial"/>
          <w:b/>
          <w:bCs/>
          <w:color w:val="C9A84C"/>
          <w:sz w:val="26"/>
          <w:szCs w:val="26"/>
        </w:rPr>
        <w:t xml:space="preserve">Brand Inspiration</w:t>
      </w:r>
    </w:p>
    <w:p>
      <w:pPr>
        <w:spacing w:after="80" w:before="80"/>
        <w:jc w:val="left"/>
      </w:pPr>
      <w:r>
        <w:rPr>
          <w:rFonts w:ascii="Arial" w:cs="Arial" w:eastAsia="Arial" w:hAnsi="Arial"/>
          <w:color w:val="333333"/>
          <w:sz w:val="22"/>
          <w:szCs w:val="22"/>
        </w:rPr>
        <w:t xml:space="preserve">Rooted in Theodore Roosevelt's 1910 "Citizenship in a Republic" speech — specifically the famous "Man in the Arena" passage. The man who is actually in the arena, whose face is marred by dust and sweat and blood — that is the man who counts.</w:t>
      </w:r>
    </w:p>
    <w:p>
      <w:pPr>
        <w:spacing w:after="200" w:before="200"/>
      </w:pPr>
      <w:r>
        <w:t xml:space="preserve"/>
      </w:r>
    </w:p>
    <w:p>
      <w:pPr>
        <w:pStyle w:val="Heading2"/>
        <w:spacing w:after="120" w:before="300"/>
      </w:pPr>
      <w:r>
        <w:rPr>
          <w:rFonts w:ascii="Arial" w:cs="Arial" w:eastAsia="Arial" w:hAnsi="Arial"/>
          <w:b/>
          <w:bCs/>
          <w:color w:val="C9A84C"/>
          <w:sz w:val="26"/>
          <w:szCs w:val="26"/>
        </w:rPr>
        <w:t xml:space="preserve">Tone &amp; Voice</w:t>
      </w:r>
    </w:p>
    <w:p>
      <w:pPr>
        <w:pStyle w:val="ListParagraph"/>
        <w:numPr>
          <w:ilvl w:val="0"/>
          <w:numId w:val="2"/>
        </w:numPr>
        <w:spacing w:after="60" w:before="60"/>
      </w:pPr>
      <w:r>
        <w:rPr>
          <w:rFonts w:ascii="Arial" w:cs="Arial" w:eastAsia="Arial" w:hAnsi="Arial"/>
          <w:color w:val="333333"/>
          <w:sz w:val="22"/>
          <w:szCs w:val="22"/>
        </w:rPr>
        <w:t xml:space="preserve">Bold and warrior-like — never clinical, never soft</w:t>
      </w:r>
    </w:p>
    <w:p>
      <w:pPr>
        <w:pStyle w:val="ListParagraph"/>
        <w:numPr>
          <w:ilvl w:val="0"/>
          <w:numId w:val="2"/>
        </w:numPr>
        <w:spacing w:after="60" w:before="60"/>
      </w:pPr>
      <w:r>
        <w:rPr>
          <w:rFonts w:ascii="Arial" w:cs="Arial" w:eastAsia="Arial" w:hAnsi="Arial"/>
          <w:color w:val="333333"/>
          <w:sz w:val="22"/>
          <w:szCs w:val="22"/>
        </w:rPr>
        <w:t xml:space="preserve">Emotionally honest — men can be real here without shame</w:t>
      </w:r>
    </w:p>
    <w:p>
      <w:pPr>
        <w:pStyle w:val="ListParagraph"/>
        <w:numPr>
          <w:ilvl w:val="0"/>
          <w:numId w:val="2"/>
        </w:numPr>
        <w:spacing w:after="60" w:before="60"/>
      </w:pPr>
      <w:r>
        <w:rPr>
          <w:rFonts w:ascii="Arial" w:cs="Arial" w:eastAsia="Arial" w:hAnsi="Arial"/>
          <w:color w:val="333333"/>
          <w:sz w:val="22"/>
          <w:szCs w:val="22"/>
        </w:rPr>
        <w:t xml:space="preserve">Brotherhood-oriented — peer-to-peer, not top-down</w:t>
      </w:r>
    </w:p>
    <w:p>
      <w:pPr>
        <w:pStyle w:val="ListParagraph"/>
        <w:numPr>
          <w:ilvl w:val="0"/>
          <w:numId w:val="2"/>
        </w:numPr>
        <w:spacing w:after="60" w:before="60"/>
      </w:pPr>
      <w:r>
        <w:rPr>
          <w:rFonts w:ascii="Arial" w:cs="Arial" w:eastAsia="Arial" w:hAnsi="Arial"/>
          <w:color w:val="333333"/>
          <w:sz w:val="22"/>
          <w:szCs w:val="22"/>
        </w:rPr>
        <w:t xml:space="preserve">Faith-adjacent — spiritually grounded without being exclusive</w:t>
      </w:r>
    </w:p>
    <w:p>
      <w:pPr>
        <w:pStyle w:val="ListParagraph"/>
        <w:numPr>
          <w:ilvl w:val="0"/>
          <w:numId w:val="2"/>
        </w:numPr>
        <w:spacing w:after="60" w:before="60"/>
      </w:pPr>
      <w:r>
        <w:rPr>
          <w:rFonts w:ascii="Arial" w:cs="Arial" w:eastAsia="Arial" w:hAnsi="Arial"/>
          <w:color w:val="333333"/>
          <w:sz w:val="22"/>
          <w:szCs w:val="22"/>
        </w:rPr>
        <w:t xml:space="preserve">Direct and action-oriented — calls men to rise, not to retreat</w:t>
      </w:r>
    </w:p>
    <w:p>
      <w:pPr>
        <w:spacing w:after="200" w:before="200"/>
      </w:pPr>
      <w:r>
        <w:t xml:space="preserve"/>
      </w:r>
    </w:p>
    <w:p>
      <w:pPr>
        <w:pStyle w:val="Heading2"/>
        <w:spacing w:after="120" w:before="300"/>
      </w:pPr>
      <w:r>
        <w:rPr>
          <w:rFonts w:ascii="Arial" w:cs="Arial" w:eastAsia="Arial" w:hAnsi="Arial"/>
          <w:b/>
          <w:bCs/>
          <w:color w:val="C9A84C"/>
          <w:sz w:val="26"/>
          <w:szCs w:val="26"/>
        </w:rPr>
        <w:t xml:space="preserve">Brand Colors</w:t>
      </w:r>
    </w:p>
    <w:p>
      <w:pPr>
        <w:spacing w:after="80" w:before="80"/>
      </w:pPr>
      <w:r>
        <w:rPr>
          <w:rFonts w:ascii="Arial" w:cs="Arial" w:eastAsia="Arial" w:hAnsi="Arial"/>
          <w:b/>
          <w:bCs/>
          <w:color w:val="1B2F5E"/>
          <w:sz w:val="22"/>
          <w:szCs w:val="22"/>
        </w:rPr>
        <w:t xml:space="preserve">Primary: </w:t>
      </w:r>
      <w:r>
        <w:rPr>
          <w:rFonts w:ascii="Arial" w:cs="Arial" w:eastAsia="Arial" w:hAnsi="Arial"/>
          <w:color w:val="333333"/>
          <w:sz w:val="22"/>
          <w:szCs w:val="22"/>
        </w:rPr>
        <w:t xml:space="preserve">Navy Blue | Gold | Charcoal Gray</w:t>
      </w:r>
    </w:p>
    <w:p>
      <w:pPr>
        <w:spacing w:after="80" w:before="80"/>
      </w:pPr>
      <w:r>
        <w:rPr>
          <w:rFonts w:ascii="Arial" w:cs="Arial" w:eastAsia="Arial" w:hAnsi="Arial"/>
          <w:b/>
          <w:bCs/>
          <w:color w:val="1B2F5E"/>
          <w:sz w:val="22"/>
          <w:szCs w:val="22"/>
        </w:rPr>
        <w:t xml:space="preserve">Secondary: </w:t>
      </w:r>
      <w:r>
        <w:rPr>
          <w:rFonts w:ascii="Arial" w:cs="Arial" w:eastAsia="Arial" w:hAnsi="Arial"/>
          <w:color w:val="333333"/>
          <w:sz w:val="22"/>
          <w:szCs w:val="22"/>
        </w:rPr>
        <w:t xml:space="preserve">White</w:t>
      </w:r>
    </w:p>
    <w:p>
      <w:pPr>
        <w:spacing w:after="80" w:before="80"/>
      </w:pPr>
      <w:r>
        <w:rPr>
          <w:rFonts w:ascii="Arial" w:cs="Arial" w:eastAsia="Arial" w:hAnsi="Arial"/>
          <w:b/>
          <w:bCs/>
          <w:color w:val="1B2F5E"/>
          <w:sz w:val="22"/>
          <w:szCs w:val="22"/>
        </w:rPr>
        <w:t xml:space="preserve">Accent: </w:t>
      </w:r>
      <w:r>
        <w:rPr>
          <w:rFonts w:ascii="Arial" w:cs="Arial" w:eastAsia="Arial" w:hAnsi="Arial"/>
          <w:color w:val="333333"/>
          <w:sz w:val="22"/>
          <w:szCs w:val="22"/>
        </w:rPr>
        <w:t xml:space="preserve">Antique Bronze (merchandise/coins)</w:t>
      </w:r>
    </w:p>
    <w:p>
      <w:pPr>
        <w:spacing w:after="200" w:before="200"/>
      </w:pPr>
      <w:r>
        <w:t xml:space="preserve"/>
      </w:r>
    </w:p>
    <w:p>
      <w:pPr>
        <w:pStyle w:val="Heading2"/>
        <w:spacing w:after="120" w:before="300"/>
      </w:pPr>
      <w:r>
        <w:rPr>
          <w:rFonts w:ascii="Arial" w:cs="Arial" w:eastAsia="Arial" w:hAnsi="Arial"/>
          <w:b/>
          <w:bCs/>
          <w:color w:val="C9A84C"/>
          <w:sz w:val="26"/>
          <w:szCs w:val="26"/>
        </w:rPr>
        <w:t xml:space="preserve">Brand Symbols</w:t>
      </w:r>
    </w:p>
    <w:p>
      <w:pPr>
        <w:pStyle w:val="ListParagraph"/>
        <w:numPr>
          <w:ilvl w:val="0"/>
          <w:numId w:val="2"/>
        </w:numPr>
        <w:spacing w:after="60" w:before="60"/>
      </w:pPr>
      <w:r>
        <w:rPr>
          <w:rFonts w:ascii="Arial" w:cs="Arial" w:eastAsia="Arial" w:hAnsi="Arial"/>
          <w:color w:val="333333"/>
          <w:sz w:val="22"/>
          <w:szCs w:val="22"/>
        </w:rPr>
        <w:t xml:space="preserve">Roman Colosseum — the arena itself</w:t>
      </w:r>
    </w:p>
    <w:p>
      <w:pPr>
        <w:pStyle w:val="ListParagraph"/>
        <w:numPr>
          <w:ilvl w:val="0"/>
          <w:numId w:val="2"/>
        </w:numPr>
        <w:spacing w:after="60" w:before="60"/>
      </w:pPr>
      <w:r>
        <w:rPr>
          <w:rFonts w:ascii="Arial" w:cs="Arial" w:eastAsia="Arial" w:hAnsi="Arial"/>
          <w:color w:val="333333"/>
          <w:sz w:val="22"/>
          <w:szCs w:val="22"/>
        </w:rPr>
        <w:t xml:space="preserve">Lion — courage, strength, noble leadership</w:t>
      </w:r>
    </w:p>
    <w:p>
      <w:pPr>
        <w:pStyle w:val="ListParagraph"/>
        <w:numPr>
          <w:ilvl w:val="0"/>
          <w:numId w:val="2"/>
        </w:numPr>
        <w:spacing w:after="60" w:before="60"/>
      </w:pPr>
      <w:r>
        <w:rPr>
          <w:rFonts w:ascii="Arial" w:cs="Arial" w:eastAsia="Arial" w:hAnsi="Arial"/>
          <w:color w:val="333333"/>
          <w:sz w:val="22"/>
          <w:szCs w:val="22"/>
        </w:rPr>
        <w:t xml:space="preserve">Shield &amp; Crossed Swords — protection, defense of family</w:t>
      </w:r>
    </w:p>
    <w:p>
      <w:pPr>
        <w:pStyle w:val="ListParagraph"/>
        <w:numPr>
          <w:ilvl w:val="0"/>
          <w:numId w:val="2"/>
        </w:numPr>
        <w:spacing w:after="60" w:before="60"/>
      </w:pPr>
      <w:r>
        <w:rPr>
          <w:rFonts w:ascii="Arial" w:cs="Arial" w:eastAsia="Arial" w:hAnsi="Arial"/>
          <w:color w:val="333333"/>
          <w:sz w:val="22"/>
          <w:szCs w:val="22"/>
        </w:rPr>
        <w:t xml:space="preserve">Laurel Wreath — honor, endurance, victory</w:t>
      </w:r>
    </w:p>
    <w:p>
      <w:pPr>
        <w:spacing w:after="200" w:before="200"/>
      </w:pPr>
      <w:r>
        <w:t xml:space="preserve"/>
      </w:r>
    </w:p>
    <w:p>
      <w:pPr>
        <w:pStyle w:val="Heading2"/>
        <w:spacing w:after="120" w:before="300"/>
      </w:pPr>
      <w:r>
        <w:rPr>
          <w:rFonts w:ascii="Arial" w:cs="Arial" w:eastAsia="Arial" w:hAnsi="Arial"/>
          <w:b/>
          <w:bCs/>
          <w:color w:val="C9A84C"/>
          <w:sz w:val="26"/>
          <w:szCs w:val="26"/>
        </w:rPr>
        <w:t xml:space="preserve">Key Taglines</w:t>
      </w:r>
    </w:p>
    <w:p>
      <w:pPr>
        <w:pStyle w:val="ListParagraph"/>
        <w:numPr>
          <w:ilvl w:val="0"/>
          <w:numId w:val="2"/>
        </w:numPr>
        <w:spacing w:after="60" w:before="60"/>
      </w:pPr>
      <w:r>
        <w:rPr>
          <w:rFonts w:ascii="Arial" w:cs="Arial" w:eastAsia="Arial" w:hAnsi="Arial"/>
          <w:color w:val="333333"/>
          <w:sz w:val="22"/>
          <w:szCs w:val="22"/>
        </w:rPr>
        <w:t xml:space="preserve">Not Alone. Always On Guard. Daring Greatly.</w:t>
      </w:r>
    </w:p>
    <w:p>
      <w:pPr>
        <w:pStyle w:val="ListParagraph"/>
        <w:numPr>
          <w:ilvl w:val="0"/>
          <w:numId w:val="2"/>
        </w:numPr>
        <w:spacing w:after="60" w:before="60"/>
      </w:pPr>
      <w:r>
        <w:rPr>
          <w:rFonts w:ascii="Arial" w:cs="Arial" w:eastAsia="Arial" w:hAnsi="Arial"/>
          <w:color w:val="333333"/>
          <w:sz w:val="22"/>
          <w:szCs w:val="22"/>
        </w:rPr>
        <w:t xml:space="preserve">Guardians. Protectors. Providers.</w:t>
      </w:r>
    </w:p>
    <w:p>
      <w:pPr>
        <w:pStyle w:val="ListParagraph"/>
        <w:numPr>
          <w:ilvl w:val="0"/>
          <w:numId w:val="2"/>
        </w:numPr>
        <w:spacing w:after="60" w:before="60"/>
      </w:pPr>
      <w:r>
        <w:rPr>
          <w:rFonts w:ascii="Arial" w:cs="Arial" w:eastAsia="Arial" w:hAnsi="Arial"/>
          <w:color w:val="333333"/>
          <w:sz w:val="22"/>
          <w:szCs w:val="22"/>
        </w:rPr>
        <w:t xml:space="preserve">Enter the Arena.</w:t>
      </w:r>
    </w:p>
    <w:p>
      <w:pPr>
        <w:pStyle w:val="ListParagraph"/>
        <w:numPr>
          <w:ilvl w:val="0"/>
          <w:numId w:val="2"/>
        </w:numPr>
        <w:spacing w:after="60" w:before="60"/>
      </w:pPr>
      <w:r>
        <w:rPr>
          <w:rFonts w:ascii="Arial" w:cs="Arial" w:eastAsia="Arial" w:hAnsi="Arial"/>
          <w:color w:val="333333"/>
          <w:sz w:val="22"/>
          <w:szCs w:val="22"/>
        </w:rPr>
        <w:t xml:space="preserve">OG — On Guard</w:t>
      </w:r>
    </w:p>
    <w:p>
      <w:pPr>
        <w:spacing w:after="200" w:before="200"/>
      </w:pPr>
      <w:r>
        <w:t xml:space="preserve"/>
      </w:r>
    </w:p>
    <w:p>
      <w:pPr>
        <w:pStyle w:val="Heading1"/>
        <w:pBdr>
          <w:bottom w:val="single" w:color="C9A84C" w:sz="8" w:space="4"/>
        </w:pBdr>
        <w:spacing w:after="160" w:before="400"/>
      </w:pPr>
      <w:r>
        <w:rPr>
          <w:rFonts w:ascii="Arial" w:cs="Arial" w:eastAsia="Arial" w:hAnsi="Arial"/>
          <w:b/>
          <w:bCs/>
          <w:color w:val="1B2F5E"/>
          <w:sz w:val="36"/>
          <w:szCs w:val="36"/>
        </w:rPr>
        <w:t xml:space="preserve">SECTION 6: DOMAIN PORTFOLIO</w:t>
      </w:r>
    </w:p>
    <w:p>
      <w:pPr>
        <w:pStyle w:val="Heading2"/>
        <w:spacing w:after="120" w:before="300"/>
      </w:pPr>
      <w:r>
        <w:rPr>
          <w:rFonts w:ascii="Arial" w:cs="Arial" w:eastAsia="Arial" w:hAnsi="Arial"/>
          <w:b/>
          <w:bCs/>
          <w:color w:val="C9A84C"/>
          <w:sz w:val="26"/>
          <w:szCs w:val="26"/>
        </w:rPr>
        <w:t xml:space="preserve">Primary Domain</w:t>
      </w:r>
    </w:p>
    <w:p>
      <w:pPr>
        <w:spacing w:after="80" w:before="80"/>
      </w:pPr>
      <w:r>
        <w:rPr>
          <w:rFonts w:ascii="Arial" w:cs="Arial" w:eastAsia="Arial" w:hAnsi="Arial"/>
          <w:b/>
          <w:bCs/>
          <w:color w:val="1B2F5E"/>
          <w:sz w:val="22"/>
          <w:szCs w:val="22"/>
        </w:rPr>
        <w:t xml:space="preserve">Main Website: </w:t>
      </w:r>
      <w:r>
        <w:rPr>
          <w:rFonts w:ascii="Arial" w:cs="Arial" w:eastAsia="Arial" w:hAnsi="Arial"/>
          <w:color w:val="333333"/>
          <w:sz w:val="22"/>
          <w:szCs w:val="22"/>
        </w:rPr>
        <w:t xml:space="preserve">arenaoflifefoundation.org</w:t>
      </w:r>
    </w:p>
    <w:p>
      <w:pPr>
        <w:spacing w:after="200" w:before="200"/>
      </w:pPr>
      <w:r>
        <w:t xml:space="preserve"/>
      </w:r>
    </w:p>
    <w:p>
      <w:pPr>
        <w:pStyle w:val="Heading2"/>
        <w:spacing w:after="120" w:before="300"/>
      </w:pPr>
      <w:r>
        <w:rPr>
          <w:rFonts w:ascii="Arial" w:cs="Arial" w:eastAsia="Arial" w:hAnsi="Arial"/>
          <w:b/>
          <w:bCs/>
          <w:color w:val="C9A84C"/>
          <w:sz w:val="26"/>
          <w:szCs w:val="26"/>
        </w:rPr>
        <w:t xml:space="preserve">Foundation Domains</w:t>
      </w:r>
    </w:p>
    <w:p>
      <w:pPr>
        <w:pStyle w:val="ListParagraph"/>
        <w:numPr>
          <w:ilvl w:val="0"/>
          <w:numId w:val="2"/>
        </w:numPr>
        <w:spacing w:after="60" w:before="60"/>
      </w:pPr>
      <w:r>
        <w:rPr>
          <w:rFonts w:ascii="Arial" w:cs="Arial" w:eastAsia="Arial" w:hAnsi="Arial"/>
          <w:color w:val="333333"/>
          <w:sz w:val="22"/>
          <w:szCs w:val="22"/>
        </w:rPr>
        <w:t xml:space="preserve">arenaoflifefoundation.org — PRIMARY</w:t>
      </w:r>
    </w:p>
    <w:p>
      <w:pPr>
        <w:pStyle w:val="ListParagraph"/>
        <w:numPr>
          <w:ilvl w:val="0"/>
          <w:numId w:val="2"/>
        </w:numPr>
        <w:spacing w:after="60" w:before="60"/>
      </w:pPr>
      <w:r>
        <w:rPr>
          <w:rFonts w:ascii="Arial" w:cs="Arial" w:eastAsia="Arial" w:hAnsi="Arial"/>
          <w:color w:val="333333"/>
          <w:sz w:val="22"/>
          <w:szCs w:val="22"/>
        </w:rPr>
        <w:t xml:space="preserve">arenaoflife.org — shortened version</w:t>
      </w:r>
    </w:p>
    <w:p>
      <w:pPr>
        <w:pStyle w:val="ListParagraph"/>
        <w:numPr>
          <w:ilvl w:val="0"/>
          <w:numId w:val="2"/>
        </w:numPr>
        <w:spacing w:after="60" w:before="60"/>
      </w:pPr>
      <w:r>
        <w:rPr>
          <w:rFonts w:ascii="Arial" w:cs="Arial" w:eastAsia="Arial" w:hAnsi="Arial"/>
          <w:color w:val="333333"/>
          <w:sz w:val="22"/>
          <w:szCs w:val="22"/>
        </w:rPr>
        <w:t xml:space="preserve">thearenaoflife.org — natural language version</w:t>
      </w:r>
    </w:p>
    <w:p>
      <w:pPr>
        <w:pStyle w:val="ListParagraph"/>
        <w:numPr>
          <w:ilvl w:val="0"/>
          <w:numId w:val="2"/>
        </w:numPr>
        <w:spacing w:after="60" w:before="60"/>
      </w:pPr>
      <w:r>
        <w:rPr>
          <w:rFonts w:ascii="Arial" w:cs="Arial" w:eastAsia="Arial" w:hAnsi="Arial"/>
          <w:color w:val="333333"/>
          <w:sz w:val="22"/>
          <w:szCs w:val="22"/>
        </w:rPr>
        <w:t xml:space="preserve">taolfoundation.com — acronym shortcut (TAOL)</w:t>
      </w:r>
    </w:p>
    <w:p>
      <w:pPr>
        <w:spacing w:after="200" w:before="200"/>
      </w:pPr>
      <w:r>
        <w:t xml:space="preserve"/>
      </w:r>
    </w:p>
    <w:p>
      <w:pPr>
        <w:pStyle w:val="Heading2"/>
        <w:spacing w:after="120" w:before="300"/>
      </w:pPr>
      <w:r>
        <w:rPr>
          <w:rFonts w:ascii="Arial" w:cs="Arial" w:eastAsia="Arial" w:hAnsi="Arial"/>
          <w:b/>
          <w:bCs/>
          <w:color w:val="C9A84C"/>
          <w:sz w:val="26"/>
          <w:szCs w:val="26"/>
        </w:rPr>
        <w:t xml:space="preserve">Men in the Arena Brand Domains</w:t>
      </w:r>
    </w:p>
    <w:p>
      <w:pPr>
        <w:pStyle w:val="ListParagraph"/>
        <w:numPr>
          <w:ilvl w:val="0"/>
          <w:numId w:val="2"/>
        </w:numPr>
        <w:spacing w:after="60" w:before="60"/>
      </w:pPr>
      <w:r>
        <w:rPr>
          <w:rFonts w:ascii="Arial" w:cs="Arial" w:eastAsia="Arial" w:hAnsi="Arial"/>
          <w:color w:val="333333"/>
          <w:sz w:val="22"/>
          <w:szCs w:val="22"/>
        </w:rPr>
        <w:t xml:space="preserve">meninthearena.net / .me / .info / .xyz / .store / .news / .shop</w:t>
      </w:r>
    </w:p>
    <w:p>
      <w:pPr>
        <w:pStyle w:val="ListParagraph"/>
        <w:numPr>
          <w:ilvl w:val="0"/>
          <w:numId w:val="2"/>
        </w:numPr>
        <w:spacing w:after="60" w:before="60"/>
      </w:pPr>
      <w:r>
        <w:rPr>
          <w:rFonts w:ascii="Arial" w:cs="Arial" w:eastAsia="Arial" w:hAnsi="Arial"/>
          <w:color w:val="333333"/>
          <w:sz w:val="22"/>
          <w:szCs w:val="22"/>
        </w:rPr>
        <w:t xml:space="preserve">themeninthearena.org</w:t>
      </w:r>
    </w:p>
    <w:p>
      <w:pPr>
        <w:pStyle w:val="ListParagraph"/>
        <w:numPr>
          <w:ilvl w:val="0"/>
          <w:numId w:val="2"/>
        </w:numPr>
        <w:spacing w:after="60" w:before="60"/>
      </w:pPr>
      <w:r>
        <w:rPr>
          <w:rFonts w:ascii="Arial" w:cs="Arial" w:eastAsia="Arial" w:hAnsi="Arial"/>
          <w:color w:val="333333"/>
          <w:sz w:val="22"/>
          <w:szCs w:val="22"/>
        </w:rPr>
        <w:t xml:space="preserve">meninthearenafoundation.com / .org</w:t>
      </w:r>
    </w:p>
    <w:p>
      <w:pPr>
        <w:pStyle w:val="ListParagraph"/>
        <w:numPr>
          <w:ilvl w:val="0"/>
          <w:numId w:val="2"/>
        </w:numPr>
        <w:spacing w:after="60" w:before="60"/>
      </w:pPr>
      <w:r>
        <w:rPr>
          <w:rFonts w:ascii="Arial" w:cs="Arial" w:eastAsia="Arial" w:hAnsi="Arial"/>
          <w:color w:val="333333"/>
          <w:sz w:val="22"/>
          <w:szCs w:val="22"/>
        </w:rPr>
        <w:t xml:space="preserve">meninthearenausa.com / .org</w:t>
      </w:r>
    </w:p>
    <w:p>
      <w:pPr>
        <w:pStyle w:val="ListParagraph"/>
        <w:numPr>
          <w:ilvl w:val="0"/>
          <w:numId w:val="2"/>
        </w:numPr>
        <w:spacing w:after="60" w:before="60"/>
      </w:pPr>
      <w:r>
        <w:rPr>
          <w:rFonts w:ascii="Arial" w:cs="Arial" w:eastAsia="Arial" w:hAnsi="Arial"/>
          <w:color w:val="333333"/>
          <w:sz w:val="22"/>
          <w:szCs w:val="22"/>
        </w:rPr>
        <w:t xml:space="preserve">menintheareanaples.com / .org</w:t>
      </w:r>
    </w:p>
    <w:p>
      <w:pPr>
        <w:pStyle w:val="ListParagraph"/>
        <w:numPr>
          <w:ilvl w:val="0"/>
          <w:numId w:val="2"/>
        </w:numPr>
        <w:spacing w:after="60" w:before="60"/>
      </w:pPr>
      <w:r>
        <w:rPr>
          <w:rFonts w:ascii="Arial" w:cs="Arial" w:eastAsia="Arial" w:hAnsi="Arial"/>
          <w:color w:val="333333"/>
          <w:sz w:val="22"/>
          <w:szCs w:val="22"/>
        </w:rPr>
        <w:t xml:space="preserve">mitarena.org</w:t>
      </w:r>
    </w:p>
    <w:p>
      <w:pPr>
        <w:spacing w:after="80" w:before="80"/>
        <w:jc w:val="left"/>
      </w:pPr>
      <w:r>
        <w:rPr>
          <w:rFonts w:ascii="Arial" w:cs="Arial" w:eastAsia="Arial" w:hAnsi="Arial"/>
          <w:color w:val="333333"/>
          <w:sz w:val="22"/>
          <w:szCs w:val="22"/>
        </w:rPr>
        <w:t xml:space="preserve">Total Domain Investment: approximately $240.67 across three orders.</w:t>
      </w:r>
    </w:p>
    <w:p>
      <w:pPr>
        <w:spacing w:after="200" w:before="200"/>
      </w:pPr>
      <w:r>
        <w:t xml:space="preserve"/>
      </w:r>
    </w:p>
    <w:p>
      <w:pPr>
        <w:pStyle w:val="Heading1"/>
        <w:pBdr>
          <w:bottom w:val="single" w:color="C9A84C" w:sz="8" w:space="4"/>
        </w:pBdr>
        <w:spacing w:after="160" w:before="400"/>
      </w:pPr>
      <w:r>
        <w:rPr>
          <w:rFonts w:ascii="Arial" w:cs="Arial" w:eastAsia="Arial" w:hAnsi="Arial"/>
          <w:b/>
          <w:bCs/>
          <w:color w:val="1B2F5E"/>
          <w:sz w:val="36"/>
          <w:szCs w:val="36"/>
        </w:rPr>
        <w:t xml:space="preserve">SECTION 7: PLANNED PROGRAMS &amp; SERVICES</w:t>
      </w:r>
    </w:p>
    <w:p>
      <w:pPr>
        <w:pStyle w:val="Heading2"/>
        <w:spacing w:after="120" w:before="300"/>
      </w:pPr>
      <w:r>
        <w:rPr>
          <w:rFonts w:ascii="Arial" w:cs="Arial" w:eastAsia="Arial" w:hAnsi="Arial"/>
          <w:b/>
          <w:bCs/>
          <w:color w:val="C9A84C"/>
          <w:sz w:val="26"/>
          <w:szCs w:val="26"/>
        </w:rPr>
        <w:t xml:space="preserve">Phase 1 — Community &amp; Brotherhood</w:t>
      </w:r>
    </w:p>
    <w:p>
      <w:pPr>
        <w:pStyle w:val="ListParagraph"/>
        <w:numPr>
          <w:ilvl w:val="0"/>
          <w:numId w:val="2"/>
        </w:numPr>
        <w:spacing w:after="60" w:before="60"/>
      </w:pPr>
      <w:r>
        <w:rPr>
          <w:rFonts w:ascii="Arial" w:cs="Arial" w:eastAsia="Arial" w:hAnsi="Arial"/>
          <w:color w:val="333333"/>
          <w:sz w:val="22"/>
          <w:szCs w:val="22"/>
        </w:rPr>
        <w:t xml:space="preserve">Online community platform for men in family health crises</w:t>
      </w:r>
    </w:p>
    <w:p>
      <w:pPr>
        <w:pStyle w:val="ListParagraph"/>
        <w:numPr>
          <w:ilvl w:val="0"/>
          <w:numId w:val="2"/>
        </w:numPr>
        <w:spacing w:after="60" w:before="60"/>
      </w:pPr>
      <w:r>
        <w:rPr>
          <w:rFonts w:ascii="Arial" w:cs="Arial" w:eastAsia="Arial" w:hAnsi="Arial"/>
          <w:color w:val="333333"/>
          <w:sz w:val="22"/>
          <w:szCs w:val="22"/>
        </w:rPr>
        <w:t xml:space="preserve">Peer support groups — virtual and in-person (Naples/SW Florida launch)</w:t>
      </w:r>
    </w:p>
    <w:p>
      <w:pPr>
        <w:pStyle w:val="ListParagraph"/>
        <w:numPr>
          <w:ilvl w:val="0"/>
          <w:numId w:val="2"/>
        </w:numPr>
        <w:spacing w:after="60" w:before="60"/>
      </w:pPr>
      <w:r>
        <w:rPr>
          <w:rFonts w:ascii="Arial" w:cs="Arial" w:eastAsia="Arial" w:hAnsi="Arial"/>
          <w:color w:val="333333"/>
          <w:sz w:val="22"/>
          <w:szCs w:val="22"/>
        </w:rPr>
        <w:t xml:space="preserve">Weekly brotherhood calls and accountability partnerships</w:t>
      </w:r>
    </w:p>
    <w:p>
      <w:pPr>
        <w:pStyle w:val="ListParagraph"/>
        <w:numPr>
          <w:ilvl w:val="0"/>
          <w:numId w:val="2"/>
        </w:numPr>
        <w:spacing w:after="60" w:before="60"/>
      </w:pPr>
      <w:r>
        <w:rPr>
          <w:rFonts w:ascii="Arial" w:cs="Arial" w:eastAsia="Arial" w:hAnsi="Arial"/>
          <w:color w:val="333333"/>
          <w:sz w:val="22"/>
          <w:szCs w:val="22"/>
        </w:rPr>
        <w:t xml:space="preserve">Resource library: practical guides for male caregivers</w:t>
      </w:r>
    </w:p>
    <w:p>
      <w:pPr>
        <w:spacing w:after="200" w:before="200"/>
      </w:pPr>
      <w:r>
        <w:t xml:space="preserve"/>
      </w:r>
    </w:p>
    <w:p>
      <w:pPr>
        <w:pStyle w:val="Heading2"/>
        <w:spacing w:after="120" w:before="300"/>
      </w:pPr>
      <w:r>
        <w:rPr>
          <w:rFonts w:ascii="Arial" w:cs="Arial" w:eastAsia="Arial" w:hAnsi="Arial"/>
          <w:b/>
          <w:bCs/>
          <w:color w:val="C9A84C"/>
          <w:sz w:val="26"/>
          <w:szCs w:val="26"/>
        </w:rPr>
        <w:t xml:space="preserve">Phase 2 — Events &amp; Gatherings</w:t>
      </w:r>
    </w:p>
    <w:p>
      <w:pPr>
        <w:pStyle w:val="ListParagraph"/>
        <w:numPr>
          <w:ilvl w:val="0"/>
          <w:numId w:val="2"/>
        </w:numPr>
        <w:spacing w:after="60" w:before="60"/>
      </w:pPr>
      <w:r>
        <w:rPr>
          <w:rFonts w:ascii="Arial" w:cs="Arial" w:eastAsia="Arial" w:hAnsi="Arial"/>
          <w:color w:val="333333"/>
          <w:sz w:val="22"/>
          <w:szCs w:val="22"/>
        </w:rPr>
        <w:t xml:space="preserve">Annual Men in the Arena Summit — Naples, FL launch event</w:t>
      </w:r>
    </w:p>
    <w:p>
      <w:pPr>
        <w:pStyle w:val="ListParagraph"/>
        <w:numPr>
          <w:ilvl w:val="0"/>
          <w:numId w:val="2"/>
        </w:numPr>
        <w:spacing w:after="60" w:before="60"/>
      </w:pPr>
      <w:r>
        <w:rPr>
          <w:rFonts w:ascii="Arial" w:cs="Arial" w:eastAsia="Arial" w:hAnsi="Arial"/>
          <w:color w:val="333333"/>
          <w:sz w:val="22"/>
          <w:szCs w:val="22"/>
        </w:rPr>
        <w:t xml:space="preserve">Local chapter meetups — Collier County initial footprint</w:t>
      </w:r>
    </w:p>
    <w:p>
      <w:pPr>
        <w:pStyle w:val="ListParagraph"/>
        <w:numPr>
          <w:ilvl w:val="0"/>
          <w:numId w:val="2"/>
        </w:numPr>
        <w:spacing w:after="60" w:before="60"/>
      </w:pPr>
      <w:r>
        <w:rPr>
          <w:rFonts w:ascii="Arial" w:cs="Arial" w:eastAsia="Arial" w:hAnsi="Arial"/>
          <w:color w:val="333333"/>
          <w:sz w:val="22"/>
          <w:szCs w:val="22"/>
        </w:rPr>
        <w:t xml:space="preserve">Corporate speaking engagements — Charles DiPerri as keynote</w:t>
      </w:r>
    </w:p>
    <w:p>
      <w:pPr>
        <w:pStyle w:val="ListParagraph"/>
        <w:numPr>
          <w:ilvl w:val="0"/>
          <w:numId w:val="2"/>
        </w:numPr>
        <w:spacing w:after="60" w:before="60"/>
      </w:pPr>
      <w:r>
        <w:rPr>
          <w:rFonts w:ascii="Arial" w:cs="Arial" w:eastAsia="Arial" w:hAnsi="Arial"/>
          <w:color w:val="333333"/>
          <w:sz w:val="22"/>
          <w:szCs w:val="22"/>
        </w:rPr>
        <w:t xml:space="preserve">Charity fundraising events tied to merchandise and sponsorships</w:t>
      </w:r>
    </w:p>
    <w:p>
      <w:pPr>
        <w:spacing w:after="200" w:before="200"/>
      </w:pPr>
      <w:r>
        <w:t xml:space="preserve"/>
      </w:r>
    </w:p>
    <w:p>
      <w:pPr>
        <w:pStyle w:val="Heading2"/>
        <w:spacing w:after="120" w:before="300"/>
      </w:pPr>
      <w:r>
        <w:rPr>
          <w:rFonts w:ascii="Arial" w:cs="Arial" w:eastAsia="Arial" w:hAnsi="Arial"/>
          <w:b/>
          <w:bCs/>
          <w:color w:val="C9A84C"/>
          <w:sz w:val="26"/>
          <w:szCs w:val="26"/>
        </w:rPr>
        <w:t xml:space="preserve">Phase 3 — National Expansion</w:t>
      </w:r>
    </w:p>
    <w:p>
      <w:pPr>
        <w:pStyle w:val="ListParagraph"/>
        <w:numPr>
          <w:ilvl w:val="0"/>
          <w:numId w:val="2"/>
        </w:numPr>
        <w:spacing w:after="60" w:before="60"/>
      </w:pPr>
      <w:r>
        <w:rPr>
          <w:rFonts w:ascii="Arial" w:cs="Arial" w:eastAsia="Arial" w:hAnsi="Arial"/>
          <w:color w:val="333333"/>
          <w:sz w:val="22"/>
          <w:szCs w:val="22"/>
        </w:rPr>
        <w:t xml:space="preserve">Chapter development across Florida then nationally</w:t>
      </w:r>
    </w:p>
    <w:p>
      <w:pPr>
        <w:pStyle w:val="ListParagraph"/>
        <w:numPr>
          <w:ilvl w:val="0"/>
          <w:numId w:val="2"/>
        </w:numPr>
        <w:spacing w:after="60" w:before="60"/>
      </w:pPr>
      <w:r>
        <w:rPr>
          <w:rFonts w:ascii="Arial" w:cs="Arial" w:eastAsia="Arial" w:hAnsi="Arial"/>
          <w:color w:val="333333"/>
          <w:sz w:val="22"/>
          <w:szCs w:val="22"/>
        </w:rPr>
        <w:t xml:space="preserve">Hospital and healthcare institution partnerships</w:t>
      </w:r>
    </w:p>
    <w:p>
      <w:pPr>
        <w:pStyle w:val="ListParagraph"/>
        <w:numPr>
          <w:ilvl w:val="0"/>
          <w:numId w:val="2"/>
        </w:numPr>
        <w:spacing w:after="60" w:before="60"/>
      </w:pPr>
      <w:r>
        <w:rPr>
          <w:rFonts w:ascii="Arial" w:cs="Arial" w:eastAsia="Arial" w:hAnsi="Arial"/>
          <w:color w:val="333333"/>
          <w:sz w:val="22"/>
          <w:szCs w:val="22"/>
        </w:rPr>
        <w:t xml:space="preserve">Podcast: Men in the Arena</w:t>
      </w:r>
    </w:p>
    <w:p>
      <w:pPr>
        <w:pStyle w:val="ListParagraph"/>
        <w:numPr>
          <w:ilvl w:val="0"/>
          <w:numId w:val="2"/>
        </w:numPr>
        <w:spacing w:after="60" w:before="60"/>
      </w:pPr>
      <w:r>
        <w:rPr>
          <w:rFonts w:ascii="Arial" w:cs="Arial" w:eastAsia="Arial" w:hAnsi="Arial"/>
          <w:color w:val="333333"/>
          <w:sz w:val="22"/>
          <w:szCs w:val="22"/>
        </w:rPr>
        <w:t xml:space="preserve">Media presence and celebrity/influencer ambassador program</w:t>
      </w:r>
    </w:p>
    <w:p>
      <w:pPr>
        <w:spacing w:after="200" w:before="200"/>
      </w:pPr>
      <w:r>
        <w:t xml:space="preserve"/>
      </w:r>
    </w:p>
    <w:p>
      <w:pPr>
        <w:pStyle w:val="Heading2"/>
        <w:spacing w:after="120" w:before="300"/>
      </w:pPr>
      <w:r>
        <w:rPr>
          <w:rFonts w:ascii="Arial" w:cs="Arial" w:eastAsia="Arial" w:hAnsi="Arial"/>
          <w:b/>
          <w:bCs/>
          <w:color w:val="C9A84C"/>
          <w:sz w:val="26"/>
          <w:szCs w:val="26"/>
        </w:rPr>
        <w:t xml:space="preserve">Target Board Members / Advisors Identified</w:t>
      </w:r>
    </w:p>
    <w:p>
      <w:pPr>
        <w:pStyle w:val="ListParagraph"/>
        <w:numPr>
          <w:ilvl w:val="0"/>
          <w:numId w:val="2"/>
        </w:numPr>
        <w:spacing w:after="60" w:before="60"/>
      </w:pPr>
      <w:r>
        <w:rPr>
          <w:rFonts w:ascii="Arial" w:cs="Arial" w:eastAsia="Arial" w:hAnsi="Arial"/>
          <w:color w:val="333333"/>
          <w:sz w:val="22"/>
          <w:szCs w:val="22"/>
        </w:rPr>
        <w:t xml:space="preserve">Paul Hiltz — CEO, NCH Healthcare System, Naples</w:t>
      </w:r>
    </w:p>
    <w:p>
      <w:pPr>
        <w:pStyle w:val="ListParagraph"/>
        <w:numPr>
          <w:ilvl w:val="0"/>
          <w:numId w:val="2"/>
        </w:numPr>
        <w:spacing w:after="60" w:before="60"/>
      </w:pPr>
      <w:r>
        <w:rPr>
          <w:rFonts w:ascii="Arial" w:cs="Arial" w:eastAsia="Arial" w:hAnsi="Arial"/>
          <w:color w:val="333333"/>
          <w:sz w:val="22"/>
          <w:szCs w:val="22"/>
        </w:rPr>
        <w:t xml:space="preserve">Bob Coletti — Naples philanthropist</w:t>
      </w:r>
    </w:p>
    <w:p>
      <w:pPr>
        <w:pStyle w:val="ListParagraph"/>
        <w:numPr>
          <w:ilvl w:val="0"/>
          <w:numId w:val="2"/>
        </w:numPr>
        <w:spacing w:after="60" w:before="60"/>
      </w:pPr>
      <w:r>
        <w:rPr>
          <w:rFonts w:ascii="Arial" w:cs="Arial" w:eastAsia="Arial" w:hAnsi="Arial"/>
          <w:color w:val="333333"/>
          <w:sz w:val="22"/>
          <w:szCs w:val="22"/>
        </w:rPr>
        <w:t xml:space="preserve">Bill Earls — Naples luxury real estate</w:t>
      </w:r>
    </w:p>
    <w:p>
      <w:pPr>
        <w:pStyle w:val="ListParagraph"/>
        <w:numPr>
          <w:ilvl w:val="0"/>
          <w:numId w:val="2"/>
        </w:numPr>
        <w:spacing w:after="60" w:before="60"/>
      </w:pPr>
      <w:r>
        <w:rPr>
          <w:rFonts w:ascii="Arial" w:cs="Arial" w:eastAsia="Arial" w:hAnsi="Arial"/>
          <w:color w:val="333333"/>
          <w:sz w:val="22"/>
          <w:szCs w:val="22"/>
        </w:rPr>
        <w:t xml:space="preserve">Dr. Ricardo Komotar — Medical advisor</w:t>
      </w:r>
    </w:p>
    <w:p>
      <w:pPr>
        <w:pStyle w:val="ListParagraph"/>
        <w:numPr>
          <w:ilvl w:val="0"/>
          <w:numId w:val="2"/>
        </w:numPr>
        <w:spacing w:after="60" w:before="60"/>
      </w:pPr>
      <w:r>
        <w:rPr>
          <w:rFonts w:ascii="Arial" w:cs="Arial" w:eastAsia="Arial" w:hAnsi="Arial"/>
          <w:color w:val="333333"/>
          <w:sz w:val="22"/>
          <w:szCs w:val="22"/>
        </w:rPr>
        <w:t xml:space="preserve">Dr. Sherif Makar — Medical advisor</w:t>
      </w:r>
    </w:p>
    <w:p>
      <w:pPr>
        <w:spacing w:after="200" w:before="200"/>
      </w:pPr>
      <w:r>
        <w:t xml:space="preserve"/>
      </w:r>
    </w:p>
    <w:p>
      <w:pPr>
        <w:pStyle w:val="Heading2"/>
        <w:spacing w:after="120" w:before="300"/>
      </w:pPr>
      <w:r>
        <w:rPr>
          <w:rFonts w:ascii="Arial" w:cs="Arial" w:eastAsia="Arial" w:hAnsi="Arial"/>
          <w:b/>
          <w:bCs/>
          <w:color w:val="C9A84C"/>
          <w:sz w:val="26"/>
          <w:szCs w:val="26"/>
        </w:rPr>
        <w:t xml:space="preserve">Celebrity / Influencer Outreach Prioritized</w:t>
      </w:r>
    </w:p>
    <w:p>
      <w:pPr>
        <w:pStyle w:val="ListParagraph"/>
        <w:numPr>
          <w:ilvl w:val="0"/>
          <w:numId w:val="2"/>
        </w:numPr>
        <w:spacing w:after="60" w:before="60"/>
      </w:pPr>
      <w:r>
        <w:rPr>
          <w:rFonts w:ascii="Arial" w:cs="Arial" w:eastAsia="Arial" w:hAnsi="Arial"/>
          <w:color w:val="333333"/>
          <w:sz w:val="22"/>
          <w:szCs w:val="22"/>
        </w:rPr>
        <w:t xml:space="preserve">David Pollack</w:t>
      </w:r>
    </w:p>
    <w:p>
      <w:pPr>
        <w:pStyle w:val="ListParagraph"/>
        <w:numPr>
          <w:ilvl w:val="0"/>
          <w:numId w:val="2"/>
        </w:numPr>
        <w:spacing w:after="60" w:before="60"/>
      </w:pPr>
      <w:r>
        <w:rPr>
          <w:rFonts w:ascii="Arial" w:cs="Arial" w:eastAsia="Arial" w:hAnsi="Arial"/>
          <w:color w:val="333333"/>
          <w:sz w:val="22"/>
          <w:szCs w:val="22"/>
        </w:rPr>
        <w:t xml:space="preserve">Kelly Stafford</w:t>
      </w:r>
    </w:p>
    <w:p>
      <w:pPr>
        <w:pStyle w:val="ListParagraph"/>
        <w:numPr>
          <w:ilvl w:val="0"/>
          <w:numId w:val="2"/>
        </w:numPr>
        <w:spacing w:after="60" w:before="60"/>
      </w:pPr>
      <w:r>
        <w:rPr>
          <w:rFonts w:ascii="Arial" w:cs="Arial" w:eastAsia="Arial" w:hAnsi="Arial"/>
          <w:color w:val="333333"/>
          <w:sz w:val="22"/>
          <w:szCs w:val="22"/>
        </w:rPr>
        <w:t xml:space="preserve">Maria Menounos</w:t>
      </w:r>
    </w:p>
    <w:p>
      <w:pPr>
        <w:spacing w:after="200" w:before="200"/>
      </w:pPr>
      <w:r>
        <w:t xml:space="preserve"/>
      </w:r>
    </w:p>
    <w:p>
      <w:pPr>
        <w:pStyle w:val="Heading1"/>
        <w:pBdr>
          <w:bottom w:val="single" w:color="C9A84C" w:sz="8" w:space="4"/>
        </w:pBdr>
        <w:spacing w:after="160" w:before="400"/>
      </w:pPr>
      <w:r>
        <w:rPr>
          <w:rFonts w:ascii="Arial" w:cs="Arial" w:eastAsia="Arial" w:hAnsi="Arial"/>
          <w:b/>
          <w:bCs/>
          <w:color w:val="1B2F5E"/>
          <w:sz w:val="36"/>
          <w:szCs w:val="36"/>
        </w:rPr>
        <w:t xml:space="preserve">SECTION 8: MERCHANDISE LINE — MEN IN THE ARENA</w:t>
      </w:r>
    </w:p>
    <w:p>
      <w:pPr>
        <w:pStyle w:val="Heading2"/>
        <w:spacing w:after="120" w:before="300"/>
      </w:pPr>
      <w:r>
        <w:rPr>
          <w:rFonts w:ascii="Arial" w:cs="Arial" w:eastAsia="Arial" w:hAnsi="Arial"/>
          <w:b/>
          <w:bCs/>
          <w:color w:val="C9A84C"/>
          <w:sz w:val="26"/>
          <w:szCs w:val="26"/>
        </w:rPr>
        <w:t xml:space="preserve">Brand Strategy</w:t>
      </w:r>
    </w:p>
    <w:p>
      <w:pPr>
        <w:spacing w:after="80" w:before="80"/>
        <w:jc w:val="left"/>
      </w:pPr>
      <w:r>
        <w:rPr>
          <w:rFonts w:ascii="Arial" w:cs="Arial" w:eastAsia="Arial" w:hAnsi="Arial"/>
          <w:color w:val="333333"/>
          <w:sz w:val="22"/>
          <w:szCs w:val="22"/>
        </w:rPr>
        <w:t xml:space="preserve">Merchandise operates under the Men in the Arena brand and serves as a pipeline to the foundation. All merchandise includes a reference to Arena of Life Foundation to build both brands simultaneously.</w:t>
      </w:r>
    </w:p>
    <w:p>
      <w:pPr>
        <w:spacing w:after="80" w:before="80"/>
        <w:jc w:val="left"/>
      </w:pPr>
      <w:r>
        <w:rPr>
          <w:rFonts w:ascii="Arial" w:cs="Arial" w:eastAsia="Arial" w:hAnsi="Arial"/>
          <w:color w:val="333333"/>
          <w:sz w:val="22"/>
          <w:szCs w:val="22"/>
        </w:rPr>
        <w:t xml:space="preserve">Suggested tag: "Men in the Arena | A program of Arena of Life Foundation"</w:t>
      </w:r>
    </w:p>
    <w:p>
      <w:pPr>
        <w:spacing w:after="200" w:before="200"/>
      </w:pPr>
      <w:r>
        <w:t xml:space="preserve"/>
      </w:r>
    </w:p>
    <w:p>
      <w:pPr>
        <w:pStyle w:val="Heading2"/>
        <w:spacing w:after="120" w:before="300"/>
      </w:pPr>
      <w:r>
        <w:rPr>
          <w:rFonts w:ascii="Arial" w:cs="Arial" w:eastAsia="Arial" w:hAnsi="Arial"/>
          <w:b/>
          <w:bCs/>
          <w:color w:val="C9A84C"/>
          <w:sz w:val="26"/>
          <w:szCs w:val="26"/>
        </w:rPr>
        <w:t xml:space="preserve">Five Core Merchandise Concepts</w:t>
      </w:r>
    </w:p>
    <w:p>
      <w:pPr>
        <w:pStyle w:val="ListParagraph"/>
        <w:numPr>
          <w:ilvl w:val="0"/>
          <w:numId w:val="2"/>
        </w:numPr>
        <w:spacing w:after="60" w:before="60"/>
      </w:pPr>
      <w:r>
        <w:rPr>
          <w:rFonts w:ascii="Arial" w:cs="Arial" w:eastAsia="Arial" w:hAnsi="Arial"/>
          <w:color w:val="333333"/>
          <w:sz w:val="22"/>
          <w:szCs w:val="22"/>
        </w:rPr>
        <w:t xml:space="preserve">Classic Tee — Navy blue with Roman Colosseum and ARENA OF LIFE arched in gold. Teddy Roosevelt quote on back.</w:t>
      </w:r>
    </w:p>
    <w:p>
      <w:pPr>
        <w:pStyle w:val="ListParagraph"/>
        <w:numPr>
          <w:ilvl w:val="0"/>
          <w:numId w:val="2"/>
        </w:numPr>
        <w:spacing w:after="60" w:before="60"/>
      </w:pPr>
      <w:r>
        <w:rPr>
          <w:rFonts w:ascii="Arial" w:cs="Arial" w:eastAsia="Arial" w:hAnsi="Arial"/>
          <w:color w:val="333333"/>
          <w:sz w:val="22"/>
          <w:szCs w:val="22"/>
        </w:rPr>
        <w:t xml:space="preserve">Warrior Hat — Black structured dad hat with ARENA OF LIFE in gold embroidery. Crossed swords or shield emblem.</w:t>
      </w:r>
    </w:p>
    <w:p>
      <w:pPr>
        <w:pStyle w:val="ListParagraph"/>
        <w:numPr>
          <w:ilvl w:val="0"/>
          <w:numId w:val="2"/>
        </w:numPr>
        <w:spacing w:after="60" w:before="60"/>
      </w:pPr>
      <w:r>
        <w:rPr>
          <w:rFonts w:ascii="Arial" w:cs="Arial" w:eastAsia="Arial" w:hAnsi="Arial"/>
          <w:color w:val="333333"/>
          <w:sz w:val="22"/>
          <w:szCs w:val="22"/>
        </w:rPr>
        <w:t xml:space="preserve">Lion Hoodie — Charcoal gray with bold lion face in gold/white. ENTER THE ARENA below. Foundation name on sleeve.</w:t>
      </w:r>
    </w:p>
    <w:p>
      <w:pPr>
        <w:pStyle w:val="ListParagraph"/>
        <w:numPr>
          <w:ilvl w:val="0"/>
          <w:numId w:val="2"/>
        </w:numPr>
        <w:spacing w:after="60" w:before="60"/>
      </w:pPr>
      <w:r>
        <w:rPr>
          <w:rFonts w:ascii="Arial" w:cs="Arial" w:eastAsia="Arial" w:hAnsi="Arial"/>
          <w:color w:val="333333"/>
          <w:sz w:val="22"/>
          <w:szCs w:val="22"/>
        </w:rPr>
        <w:t xml:space="preserve">Challenge Coin — Antique bronze. Colosseum front, lion back. ARENA OF LIFE FOUNDATION EST. 2025.</w:t>
      </w:r>
    </w:p>
    <w:p>
      <w:pPr>
        <w:pStyle w:val="ListParagraph"/>
        <w:numPr>
          <w:ilvl w:val="0"/>
          <w:numId w:val="2"/>
        </w:numPr>
        <w:spacing w:after="60" w:before="60"/>
      </w:pPr>
      <w:r>
        <w:rPr>
          <w:rFonts w:ascii="Arial" w:cs="Arial" w:eastAsia="Arial" w:hAnsi="Arial"/>
          <w:color w:val="333333"/>
          <w:sz w:val="22"/>
          <w:szCs w:val="22"/>
        </w:rPr>
        <w:t xml:space="preserve">Minimalist Bracelet — Dark leather wristband with metal plate stamped ARENA OF LIFE. Premium lifestyle product.</w:t>
      </w:r>
    </w:p>
    <w:p>
      <w:pPr>
        <w:spacing w:after="200" w:before="200"/>
      </w:pPr>
      <w:r>
        <w:t xml:space="preserve"/>
      </w:r>
    </w:p>
    <w:p>
      <w:pPr>
        <w:pStyle w:val="Heading1"/>
        <w:pBdr>
          <w:bottom w:val="single" w:color="C9A84C" w:sz="8" w:space="4"/>
        </w:pBdr>
        <w:spacing w:after="160" w:before="400"/>
      </w:pPr>
      <w:r>
        <w:rPr>
          <w:rFonts w:ascii="Arial" w:cs="Arial" w:eastAsia="Arial" w:hAnsi="Arial"/>
          <w:b/>
          <w:bCs/>
          <w:color w:val="1B2F5E"/>
          <w:sz w:val="36"/>
          <w:szCs w:val="36"/>
        </w:rPr>
        <w:t xml:space="preserve">SECTION 9: DONATION STRUCTURE</w:t>
      </w:r>
    </w:p>
    <w:p>
      <w:pPr>
        <w:pStyle w:val="Heading2"/>
        <w:spacing w:after="120" w:before="300"/>
      </w:pPr>
      <w:r>
        <w:rPr>
          <w:rFonts w:ascii="Arial" w:cs="Arial" w:eastAsia="Arial" w:hAnsi="Arial"/>
          <w:b/>
          <w:bCs/>
          <w:color w:val="C9A84C"/>
          <w:sz w:val="26"/>
          <w:szCs w:val="26"/>
        </w:rPr>
        <w:t xml:space="preserve">Current Status</w:t>
      </w:r>
    </w:p>
    <w:p>
      <w:pPr>
        <w:spacing w:after="80" w:before="80"/>
        <w:jc w:val="left"/>
      </w:pPr>
      <w:r>
        <w:rPr>
          <w:rFonts w:ascii="Arial" w:cs="Arial" w:eastAsia="Arial" w:hAnsi="Arial"/>
          <w:color w:val="333333"/>
          <w:sz w:val="22"/>
          <w:szCs w:val="22"/>
        </w:rPr>
        <w:t xml:space="preserve">501(c)(3) application filed through LegalZoom. Pending IRS determination letter. Donations can be accepted now with disclosure that tax-exempt status is pending. Approval is typically retroactive to incorporation date of April 6, 2026.</w:t>
      </w:r>
    </w:p>
    <w:p>
      <w:pPr>
        <w:spacing w:after="200" w:before="200"/>
      </w:pPr>
      <w:r>
        <w:t xml:space="preserve"/>
      </w:r>
    </w:p>
    <w:p>
      <w:pPr>
        <w:pStyle w:val="Heading2"/>
        <w:spacing w:after="120" w:before="300"/>
      </w:pPr>
      <w:r>
        <w:rPr>
          <w:rFonts w:ascii="Arial" w:cs="Arial" w:eastAsia="Arial" w:hAnsi="Arial"/>
          <w:b/>
          <w:bCs/>
          <w:color w:val="C9A84C"/>
          <w:sz w:val="26"/>
          <w:szCs w:val="26"/>
        </w:rPr>
        <w:t xml:space="preserve">Planned Giving Tiers</w:t>
      </w:r>
    </w:p>
    <w:p>
      <w:pPr>
        <w:pStyle w:val="ListParagraph"/>
        <w:numPr>
          <w:ilvl w:val="0"/>
          <w:numId w:val="2"/>
        </w:numPr>
        <w:spacing w:after="60" w:before="60"/>
      </w:pPr>
      <w:r>
        <w:rPr>
          <w:rFonts w:ascii="Arial" w:cs="Arial" w:eastAsia="Arial" w:hAnsi="Arial"/>
          <w:color w:val="333333"/>
          <w:sz w:val="22"/>
          <w:szCs w:val="22"/>
        </w:rPr>
        <w:t xml:space="preserve">Guardian — $25/month</w:t>
      </w:r>
    </w:p>
    <w:p>
      <w:pPr>
        <w:pStyle w:val="ListParagraph"/>
        <w:numPr>
          <w:ilvl w:val="0"/>
          <w:numId w:val="2"/>
        </w:numPr>
        <w:spacing w:after="60" w:before="60"/>
      </w:pPr>
      <w:r>
        <w:rPr>
          <w:rFonts w:ascii="Arial" w:cs="Arial" w:eastAsia="Arial" w:hAnsi="Arial"/>
          <w:color w:val="333333"/>
          <w:sz w:val="22"/>
          <w:szCs w:val="22"/>
        </w:rPr>
        <w:t xml:space="preserve">Protector — $50/month</w:t>
      </w:r>
    </w:p>
    <w:p>
      <w:pPr>
        <w:pStyle w:val="ListParagraph"/>
        <w:numPr>
          <w:ilvl w:val="0"/>
          <w:numId w:val="2"/>
        </w:numPr>
        <w:spacing w:after="60" w:before="60"/>
      </w:pPr>
      <w:r>
        <w:rPr>
          <w:rFonts w:ascii="Arial" w:cs="Arial" w:eastAsia="Arial" w:hAnsi="Arial"/>
          <w:color w:val="333333"/>
          <w:sz w:val="22"/>
          <w:szCs w:val="22"/>
        </w:rPr>
        <w:t xml:space="preserve">Provider — $100/month</w:t>
      </w:r>
    </w:p>
    <w:p>
      <w:pPr>
        <w:pStyle w:val="ListParagraph"/>
        <w:numPr>
          <w:ilvl w:val="0"/>
          <w:numId w:val="2"/>
        </w:numPr>
        <w:spacing w:after="60" w:before="60"/>
      </w:pPr>
      <w:r>
        <w:rPr>
          <w:rFonts w:ascii="Arial" w:cs="Arial" w:eastAsia="Arial" w:hAnsi="Arial"/>
          <w:color w:val="333333"/>
          <w:sz w:val="22"/>
          <w:szCs w:val="22"/>
        </w:rPr>
        <w:t xml:space="preserve">Arena Builder — $500/month</w:t>
      </w:r>
    </w:p>
    <w:p>
      <w:pPr>
        <w:pStyle w:val="ListParagraph"/>
        <w:numPr>
          <w:ilvl w:val="0"/>
          <w:numId w:val="2"/>
        </w:numPr>
        <w:spacing w:after="60" w:before="60"/>
      </w:pPr>
      <w:r>
        <w:rPr>
          <w:rFonts w:ascii="Arial" w:cs="Arial" w:eastAsia="Arial" w:hAnsi="Arial"/>
          <w:color w:val="333333"/>
          <w:sz w:val="22"/>
          <w:szCs w:val="22"/>
        </w:rPr>
        <w:t xml:space="preserve">Legacy Partner — $1,000+/month</w:t>
      </w:r>
    </w:p>
    <w:p>
      <w:pPr>
        <w:spacing w:after="200" w:before="200"/>
      </w:pPr>
      <w:r>
        <w:t xml:space="preserve"/>
      </w:r>
    </w:p>
    <w:p>
      <w:pPr>
        <w:pStyle w:val="Heading2"/>
        <w:spacing w:after="120" w:before="300"/>
      </w:pPr>
      <w:r>
        <w:rPr>
          <w:rFonts w:ascii="Arial" w:cs="Arial" w:eastAsia="Arial" w:hAnsi="Arial"/>
          <w:b/>
          <w:bCs/>
          <w:color w:val="C9A84C"/>
          <w:sz w:val="26"/>
          <w:szCs w:val="26"/>
        </w:rPr>
        <w:t xml:space="preserve">One-Time Gift Levels</w:t>
      </w:r>
    </w:p>
    <w:p>
      <w:pPr>
        <w:pStyle w:val="ListParagraph"/>
        <w:numPr>
          <w:ilvl w:val="0"/>
          <w:numId w:val="2"/>
        </w:numPr>
        <w:spacing w:after="60" w:before="60"/>
      </w:pPr>
      <w:r>
        <w:rPr>
          <w:rFonts w:ascii="Arial" w:cs="Arial" w:eastAsia="Arial" w:hAnsi="Arial"/>
          <w:color w:val="333333"/>
          <w:sz w:val="22"/>
          <w:szCs w:val="22"/>
        </w:rPr>
        <w:t xml:space="preserve">Enter the Arena — $50</w:t>
      </w:r>
    </w:p>
    <w:p>
      <w:pPr>
        <w:pStyle w:val="ListParagraph"/>
        <w:numPr>
          <w:ilvl w:val="0"/>
          <w:numId w:val="2"/>
        </w:numPr>
        <w:spacing w:after="60" w:before="60"/>
      </w:pPr>
      <w:r>
        <w:rPr>
          <w:rFonts w:ascii="Arial" w:cs="Arial" w:eastAsia="Arial" w:hAnsi="Arial"/>
          <w:color w:val="333333"/>
          <w:sz w:val="22"/>
          <w:szCs w:val="22"/>
        </w:rPr>
        <w:t xml:space="preserve">Man in the Arena — $250</w:t>
      </w:r>
    </w:p>
    <w:p>
      <w:pPr>
        <w:pStyle w:val="ListParagraph"/>
        <w:numPr>
          <w:ilvl w:val="0"/>
          <w:numId w:val="2"/>
        </w:numPr>
        <w:spacing w:after="60" w:before="60"/>
      </w:pPr>
      <w:r>
        <w:rPr>
          <w:rFonts w:ascii="Arial" w:cs="Arial" w:eastAsia="Arial" w:hAnsi="Arial"/>
          <w:color w:val="333333"/>
          <w:sz w:val="22"/>
          <w:szCs w:val="22"/>
        </w:rPr>
        <w:t xml:space="preserve">Arena Champion — $1,000</w:t>
      </w:r>
    </w:p>
    <w:p>
      <w:pPr>
        <w:pStyle w:val="ListParagraph"/>
        <w:numPr>
          <w:ilvl w:val="0"/>
          <w:numId w:val="2"/>
        </w:numPr>
        <w:spacing w:after="60" w:before="60"/>
      </w:pPr>
      <w:r>
        <w:rPr>
          <w:rFonts w:ascii="Arial" w:cs="Arial" w:eastAsia="Arial" w:hAnsi="Arial"/>
          <w:color w:val="333333"/>
          <w:sz w:val="22"/>
          <w:szCs w:val="22"/>
        </w:rPr>
        <w:t xml:space="preserve">Legacy Gift — $5,000+</w:t>
      </w:r>
    </w:p>
    <w:p>
      <w:pPr>
        <w:spacing w:after="200" w:before="200"/>
      </w:pPr>
      <w:r>
        <w:t xml:space="preserve"/>
      </w:r>
    </w:p>
    <w:p>
      <w:pPr>
        <w:pStyle w:val="Heading1"/>
        <w:pBdr>
          <w:bottom w:val="single" w:color="C9A84C" w:sz="8" w:space="4"/>
        </w:pBdr>
        <w:spacing w:after="160" w:before="400"/>
      </w:pPr>
      <w:r>
        <w:rPr>
          <w:rFonts w:ascii="Arial" w:cs="Arial" w:eastAsia="Arial" w:hAnsi="Arial"/>
          <w:b/>
          <w:bCs/>
          <w:color w:val="1B2F5E"/>
          <w:sz w:val="36"/>
          <w:szCs w:val="36"/>
        </w:rPr>
        <w:t xml:space="preserve">SECTION 10: FIVE-YEAR VISION</w:t>
      </w:r>
    </w:p>
    <w:p>
      <w:pPr>
        <w:pStyle w:val="Heading2"/>
        <w:spacing w:after="120" w:before="300"/>
      </w:pPr>
      <w:r>
        <w:rPr>
          <w:rFonts w:ascii="Arial" w:cs="Arial" w:eastAsia="Arial" w:hAnsi="Arial"/>
          <w:b/>
          <w:bCs/>
          <w:color w:val="C9A84C"/>
          <w:sz w:val="26"/>
          <w:szCs w:val="26"/>
        </w:rPr>
        <w:t xml:space="preserve">Year 1 — Foundation Building (2026)</w:t>
      </w:r>
    </w:p>
    <w:p>
      <w:pPr>
        <w:pStyle w:val="ListParagraph"/>
        <w:numPr>
          <w:ilvl w:val="0"/>
          <w:numId w:val="2"/>
        </w:numPr>
        <w:spacing w:after="60" w:before="60"/>
      </w:pPr>
      <w:r>
        <w:rPr>
          <w:rFonts w:ascii="Arial" w:cs="Arial" w:eastAsia="Arial" w:hAnsi="Arial"/>
          <w:color w:val="333333"/>
          <w:sz w:val="22"/>
          <w:szCs w:val="22"/>
        </w:rPr>
        <w:t xml:space="preserve">501(c)(3) approval secured</w:t>
      </w:r>
    </w:p>
    <w:p>
      <w:pPr>
        <w:pStyle w:val="ListParagraph"/>
        <w:numPr>
          <w:ilvl w:val="0"/>
          <w:numId w:val="2"/>
        </w:numPr>
        <w:spacing w:after="60" w:before="60"/>
      </w:pPr>
      <w:r>
        <w:rPr>
          <w:rFonts w:ascii="Arial" w:cs="Arial" w:eastAsia="Arial" w:hAnsi="Arial"/>
          <w:color w:val="333333"/>
          <w:sz w:val="22"/>
          <w:szCs w:val="22"/>
        </w:rPr>
        <w:t xml:space="preserve">Website launched at arenaoflifefoundation.org</w:t>
      </w:r>
    </w:p>
    <w:p>
      <w:pPr>
        <w:pStyle w:val="ListParagraph"/>
        <w:numPr>
          <w:ilvl w:val="0"/>
          <w:numId w:val="2"/>
        </w:numPr>
        <w:spacing w:after="60" w:before="60"/>
      </w:pPr>
      <w:r>
        <w:rPr>
          <w:rFonts w:ascii="Arial" w:cs="Arial" w:eastAsia="Arial" w:hAnsi="Arial"/>
          <w:color w:val="333333"/>
          <w:sz w:val="22"/>
          <w:szCs w:val="22"/>
        </w:rPr>
        <w:t xml:space="preserve">First board of directors seated</w:t>
      </w:r>
    </w:p>
    <w:p>
      <w:pPr>
        <w:pStyle w:val="ListParagraph"/>
        <w:numPr>
          <w:ilvl w:val="0"/>
          <w:numId w:val="2"/>
        </w:numPr>
        <w:spacing w:after="60" w:before="60"/>
      </w:pPr>
      <w:r>
        <w:rPr>
          <w:rFonts w:ascii="Arial" w:cs="Arial" w:eastAsia="Arial" w:hAnsi="Arial"/>
          <w:color w:val="333333"/>
          <w:sz w:val="22"/>
          <w:szCs w:val="22"/>
        </w:rPr>
        <w:t xml:space="preserve">Merchandise line launched</w:t>
      </w:r>
    </w:p>
    <w:p>
      <w:pPr>
        <w:pStyle w:val="ListParagraph"/>
        <w:numPr>
          <w:ilvl w:val="0"/>
          <w:numId w:val="2"/>
        </w:numPr>
        <w:spacing w:after="60" w:before="60"/>
      </w:pPr>
      <w:r>
        <w:rPr>
          <w:rFonts w:ascii="Arial" w:cs="Arial" w:eastAsia="Arial" w:hAnsi="Arial"/>
          <w:color w:val="333333"/>
          <w:sz w:val="22"/>
          <w:szCs w:val="22"/>
        </w:rPr>
        <w:t xml:space="preserve">Naples community group established</w:t>
      </w:r>
    </w:p>
    <w:p>
      <w:pPr>
        <w:pStyle w:val="ListParagraph"/>
        <w:numPr>
          <w:ilvl w:val="0"/>
          <w:numId w:val="2"/>
        </w:numPr>
        <w:spacing w:after="60" w:before="60"/>
      </w:pPr>
      <w:r>
        <w:rPr>
          <w:rFonts w:ascii="Arial" w:cs="Arial" w:eastAsia="Arial" w:hAnsi="Arial"/>
          <w:color w:val="333333"/>
          <w:sz w:val="22"/>
          <w:szCs w:val="22"/>
        </w:rPr>
        <w:t xml:space="preserve">First fundraising event hosted</w:t>
      </w:r>
    </w:p>
    <w:p>
      <w:pPr>
        <w:spacing w:after="200" w:before="200"/>
      </w:pPr>
      <w:r>
        <w:t xml:space="preserve"/>
      </w:r>
    </w:p>
    <w:p>
      <w:pPr>
        <w:pStyle w:val="Heading2"/>
        <w:spacing w:after="120" w:before="300"/>
      </w:pPr>
      <w:r>
        <w:rPr>
          <w:rFonts w:ascii="Arial" w:cs="Arial" w:eastAsia="Arial" w:hAnsi="Arial"/>
          <w:b/>
          <w:bCs/>
          <w:color w:val="C9A84C"/>
          <w:sz w:val="26"/>
          <w:szCs w:val="26"/>
        </w:rPr>
        <w:t xml:space="preserve">Year 2-3 — Florida Presence</w:t>
      </w:r>
    </w:p>
    <w:p>
      <w:pPr>
        <w:pStyle w:val="ListParagraph"/>
        <w:numPr>
          <w:ilvl w:val="0"/>
          <w:numId w:val="2"/>
        </w:numPr>
        <w:spacing w:after="60" w:before="60"/>
      </w:pPr>
      <w:r>
        <w:rPr>
          <w:rFonts w:ascii="Arial" w:cs="Arial" w:eastAsia="Arial" w:hAnsi="Arial"/>
          <w:color w:val="333333"/>
          <w:sz w:val="22"/>
          <w:szCs w:val="22"/>
        </w:rPr>
        <w:t xml:space="preserve">Multiple Florida chapters active</w:t>
      </w:r>
    </w:p>
    <w:p>
      <w:pPr>
        <w:pStyle w:val="ListParagraph"/>
        <w:numPr>
          <w:ilvl w:val="0"/>
          <w:numId w:val="2"/>
        </w:numPr>
        <w:spacing w:after="60" w:before="60"/>
      </w:pPr>
      <w:r>
        <w:rPr>
          <w:rFonts w:ascii="Arial" w:cs="Arial" w:eastAsia="Arial" w:hAnsi="Arial"/>
          <w:color w:val="333333"/>
          <w:sz w:val="22"/>
          <w:szCs w:val="22"/>
        </w:rPr>
        <w:t xml:space="preserve">Hospital partnerships in Collier and Lee counties</w:t>
      </w:r>
    </w:p>
    <w:p>
      <w:pPr>
        <w:pStyle w:val="ListParagraph"/>
        <w:numPr>
          <w:ilvl w:val="0"/>
          <w:numId w:val="2"/>
        </w:numPr>
        <w:spacing w:after="60" w:before="60"/>
      </w:pPr>
      <w:r>
        <w:rPr>
          <w:rFonts w:ascii="Arial" w:cs="Arial" w:eastAsia="Arial" w:hAnsi="Arial"/>
          <w:color w:val="333333"/>
          <w:sz w:val="22"/>
          <w:szCs w:val="22"/>
        </w:rPr>
        <w:t xml:space="preserve">Podcast launched</w:t>
      </w:r>
    </w:p>
    <w:p>
      <w:pPr>
        <w:pStyle w:val="ListParagraph"/>
        <w:numPr>
          <w:ilvl w:val="0"/>
          <w:numId w:val="2"/>
        </w:numPr>
        <w:spacing w:after="60" w:before="60"/>
      </w:pPr>
      <w:r>
        <w:rPr>
          <w:rFonts w:ascii="Arial" w:cs="Arial" w:eastAsia="Arial" w:hAnsi="Arial"/>
          <w:color w:val="333333"/>
          <w:sz w:val="22"/>
          <w:szCs w:val="22"/>
        </w:rPr>
        <w:t xml:space="preserve">$100,000+ annual fundraising milestone</w:t>
      </w:r>
    </w:p>
    <w:p>
      <w:pPr>
        <w:spacing w:after="200" w:before="200"/>
      </w:pPr>
      <w:r>
        <w:t xml:space="preserve"/>
      </w:r>
    </w:p>
    <w:p>
      <w:pPr>
        <w:pStyle w:val="Heading2"/>
        <w:spacing w:after="120" w:before="300"/>
      </w:pPr>
      <w:r>
        <w:rPr>
          <w:rFonts w:ascii="Arial" w:cs="Arial" w:eastAsia="Arial" w:hAnsi="Arial"/>
          <w:b/>
          <w:bCs/>
          <w:color w:val="C9A84C"/>
          <w:sz w:val="26"/>
          <w:szCs w:val="26"/>
        </w:rPr>
        <w:t xml:space="preserve">Year 4-5 — National Organization</w:t>
      </w:r>
    </w:p>
    <w:p>
      <w:pPr>
        <w:pStyle w:val="ListParagraph"/>
        <w:numPr>
          <w:ilvl w:val="0"/>
          <w:numId w:val="2"/>
        </w:numPr>
        <w:spacing w:after="60" w:before="60"/>
      </w:pPr>
      <w:r>
        <w:rPr>
          <w:rFonts w:ascii="Arial" w:cs="Arial" w:eastAsia="Arial" w:hAnsi="Arial"/>
          <w:color w:val="333333"/>
          <w:sz w:val="22"/>
          <w:szCs w:val="22"/>
        </w:rPr>
        <w:t xml:space="preserve">Chapters in 10+ states</w:t>
      </w:r>
    </w:p>
    <w:p>
      <w:pPr>
        <w:pStyle w:val="ListParagraph"/>
        <w:numPr>
          <w:ilvl w:val="0"/>
          <w:numId w:val="2"/>
        </w:numPr>
        <w:spacing w:after="60" w:before="60"/>
      </w:pPr>
      <w:r>
        <w:rPr>
          <w:rFonts w:ascii="Arial" w:cs="Arial" w:eastAsia="Arial" w:hAnsi="Arial"/>
          <w:color w:val="333333"/>
          <w:sz w:val="22"/>
          <w:szCs w:val="22"/>
        </w:rPr>
        <w:t xml:space="preserve">National summit event</w:t>
      </w:r>
    </w:p>
    <w:p>
      <w:pPr>
        <w:pStyle w:val="ListParagraph"/>
        <w:numPr>
          <w:ilvl w:val="0"/>
          <w:numId w:val="2"/>
        </w:numPr>
        <w:spacing w:after="60" w:before="60"/>
      </w:pPr>
      <w:r>
        <w:rPr>
          <w:rFonts w:ascii="Arial" w:cs="Arial" w:eastAsia="Arial" w:hAnsi="Arial"/>
          <w:color w:val="333333"/>
          <w:sz w:val="22"/>
          <w:szCs w:val="22"/>
        </w:rPr>
        <w:t xml:space="preserve">Major grant funding secured</w:t>
      </w:r>
    </w:p>
    <w:p>
      <w:pPr>
        <w:pStyle w:val="ListParagraph"/>
        <w:numPr>
          <w:ilvl w:val="0"/>
          <w:numId w:val="2"/>
        </w:numPr>
        <w:spacing w:after="60" w:before="60"/>
      </w:pPr>
      <w:r>
        <w:rPr>
          <w:rFonts w:ascii="Arial" w:cs="Arial" w:eastAsia="Arial" w:hAnsi="Arial"/>
          <w:color w:val="333333"/>
          <w:sz w:val="22"/>
          <w:szCs w:val="22"/>
        </w:rPr>
        <w:t xml:space="preserve">Celebrity ambassador partnerships active</w:t>
      </w:r>
    </w:p>
    <w:p>
      <w:pPr>
        <w:pStyle w:val="ListParagraph"/>
        <w:numPr>
          <w:ilvl w:val="0"/>
          <w:numId w:val="2"/>
        </w:numPr>
        <w:spacing w:after="60" w:before="60"/>
      </w:pPr>
      <w:r>
        <w:rPr>
          <w:rFonts w:ascii="Arial" w:cs="Arial" w:eastAsia="Arial" w:hAnsi="Arial"/>
          <w:color w:val="333333"/>
          <w:sz w:val="22"/>
          <w:szCs w:val="22"/>
        </w:rPr>
        <w:t xml:space="preserve">Recognized as the leading national organization for male family caregivers</w:t>
      </w:r>
    </w:p>
    <w:p>
      <w:pPr>
        <w:spacing w:after="200" w:before="200"/>
      </w:pPr>
      <w:r>
        <w:t xml:space="preserve"/>
      </w:r>
    </w:p>
    <w:p>
      <w:pPr>
        <w:spacing w:after="80" w:before="400"/>
        <w:jc w:val="center"/>
      </w:pPr>
      <w:r>
        <w:rPr>
          <w:rFonts w:ascii="Arial" w:cs="Arial" w:eastAsia="Arial" w:hAnsi="Arial"/>
          <w:b/>
          <w:bCs/>
          <w:color w:val="C9A84C"/>
          <w:sz w:val="22"/>
          <w:szCs w:val="22"/>
        </w:rPr>
        <w:t xml:space="preserve">— END OF MASTER CONTEXT DOCUMENT —</w:t>
      </w:r>
    </w:p>
    <w:p>
      <w:pPr>
        <w:spacing w:after="0" w:before="0"/>
        <w:jc w:val="center"/>
      </w:pPr>
      <w:r>
        <w:rPr>
          <w:rFonts w:ascii="Arial" w:cs="Arial" w:eastAsia="Arial" w:hAnsi="Arial"/>
          <w:color w:val="888888"/>
          <w:sz w:val="18"/>
          <w:szCs w:val="18"/>
        </w:rPr>
        <w:t xml:space="preserve">The Arena of Life Foundation Inc.  |  Charles DiPerri, President  |  407-272-3653  |  arenaoflifefoundation.org</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pPr>
    <w:r>
      <w:rPr>
        <w:rFonts w:ascii="Arial" w:cs="Arial" w:eastAsia="Arial" w:hAnsi="Arial"/>
        <w:b/>
        <w:bCs/>
        <w:color w:val="1B2F5E"/>
        <w:sz w:val="18"/>
        <w:szCs w:val="18"/>
      </w:rPr>
      <w:t xml:space="preserve">THE ARENA OF LIFE FOUNDATION INC.</w:t>
    </w:r>
    <w:r>
      <w:rPr>
        <w:rFonts w:ascii="Arial" w:cs="Arial" w:eastAsia="Arial" w:hAnsi="Arial"/>
        <w:color w:val="888888"/>
        <w:sz w:val="18"/>
        <w:szCs w:val="18"/>
      </w:rPr>
      <w:t xml:space="preserve">   |   Master Context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2F5E"/>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C9A84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2026-06-02T12:54:17.081Z</dcterms:created>
  <dcterms:modified xsi:type="dcterms:W3CDTF">2026-06-02T12:54:17.081Z</dcterms:modified>
</cp:coreProperties>
</file>

<file path=docProps/custom.xml><?xml version="1.0" encoding="utf-8"?>
<Properties xmlns="http://schemas.openxmlformats.org/officeDocument/2006/custom-properties" xmlns:vt="http://schemas.openxmlformats.org/officeDocument/2006/docPropsVTypes"/>
</file>