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Shira Rozenthal &amp; Alex Olteanu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CMPS4010 – Milestone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Predicting Volatility – Leading Kaggle Comp. Submissions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1st Place Submission: Nearest Neighbors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the only leading solution that published a well-explained solution with the accompanying snippets of implementation. As a result, other top contenders cited this submission for inspiration, and largely derived their solutions from this initial, leading approach.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first order of business was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reverse engineer time-id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there is a chronological timeline in relation to price.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explained that this information was useful in creating a time-series cross validation, which acts as a strong proxy for leaderboard performance.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next began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random walk model, the best predictor of metric X at time T is metric X at time T-1. Accordingly, the best predictor of where volatility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10 minutes is the realized volatility (RV) of the 10 minutes that just passed.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Accordingly, adjacent time IDs for stock XYZ are the most powerful features in their model. 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step further, time IDs that are “nearby” can be just as powerful (think how the feature data / RV of a stock XYZ at 10am could relate to the RV of stock XYZ at 1pm, 2pm, etc.).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used a Nearest Neighbor model to 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nearby N time IDs to calculate the average of features like RV and stock 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comes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now chronologically-sorted time IDs, they performed adversarial validation to detect if and how certain features change/evolve over time.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also applied np.log1p to features that have a large skew, but noted that this didn’t really impact their performance.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they used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simple blends for prediction: LightGBM, 1D-CNN, and MLP.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didn’t submit a pre-trained model in order to incorporate the test data into feature calculations (all model training was under one .ipynb file).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Their diagram of the 1D-CNN architecture is below: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3rd Place Submission: 300-second Model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submission was heavily inspired by the one described above. As a matter of fact, their solution was a mere set of modifications to the 1st-place solution. Though they provided limited descriptions of their technical approach and no code excerpts of their actual implementation, below are our takeaways from the written overview they published.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also began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Nearest Neighbors on their chronological time IDs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Key differences in their doing so from the above solution were: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 distance ration of the adjacent (1st) time ID and the kth nearest time ID.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time-series CV as they did not reverse-engineer the time IDs (this was noted with a sad face beside it). 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Further, they included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target transformation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markets, volatility behaves as a non-stationary series (i.e. volatility levels may change over time but the behavior of volatility is likely to remain similar).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Accordingly, they changed their target to be the ratio of the target to the realized volatility of 0~600 seconds. 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they projected a large time interval between training and test data, they implemented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300-seconds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doing the following.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Concatenate train + test data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Sliced the 600 seconds in half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the first half (0-300) to create features that would predict the volatility of the second half (300-600)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seconds 300-600 to create features that would predict the volatility for seconds 600-900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they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macro-estimation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they believed that an individual stock’s volatility was contingent upon the more holistic environment.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Essentially trained a model that predicts the volatility of all stock IDs at each individual time ID.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