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8E" w:rsidRPr="00761784" w:rsidRDefault="00761784" w:rsidP="00761784">
      <w:pPr>
        <w:jc w:val="center"/>
        <w:rPr>
          <w:b/>
        </w:rPr>
      </w:pPr>
      <w:r w:rsidRPr="00761784">
        <w:rPr>
          <w:rFonts w:hint="eastAsia"/>
          <w:b/>
        </w:rPr>
        <w:t>使用</w:t>
      </w:r>
      <w:proofErr w:type="spellStart"/>
      <w:r w:rsidRPr="00761784">
        <w:rPr>
          <w:rFonts w:hint="eastAsia"/>
          <w:b/>
        </w:rPr>
        <w:t>RpcLite</w:t>
      </w:r>
      <w:proofErr w:type="spellEnd"/>
      <w:r w:rsidRPr="00761784">
        <w:rPr>
          <w:rFonts w:hint="eastAsia"/>
          <w:b/>
        </w:rPr>
        <w:t>构建</w:t>
      </w:r>
      <w:r w:rsidRPr="00761784">
        <w:rPr>
          <w:b/>
        </w:rPr>
        <w:t>SO</w:t>
      </w:r>
      <w:r w:rsidRPr="00761784">
        <w:rPr>
          <w:rFonts w:hint="eastAsia"/>
          <w:b/>
        </w:rPr>
        <w:t>A</w:t>
      </w:r>
      <w:r w:rsidR="007B5E1A">
        <w:rPr>
          <w:rFonts w:hint="eastAsia"/>
          <w:b/>
        </w:rPr>
        <w:t>/Web</w:t>
      </w:r>
      <w:r w:rsidRPr="00761784">
        <w:rPr>
          <w:rFonts w:hint="eastAsia"/>
          <w:b/>
        </w:rPr>
        <w:t>服务</w:t>
      </w:r>
    </w:p>
    <w:p w:rsidR="00761784" w:rsidRDefault="007B5E1A" w:rsidP="007B5E1A">
      <w:pPr>
        <w:ind w:firstLine="720"/>
      </w:pPr>
      <w:r>
        <w:rPr>
          <w:rFonts w:hint="eastAsia"/>
        </w:rPr>
        <w:t>提到</w:t>
      </w:r>
      <w:r>
        <w:rPr>
          <w:rFonts w:hint="eastAsia"/>
        </w:rPr>
        <w:t>Web</w:t>
      </w:r>
      <w:r>
        <w:rPr>
          <w:rFonts w:hint="eastAsia"/>
        </w:rPr>
        <w:t>服务最先想到的就是</w:t>
      </w:r>
      <w:proofErr w:type="spellStart"/>
      <w:r>
        <w:t>WebServic</w:t>
      </w:r>
      <w:r>
        <w:rPr>
          <w:rFonts w:hint="eastAsia"/>
        </w:rPr>
        <w:t>e</w:t>
      </w:r>
      <w:proofErr w:type="spellEnd"/>
      <w:r>
        <w:rPr>
          <w:rFonts w:hint="eastAsia"/>
        </w:rPr>
        <w:t>此外常用的还有</w:t>
      </w:r>
      <w:r>
        <w:rPr>
          <w:rFonts w:hint="eastAsia"/>
        </w:rPr>
        <w:t>WCF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ServiceStack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等。</w:t>
      </w:r>
    </w:p>
    <w:p w:rsidR="00F61ACF" w:rsidRDefault="007B5E1A" w:rsidP="00F61ACF">
      <w:pPr>
        <w:ind w:firstLine="720"/>
      </w:pPr>
      <w:proofErr w:type="spellStart"/>
      <w:r>
        <w:rPr>
          <w:rFonts w:hint="eastAsia"/>
        </w:rPr>
        <w:t>RpcLite</w:t>
      </w:r>
      <w:proofErr w:type="spellEnd"/>
      <w:r>
        <w:rPr>
          <w:rFonts w:hint="eastAsia"/>
        </w:rPr>
        <w:t>是一个</w:t>
      </w:r>
      <w:r w:rsidR="003847B3">
        <w:rPr>
          <w:rFonts w:hint="eastAsia"/>
        </w:rPr>
        <w:t>开源的</w:t>
      </w:r>
      <w:r w:rsidR="00E6675B">
        <w:rPr>
          <w:rFonts w:hint="eastAsia"/>
        </w:rPr>
        <w:t>轻量级</w:t>
      </w:r>
      <w:r w:rsidR="00E6675B">
        <w:rPr>
          <w:rFonts w:hint="eastAsia"/>
        </w:rPr>
        <w:t>SOA</w:t>
      </w:r>
      <w:bookmarkStart w:id="0" w:name="_GoBack"/>
      <w:bookmarkEnd w:id="0"/>
      <w:r>
        <w:rPr>
          <w:rFonts w:hint="eastAsia"/>
        </w:rPr>
        <w:t>服务框架</w:t>
      </w:r>
      <w:r w:rsidR="00271776">
        <w:rPr>
          <w:rFonts w:hint="eastAsia"/>
        </w:rPr>
        <w:t>，除了基本的提供</w:t>
      </w:r>
      <w:r w:rsidR="00271776">
        <w:rPr>
          <w:rFonts w:hint="eastAsia"/>
        </w:rPr>
        <w:t>Web</w:t>
      </w:r>
      <w:r w:rsidR="00271776">
        <w:rPr>
          <w:rFonts w:hint="eastAsia"/>
        </w:rPr>
        <w:t>服务还包括</w:t>
      </w:r>
      <w:r w:rsidR="00271776">
        <w:rPr>
          <w:rFonts w:hint="eastAsia"/>
        </w:rPr>
        <w:t>SOA</w:t>
      </w:r>
      <w:r w:rsidR="00271776">
        <w:rPr>
          <w:rFonts w:hint="eastAsia"/>
        </w:rPr>
        <w:t>治理系统</w:t>
      </w:r>
      <w:r w:rsidR="006828C5">
        <w:rPr>
          <w:rFonts w:hint="eastAsia"/>
        </w:rPr>
        <w:t>（</w:t>
      </w:r>
      <w:r w:rsidR="00271776">
        <w:rPr>
          <w:rFonts w:hint="eastAsia"/>
        </w:rPr>
        <w:t>本文暂不</w:t>
      </w:r>
      <w:r w:rsidR="00E958E2">
        <w:rPr>
          <w:rFonts w:hint="eastAsia"/>
        </w:rPr>
        <w:t>展开在后继的文章会详细说明</w:t>
      </w:r>
      <w:r w:rsidR="006828C5">
        <w:rPr>
          <w:rFonts w:hint="eastAsia"/>
        </w:rPr>
        <w:t>）</w:t>
      </w:r>
      <w:r w:rsidR="00E958E2">
        <w:rPr>
          <w:rFonts w:hint="eastAsia"/>
        </w:rPr>
        <w:t>。</w:t>
      </w:r>
      <w:proofErr w:type="spellStart"/>
      <w:r w:rsidR="006828C5">
        <w:rPr>
          <w:rFonts w:hint="eastAsia"/>
        </w:rPr>
        <w:t>RpcLite</w:t>
      </w:r>
      <w:proofErr w:type="spellEnd"/>
      <w:r w:rsidR="006828C5">
        <w:rPr>
          <w:rFonts w:hint="eastAsia"/>
        </w:rPr>
        <w:t>与</w:t>
      </w:r>
      <w:r w:rsidR="006828C5">
        <w:rPr>
          <w:rFonts w:hint="eastAsia"/>
        </w:rPr>
        <w:t>WCF</w:t>
      </w:r>
      <w:r w:rsidR="006828C5">
        <w:rPr>
          <w:rFonts w:hint="eastAsia"/>
        </w:rPr>
        <w:t>比较像，</w:t>
      </w:r>
      <w:r w:rsidR="00F61ACF">
        <w:rPr>
          <w:rFonts w:hint="eastAsia"/>
        </w:rPr>
        <w:t>下面介绍使用方法。</w:t>
      </w:r>
    </w:p>
    <w:p w:rsidR="00826D93" w:rsidRPr="00270F95" w:rsidRDefault="00826D93" w:rsidP="00F61ACF">
      <w:pPr>
        <w:ind w:left="360"/>
        <w:rPr>
          <w:strike/>
        </w:rPr>
      </w:pPr>
    </w:p>
    <w:p w:rsidR="00010997" w:rsidRPr="001D74D0" w:rsidRDefault="00010997" w:rsidP="00401E91">
      <w:pPr>
        <w:pStyle w:val="Heading2"/>
        <w:numPr>
          <w:ilvl w:val="0"/>
          <w:numId w:val="3"/>
        </w:numPr>
        <w:rPr>
          <w:b/>
        </w:rPr>
      </w:pPr>
      <w:r w:rsidRPr="001D74D0">
        <w:rPr>
          <w:rFonts w:hint="eastAsia"/>
          <w:b/>
        </w:rPr>
        <w:t>创建一个</w:t>
      </w:r>
      <w:r w:rsidRPr="001D74D0">
        <w:rPr>
          <w:b/>
        </w:rPr>
        <w:t>Web</w:t>
      </w:r>
      <w:r w:rsidRPr="001D74D0">
        <w:rPr>
          <w:rFonts w:hint="eastAsia"/>
          <w:b/>
        </w:rPr>
        <w:t>项目，</w:t>
      </w:r>
      <w:r w:rsidRPr="001D74D0">
        <w:rPr>
          <w:rFonts w:hint="eastAsia"/>
          <w:b/>
        </w:rPr>
        <w:t>Framework</w:t>
      </w:r>
      <w:r w:rsidRPr="001D74D0">
        <w:rPr>
          <w:rFonts w:hint="eastAsia"/>
          <w:b/>
        </w:rPr>
        <w:t>选择</w:t>
      </w:r>
      <w:r w:rsidRPr="001D74D0">
        <w:rPr>
          <w:b/>
        </w:rPr>
        <w:t>&gt;=4.0</w:t>
      </w:r>
    </w:p>
    <w:p w:rsidR="00EB32A1" w:rsidRDefault="00010997" w:rsidP="00F61ACF">
      <w:pPr>
        <w:ind w:left="360"/>
      </w:pPr>
      <w:r>
        <w:rPr>
          <w:noProof/>
        </w:rPr>
        <w:drawing>
          <wp:inline distT="0" distB="0" distL="0" distR="0" wp14:anchorId="1FE5AB95" wp14:editId="30872D4C">
            <wp:extent cx="74866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93" w:rsidRDefault="00826D93" w:rsidP="00F61ACF">
      <w:pPr>
        <w:ind w:left="360"/>
      </w:pPr>
    </w:p>
    <w:p w:rsidR="00E0031F" w:rsidRPr="001D74D0" w:rsidRDefault="00E0031F" w:rsidP="00401E91">
      <w:pPr>
        <w:pStyle w:val="Heading2"/>
        <w:numPr>
          <w:ilvl w:val="0"/>
          <w:numId w:val="3"/>
        </w:numPr>
        <w:rPr>
          <w:b/>
        </w:rPr>
      </w:pPr>
      <w:r w:rsidRPr="001D74D0">
        <w:rPr>
          <w:rFonts w:hint="eastAsia"/>
          <w:b/>
        </w:rPr>
        <w:t>从</w:t>
      </w:r>
      <w:proofErr w:type="spellStart"/>
      <w:r w:rsidRPr="001D74D0">
        <w:rPr>
          <w:rFonts w:hint="eastAsia"/>
          <w:b/>
        </w:rPr>
        <w:t>NuGet</w:t>
      </w:r>
      <w:proofErr w:type="spellEnd"/>
      <w:r w:rsidRPr="001D74D0">
        <w:rPr>
          <w:rFonts w:hint="eastAsia"/>
          <w:b/>
        </w:rPr>
        <w:t>中添加</w:t>
      </w:r>
      <w:proofErr w:type="spellStart"/>
      <w:r w:rsidRPr="001D74D0">
        <w:rPr>
          <w:rFonts w:hint="eastAsia"/>
          <w:b/>
        </w:rPr>
        <w:t>RpcLite</w:t>
      </w:r>
      <w:proofErr w:type="spellEnd"/>
    </w:p>
    <w:p w:rsidR="00E0031F" w:rsidRDefault="00E0054D" w:rsidP="00E0031F">
      <w:r>
        <w:rPr>
          <w:noProof/>
        </w:rPr>
        <w:drawing>
          <wp:inline distT="0" distB="0" distL="0" distR="0" wp14:anchorId="3D2E0AFC" wp14:editId="308CE63D">
            <wp:extent cx="2682472" cy="13945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60" w:rsidRDefault="00697060" w:rsidP="00E0031F"/>
    <w:p w:rsidR="00697060" w:rsidRDefault="00697060" w:rsidP="00E0031F">
      <w:r>
        <w:rPr>
          <w:noProof/>
        </w:rPr>
        <w:drawing>
          <wp:inline distT="0" distB="0" distL="0" distR="0" wp14:anchorId="3BA87824" wp14:editId="2E292F98">
            <wp:extent cx="3482642" cy="347502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84" w:rsidRDefault="007D1484" w:rsidP="00E0031F"/>
    <w:p w:rsidR="007D1484" w:rsidRDefault="007D1484" w:rsidP="00E0031F">
      <w:r>
        <w:rPr>
          <w:noProof/>
        </w:rPr>
        <w:drawing>
          <wp:inline distT="0" distB="0" distL="0" distR="0" wp14:anchorId="244A53BF" wp14:editId="6AD8AD16">
            <wp:extent cx="6980525" cy="156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052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B9" w:rsidRPr="00B87336" w:rsidRDefault="00B87336" w:rsidP="00E0031F">
      <w:r>
        <w:rPr>
          <w:rFonts w:hint="eastAsia"/>
        </w:rPr>
        <w:t>安装后项目中会添加一个</w:t>
      </w:r>
      <w:r w:rsidRPr="00B87336">
        <w:t>TestService1.cs</w:t>
      </w:r>
      <w:r>
        <w:rPr>
          <w:rFonts w:hint="eastAsia"/>
        </w:rPr>
        <w:t>文件，此文件是一个最简单的服务提供一个接口</w:t>
      </w:r>
      <w:proofErr w:type="spellStart"/>
      <w:r>
        <w:t>GetDateTimeString</w:t>
      </w:r>
      <w:proofErr w:type="spellEnd"/>
      <w:r>
        <w:rPr>
          <w:rFonts w:hint="eastAsia"/>
        </w:rPr>
        <w:t>返回当前时间的字符串</w:t>
      </w:r>
    </w:p>
    <w:p w:rsidR="00B87336" w:rsidRDefault="00B87336" w:rsidP="00E0031F">
      <w:r>
        <w:rPr>
          <w:noProof/>
        </w:rPr>
        <w:drawing>
          <wp:inline distT="0" distB="0" distL="0" distR="0" wp14:anchorId="02EEEBF8" wp14:editId="547C357F">
            <wp:extent cx="6088908" cy="2453853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37" w:rsidRDefault="00CA6E37" w:rsidP="00E0031F">
      <w:proofErr w:type="spellStart"/>
      <w:r>
        <w:t>Web.config</w:t>
      </w:r>
      <w:proofErr w:type="spellEnd"/>
      <w:r>
        <w:rPr>
          <w:rFonts w:hint="eastAsia"/>
        </w:rPr>
        <w:t>也添加了相关的配置</w:t>
      </w:r>
    </w:p>
    <w:p w:rsidR="00CA6E37" w:rsidRDefault="00CA6E37" w:rsidP="00E0031F">
      <w:r>
        <w:rPr>
          <w:noProof/>
        </w:rPr>
        <w:drawing>
          <wp:inline distT="0" distB="0" distL="0" distR="0" wp14:anchorId="527EBB78" wp14:editId="3E207B03">
            <wp:extent cx="5524979" cy="460287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E2" w:rsidRPr="001D74D0" w:rsidRDefault="002656E2" w:rsidP="002656E2">
      <w:pPr>
        <w:pStyle w:val="Heading2"/>
        <w:numPr>
          <w:ilvl w:val="0"/>
          <w:numId w:val="3"/>
        </w:numPr>
        <w:rPr>
          <w:b/>
        </w:rPr>
      </w:pPr>
      <w:r w:rsidRPr="001D74D0">
        <w:rPr>
          <w:rFonts w:hint="eastAsia"/>
          <w:b/>
        </w:rPr>
        <w:t>修改配置</w:t>
      </w:r>
    </w:p>
    <w:p w:rsidR="00173BE2" w:rsidRDefault="00173BE2" w:rsidP="00E0031F"/>
    <w:p w:rsidR="005F0780" w:rsidRDefault="005F0780" w:rsidP="00E0031F">
      <w:r>
        <w:rPr>
          <w:noProof/>
        </w:rPr>
        <w:drawing>
          <wp:inline distT="0" distB="0" distL="0" distR="0" wp14:anchorId="7F4B2648" wp14:editId="440E790B">
            <wp:extent cx="5243014" cy="80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80" w:rsidRPr="002470BC" w:rsidRDefault="00457EB0" w:rsidP="00E0031F">
      <w:r>
        <w:rPr>
          <w:rFonts w:hint="eastAsia"/>
        </w:rPr>
        <w:t>到此为止，最简单有服务就已经完成了。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运行在浏览器中把地址改为</w:t>
      </w:r>
      <w:hyperlink r:id="rId12" w:history="1">
        <w:r w:rsidRPr="00A51A83">
          <w:rPr>
            <w:rStyle w:val="Hyperlink"/>
          </w:rPr>
          <w:t>http://localhost:53189/api/test/GetDateTimeString</w:t>
        </w:r>
      </w:hyperlink>
      <w:r>
        <w:rPr>
          <w:rFonts w:hint="eastAsia"/>
        </w:rPr>
        <w:t>可看到接口返回的结果</w:t>
      </w:r>
      <w:r w:rsidR="002470BC">
        <w:rPr>
          <w:rFonts w:hint="eastAsia"/>
        </w:rPr>
        <w:t>，用</w:t>
      </w:r>
      <w:r w:rsidR="002470BC">
        <w:t>JQuery, Ajax</w:t>
      </w:r>
      <w:r w:rsidR="002470BC">
        <w:rPr>
          <w:rFonts w:hint="eastAsia"/>
        </w:rPr>
        <w:t>都可以访问了。</w:t>
      </w:r>
    </w:p>
    <w:p w:rsidR="00457EB0" w:rsidRDefault="00457EB0" w:rsidP="00E0031F">
      <w:pPr>
        <w:rPr>
          <w:b/>
        </w:rPr>
      </w:pPr>
      <w:r>
        <w:rPr>
          <w:noProof/>
        </w:rPr>
        <w:drawing>
          <wp:inline distT="0" distB="0" distL="0" distR="0" wp14:anchorId="196E1B3E" wp14:editId="72908B2F">
            <wp:extent cx="3650296" cy="51820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12" w:rsidRPr="008F5812" w:rsidRDefault="008F5812" w:rsidP="00E431FE">
      <w:pPr>
        <w:pStyle w:val="Heading2"/>
        <w:numPr>
          <w:ilvl w:val="0"/>
          <w:numId w:val="3"/>
        </w:numPr>
        <w:rPr>
          <w:b/>
        </w:rPr>
      </w:pPr>
      <w:r w:rsidRPr="008F5812">
        <w:rPr>
          <w:rFonts w:hint="eastAsia"/>
          <w:b/>
        </w:rPr>
        <w:t>基本原理</w:t>
      </w:r>
    </w:p>
    <w:p w:rsidR="00846BD0" w:rsidRPr="00846BD0" w:rsidRDefault="006C3659" w:rsidP="004E6762">
      <w:r>
        <w:rPr>
          <w:rFonts w:hint="eastAsia"/>
        </w:rPr>
        <w:t>架构图</w:t>
      </w:r>
    </w:p>
    <w:p w:rsidR="00846BD0" w:rsidRDefault="00A54A67" w:rsidP="00E0031F">
      <w:pPr>
        <w:rPr>
          <w:b/>
        </w:rPr>
      </w:pPr>
      <w:r>
        <w:rPr>
          <w:b/>
          <w:noProof/>
        </w:rPr>
        <w:drawing>
          <wp:inline distT="0" distB="0" distL="0" distR="0">
            <wp:extent cx="3086100" cy="3209925"/>
            <wp:effectExtent l="0" t="38100" r="19050" b="476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E6762" w:rsidRPr="004E6762" w:rsidRDefault="004E6762" w:rsidP="00E0031F">
      <w:pPr>
        <w:rPr>
          <w:rFonts w:hint="eastAsia"/>
        </w:rPr>
      </w:pPr>
      <w:proofErr w:type="spellStart"/>
      <w:r>
        <w:rPr>
          <w:rFonts w:hint="eastAsia"/>
        </w:rPr>
        <w:t>RpcLite</w:t>
      </w:r>
      <w:proofErr w:type="spellEnd"/>
      <w:r>
        <w:rPr>
          <w:rFonts w:hint="eastAsia"/>
        </w:rPr>
        <w:t>的入口是一个异步</w:t>
      </w:r>
      <w:proofErr w:type="spellStart"/>
      <w:r>
        <w:rPr>
          <w:rFonts w:hint="eastAsia"/>
        </w:rPr>
        <w:t>HttpHandler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Handler</w:t>
      </w:r>
      <w:r>
        <w:rPr>
          <w:rFonts w:hint="eastAsia"/>
        </w:rPr>
        <w:t>中会把</w:t>
      </w:r>
      <w:proofErr w:type="spellStart"/>
      <w:r>
        <w:rPr>
          <w:rFonts w:hint="eastAsia"/>
        </w:rPr>
        <w:t>RequestUrl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RequestStream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ResponseStream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HttpContext</w:t>
      </w:r>
      <w:proofErr w:type="spellEnd"/>
      <w:r>
        <w:rPr>
          <w:rFonts w:hint="eastAsia"/>
        </w:rPr>
        <w:t>等放到一个新的</w:t>
      </w:r>
      <w:proofErr w:type="spellStart"/>
      <w:r>
        <w:rPr>
          <w:rFonts w:hint="eastAsia"/>
        </w:rPr>
        <w:t>ServiceContext</w:t>
      </w:r>
      <w:proofErr w:type="spellEnd"/>
      <w:r>
        <w:rPr>
          <w:rFonts w:hint="eastAsia"/>
        </w:rPr>
        <w:t>中交给</w:t>
      </w:r>
      <w:proofErr w:type="spellStart"/>
      <w:r>
        <w:rPr>
          <w:rFonts w:hint="eastAsia"/>
        </w:rPr>
        <w:t>RpcService</w:t>
      </w:r>
      <w:proofErr w:type="spellEnd"/>
      <w:r>
        <w:rPr>
          <w:rFonts w:hint="eastAsia"/>
        </w:rPr>
        <w:t>处理，</w:t>
      </w:r>
      <w:proofErr w:type="spellStart"/>
      <w:r>
        <w:rPr>
          <w:rFonts w:hint="eastAsia"/>
        </w:rPr>
        <w:t>RpcService</w:t>
      </w:r>
      <w:proofErr w:type="spellEnd"/>
      <w:r>
        <w:rPr>
          <w:rFonts w:hint="eastAsia"/>
        </w:rPr>
        <w:t>会根据</w:t>
      </w:r>
      <w:proofErr w:type="spellStart"/>
      <w:r>
        <w:rPr>
          <w:rFonts w:hint="eastAsia"/>
        </w:rPr>
        <w:t>RequestUrl</w:t>
      </w:r>
      <w:proofErr w:type="spellEnd"/>
      <w:r>
        <w:rPr>
          <w:rFonts w:hint="eastAsia"/>
        </w:rPr>
        <w:t>找到对应的</w:t>
      </w:r>
      <w:r>
        <w:rPr>
          <w:rFonts w:hint="eastAsia"/>
        </w:rPr>
        <w:t>Service</w:t>
      </w:r>
      <w:r>
        <w:rPr>
          <w:rFonts w:hint="eastAsia"/>
        </w:rPr>
        <w:t>及</w:t>
      </w:r>
      <w:r>
        <w:rPr>
          <w:rFonts w:hint="eastAsia"/>
        </w:rPr>
        <w:t>Action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选择序列化方式（默认支持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，可以添加自定义序列化方式），然后反序列化得到参数，再使用参数调用具体的服务方法，得到结果后返回给客户端。</w:t>
      </w:r>
    </w:p>
    <w:p w:rsidR="008F5812" w:rsidRDefault="008F5812" w:rsidP="00A7429E">
      <w:pPr>
        <w:pStyle w:val="Heading2"/>
        <w:numPr>
          <w:ilvl w:val="0"/>
          <w:numId w:val="3"/>
        </w:numPr>
        <w:rPr>
          <w:b/>
        </w:rPr>
      </w:pPr>
      <w:r w:rsidRPr="001D74D0">
        <w:rPr>
          <w:rFonts w:hint="eastAsia"/>
          <w:b/>
        </w:rPr>
        <w:t>配置文件说明</w:t>
      </w:r>
    </w:p>
    <w:p w:rsidR="0050214D" w:rsidRDefault="00680626" w:rsidP="00E0031F">
      <w:pPr>
        <w:rPr>
          <w:b/>
        </w:rPr>
      </w:pPr>
      <w:r>
        <w:rPr>
          <w:noProof/>
        </w:rPr>
        <w:drawing>
          <wp:inline distT="0" distB="0" distL="0" distR="0" wp14:anchorId="70E597E9" wp14:editId="65A2AC7E">
            <wp:extent cx="6437376" cy="398678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4D" w:rsidRDefault="0050214D" w:rsidP="00E0031F">
      <w:pPr>
        <w:rPr>
          <w:b/>
        </w:rPr>
      </w:pPr>
    </w:p>
    <w:p w:rsidR="000F44F2" w:rsidRDefault="0050214D" w:rsidP="00E0031F">
      <w:r>
        <w:rPr>
          <w:rFonts w:hint="eastAsia"/>
        </w:rPr>
        <w:t>再</w:t>
      </w:r>
      <w:r w:rsidR="004E6762">
        <w:rPr>
          <w:rFonts w:hint="eastAsia"/>
        </w:rPr>
        <w:t>来</w:t>
      </w:r>
      <w:r>
        <w:rPr>
          <w:rFonts w:hint="eastAsia"/>
        </w:rPr>
        <w:t>看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，</w:t>
      </w:r>
    </w:p>
    <w:p w:rsidR="0050214D" w:rsidRPr="0050214D" w:rsidRDefault="000F44F2" w:rsidP="00E0031F">
      <w:pPr>
        <w:rPr>
          <w:rFonts w:hint="eastAsia"/>
        </w:rPr>
      </w:pPr>
      <w:r>
        <w:rPr>
          <w:rFonts w:hint="eastAsia"/>
        </w:rPr>
        <w:t>标记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HttpHandler</w:t>
      </w:r>
      <w:proofErr w:type="spellEnd"/>
      <w:r>
        <w:rPr>
          <w:rFonts w:hint="eastAsia"/>
        </w:rPr>
        <w:t>添加后对应地址的请求会被</w:t>
      </w:r>
      <w:proofErr w:type="spellStart"/>
      <w:r>
        <w:rPr>
          <w:rFonts w:hint="eastAsia"/>
        </w:rPr>
        <w:t>RpcAsyncHandler</w:t>
      </w:r>
      <w:proofErr w:type="spellEnd"/>
      <w:r>
        <w:rPr>
          <w:rFonts w:hint="eastAsia"/>
        </w:rPr>
        <w:t>处理。</w:t>
      </w:r>
    </w:p>
    <w:p w:rsidR="0050214D" w:rsidRDefault="000F44F2" w:rsidP="00E0031F">
      <w:r w:rsidRPr="000F44F2">
        <w:rPr>
          <w:rFonts w:hint="eastAsia"/>
        </w:rPr>
        <w:t>标记</w:t>
      </w:r>
      <w:r w:rsidRPr="000F44F2">
        <w:rPr>
          <w:rFonts w:hint="eastAsia"/>
        </w:rPr>
        <w:t>2</w:t>
      </w:r>
      <w:r>
        <w:t xml:space="preserve">.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RpcLite</w:t>
      </w:r>
      <w:proofErr w:type="spellEnd"/>
      <w:r>
        <w:rPr>
          <w:rFonts w:hint="eastAsia"/>
        </w:rPr>
        <w:t>配置节点处理器，添加后</w:t>
      </w:r>
      <w:proofErr w:type="spellStart"/>
      <w:r>
        <w:rPr>
          <w:rFonts w:hint="eastAsia"/>
        </w:rPr>
        <w:t>RpcLite</w:t>
      </w:r>
      <w:proofErr w:type="spellEnd"/>
      <w:r>
        <w:rPr>
          <w:rFonts w:hint="eastAsia"/>
        </w:rPr>
        <w:t>就能读取</w:t>
      </w:r>
      <w:proofErr w:type="spellStart"/>
      <w:r>
        <w:rPr>
          <w:rFonts w:hint="eastAsia"/>
        </w:rPr>
        <w:t>RpcLite</w:t>
      </w:r>
      <w:proofErr w:type="spellEnd"/>
      <w:r>
        <w:rPr>
          <w:rFonts w:hint="eastAsia"/>
        </w:rPr>
        <w:t>节点中的数据。</w:t>
      </w:r>
    </w:p>
    <w:p w:rsidR="000F44F2" w:rsidRDefault="000F44F2" w:rsidP="00E0031F">
      <w:r>
        <w:rPr>
          <w:rFonts w:hint="eastAsia"/>
        </w:rPr>
        <w:t>标记</w:t>
      </w:r>
      <w:r>
        <w:rPr>
          <w:rFonts w:hint="eastAsia"/>
        </w:rPr>
        <w:t xml:space="preserve">3. </w:t>
      </w:r>
      <w:r w:rsidR="00434784">
        <w:rPr>
          <w:rFonts w:hint="eastAsia"/>
        </w:rPr>
        <w:t>此处添加了一个服务，</w:t>
      </w:r>
      <w:r w:rsidR="00434784">
        <w:rPr>
          <w:rFonts w:hint="eastAsia"/>
        </w:rPr>
        <w:t>name</w:t>
      </w:r>
      <w:r w:rsidR="00434784">
        <w:rPr>
          <w:rFonts w:hint="eastAsia"/>
        </w:rPr>
        <w:t>只起识别作用最好不要重复，</w:t>
      </w:r>
      <w:r w:rsidR="00401A3C">
        <w:rPr>
          <w:rFonts w:hint="eastAsia"/>
        </w:rPr>
        <w:t>path</w:t>
      </w:r>
      <w:r w:rsidR="00401A3C">
        <w:rPr>
          <w:rFonts w:hint="eastAsia"/>
        </w:rPr>
        <w:t>确定此服务会处理来自哪些</w:t>
      </w:r>
      <w:proofErr w:type="spellStart"/>
      <w:r w:rsidR="00401A3C">
        <w:rPr>
          <w:rFonts w:hint="eastAsia"/>
        </w:rPr>
        <w:t>url</w:t>
      </w:r>
      <w:proofErr w:type="spellEnd"/>
      <w:r w:rsidR="00401A3C">
        <w:rPr>
          <w:rFonts w:hint="eastAsia"/>
        </w:rPr>
        <w:t>地址的请求需要使用虚拟目录相对地址即以</w:t>
      </w:r>
      <w:r w:rsidR="00401A3C">
        <w:rPr>
          <w:rFonts w:hint="eastAsia"/>
        </w:rPr>
        <w:t>~/</w:t>
      </w:r>
      <w:r w:rsidR="00401A3C">
        <w:rPr>
          <w:rFonts w:hint="eastAsia"/>
        </w:rPr>
        <w:t>开头，</w:t>
      </w:r>
      <w:r w:rsidR="00401A3C">
        <w:rPr>
          <w:rFonts w:hint="eastAsia"/>
        </w:rPr>
        <w:t>type</w:t>
      </w:r>
      <w:r w:rsidR="00401A3C">
        <w:rPr>
          <w:rFonts w:hint="eastAsia"/>
        </w:rPr>
        <w:t>设置实现此服务的类格式是</w:t>
      </w:r>
      <w:r w:rsidR="00401A3C">
        <w:rPr>
          <w:rFonts w:hint="eastAsia"/>
        </w:rPr>
        <w:t>&lt;</w:t>
      </w:r>
      <w:r w:rsidR="00401A3C">
        <w:rPr>
          <w:rFonts w:hint="eastAsia"/>
        </w:rPr>
        <w:t>类全名</w:t>
      </w:r>
      <w:r w:rsidR="00401A3C">
        <w:rPr>
          <w:rFonts w:hint="eastAsia"/>
        </w:rPr>
        <w:t xml:space="preserve">&gt;, </w:t>
      </w:r>
      <w:r w:rsidR="00401A3C">
        <w:rPr>
          <w:rFonts w:hint="eastAsia"/>
        </w:rPr>
        <w:t>程序集名。</w:t>
      </w:r>
    </w:p>
    <w:p w:rsidR="006D3D3B" w:rsidRDefault="006D3D3B" w:rsidP="00E003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标记</w:t>
      </w:r>
      <w:r>
        <w:rPr>
          <w:rFonts w:hint="eastAsia"/>
        </w:rPr>
        <w:t xml:space="preserve">4. </w:t>
      </w:r>
      <w:r>
        <w:rPr>
          <w:rFonts w:hint="eastAsia"/>
        </w:rPr>
        <w:t>这里是添加一个客户端配置，如果创建客户端实例时未指定服务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则会使用这里设置的</w:t>
      </w:r>
      <w:r>
        <w:rPr>
          <w:rFonts w:hint="eastAsia"/>
        </w:rPr>
        <w:t>path</w:t>
      </w:r>
      <w:r>
        <w:rPr>
          <w:rFonts w:hint="eastAsia"/>
        </w:rPr>
        <w:t>。如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ITestService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此处未指定服务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就会从配置中查找。</w:t>
      </w:r>
    </w:p>
    <w:p w:rsidR="006D3D3B" w:rsidRDefault="006D3D3B" w:rsidP="00E0031F">
      <w:pPr>
        <w:rPr>
          <w:rFonts w:hint="eastAsia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其它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appId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、</w:t>
      </w:r>
      <w:r>
        <w:rPr>
          <w:rFonts w:ascii="Consolas" w:hAnsi="Consolas" w:cs="Consolas"/>
          <w:color w:val="000000"/>
          <w:sz w:val="19"/>
          <w:szCs w:val="19"/>
        </w:rPr>
        <w:t>environment</w:t>
      </w:r>
      <w:r>
        <w:rPr>
          <w:rFonts w:ascii="Consolas" w:hAnsi="Consolas" w:cs="Consolas" w:hint="eastAsia"/>
          <w:color w:val="000000"/>
          <w:sz w:val="19"/>
          <w:szCs w:val="19"/>
        </w:rPr>
        <w:t>、</w:t>
      </w:r>
      <w:r>
        <w:rPr>
          <w:rFonts w:ascii="Consolas" w:hAnsi="Consolas" w:cs="Consolas"/>
          <w:color w:val="000000"/>
          <w:sz w:val="19"/>
          <w:szCs w:val="19"/>
        </w:rPr>
        <w:t>namespace</w:t>
      </w:r>
      <w:r>
        <w:rPr>
          <w:rFonts w:ascii="Consolas" w:hAnsi="Consolas" w:cs="Consolas" w:hint="eastAsia"/>
          <w:color w:val="000000"/>
          <w:sz w:val="19"/>
          <w:szCs w:val="19"/>
        </w:rPr>
        <w:t>与治理系统相关此处不展开明说。</w:t>
      </w:r>
    </w:p>
    <w:p w:rsidR="00401A3C" w:rsidRDefault="00401A3C" w:rsidP="00E0031F">
      <w:pPr>
        <w:rPr>
          <w:rFonts w:hint="eastAsia"/>
          <w:b/>
        </w:rPr>
      </w:pPr>
    </w:p>
    <w:p w:rsidR="00F80213" w:rsidRPr="00F80213" w:rsidRDefault="00F80213" w:rsidP="00E0031F">
      <w:r w:rsidRPr="00F80213">
        <w:rPr>
          <w:rFonts w:hint="eastAsia"/>
        </w:rPr>
        <w:t>代码</w:t>
      </w:r>
      <w:r>
        <w:rPr>
          <w:rFonts w:hint="eastAsia"/>
        </w:rPr>
        <w:t>从下面给出的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中获取。</w:t>
      </w:r>
    </w:p>
    <w:p w:rsidR="00F80213" w:rsidRDefault="00F80213" w:rsidP="00E0031F">
      <w:pPr>
        <w:rPr>
          <w:b/>
        </w:rPr>
      </w:pPr>
    </w:p>
    <w:p w:rsidR="00826D93" w:rsidRPr="001D74D0" w:rsidRDefault="00826D93" w:rsidP="00A7429E">
      <w:pPr>
        <w:pStyle w:val="Heading2"/>
        <w:numPr>
          <w:ilvl w:val="0"/>
          <w:numId w:val="3"/>
        </w:numPr>
        <w:rPr>
          <w:b/>
        </w:rPr>
      </w:pPr>
      <w:r w:rsidRPr="001D74D0">
        <w:rPr>
          <w:rFonts w:hint="eastAsia"/>
          <w:b/>
        </w:rPr>
        <w:t>相关</w:t>
      </w:r>
      <w:r w:rsidR="00CE0C0F" w:rsidRPr="001D74D0">
        <w:rPr>
          <w:rFonts w:hint="eastAsia"/>
          <w:b/>
        </w:rPr>
        <w:t>链接</w:t>
      </w:r>
    </w:p>
    <w:p w:rsidR="001C488E" w:rsidRDefault="001C488E" w:rsidP="00E0031F">
      <w:pPr>
        <w:rPr>
          <w:b/>
        </w:rPr>
      </w:pPr>
      <w:r>
        <w:rPr>
          <w:b/>
        </w:rPr>
        <w:t xml:space="preserve">Demo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地址：</w:t>
      </w:r>
      <w:r w:rsidR="00E6675B">
        <w:fldChar w:fldCharType="begin"/>
      </w:r>
      <w:r w:rsidR="00E6675B">
        <w:instrText xml:space="preserve"> HYPERLINK "https://github.com/chrishaly/RpcLiteDemo" </w:instrText>
      </w:r>
      <w:r w:rsidR="00E6675B">
        <w:fldChar w:fldCharType="separate"/>
      </w:r>
      <w:r w:rsidRPr="00A51A83">
        <w:rPr>
          <w:rStyle w:val="Hyperlink"/>
          <w:b/>
        </w:rPr>
        <w:t>https://github.com/chrishaly/RpcLiteDemo</w:t>
      </w:r>
      <w:r w:rsidR="00E6675B">
        <w:rPr>
          <w:rStyle w:val="Hyperlink"/>
          <w:b/>
        </w:rPr>
        <w:fldChar w:fldCharType="end"/>
      </w:r>
      <w:r>
        <w:rPr>
          <w:b/>
        </w:rPr>
        <w:t xml:space="preserve"> </w:t>
      </w:r>
    </w:p>
    <w:p w:rsidR="0098251F" w:rsidRPr="00457EB0" w:rsidRDefault="0098251F" w:rsidP="00E0031F">
      <w:pPr>
        <w:rPr>
          <w:b/>
        </w:rPr>
      </w:pPr>
      <w:proofErr w:type="spellStart"/>
      <w:r>
        <w:rPr>
          <w:b/>
        </w:rPr>
        <w:t>RpcLite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地址：</w:t>
      </w:r>
      <w:hyperlink r:id="rId20" w:history="1">
        <w:r w:rsidR="00667B45" w:rsidRPr="00A51A83">
          <w:rPr>
            <w:rStyle w:val="Hyperlink"/>
            <w:b/>
          </w:rPr>
          <w:t>https://github.com/aolyn/RpcLite</w:t>
        </w:r>
      </w:hyperlink>
      <w:r w:rsidR="00667B45">
        <w:rPr>
          <w:b/>
        </w:rPr>
        <w:t xml:space="preserve"> </w:t>
      </w:r>
    </w:p>
    <w:p w:rsidR="006A629F" w:rsidRDefault="006A629F" w:rsidP="006A629F"/>
    <w:p w:rsidR="006A629F" w:rsidRDefault="006A629F" w:rsidP="006A629F"/>
    <w:sectPr w:rsidR="006A62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732FC"/>
    <w:multiLevelType w:val="hybridMultilevel"/>
    <w:tmpl w:val="5052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00DAF"/>
    <w:multiLevelType w:val="hybridMultilevel"/>
    <w:tmpl w:val="C040F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3630D"/>
    <w:multiLevelType w:val="hybridMultilevel"/>
    <w:tmpl w:val="5052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DD0650"/>
    <w:multiLevelType w:val="hybridMultilevel"/>
    <w:tmpl w:val="E312D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84"/>
    <w:rsid w:val="00010997"/>
    <w:rsid w:val="000D7346"/>
    <w:rsid w:val="000F44F2"/>
    <w:rsid w:val="00127702"/>
    <w:rsid w:val="00171488"/>
    <w:rsid w:val="00173BE2"/>
    <w:rsid w:val="001C488E"/>
    <w:rsid w:val="001D74D0"/>
    <w:rsid w:val="00217FFD"/>
    <w:rsid w:val="002470BC"/>
    <w:rsid w:val="002656E2"/>
    <w:rsid w:val="00270F95"/>
    <w:rsid w:val="00271776"/>
    <w:rsid w:val="003847B3"/>
    <w:rsid w:val="0039598E"/>
    <w:rsid w:val="00401A3C"/>
    <w:rsid w:val="00401E91"/>
    <w:rsid w:val="00434784"/>
    <w:rsid w:val="00457EB0"/>
    <w:rsid w:val="004E6762"/>
    <w:rsid w:val="0050214D"/>
    <w:rsid w:val="00551FBA"/>
    <w:rsid w:val="00580903"/>
    <w:rsid w:val="005B691B"/>
    <w:rsid w:val="005F0780"/>
    <w:rsid w:val="00667B45"/>
    <w:rsid w:val="00680626"/>
    <w:rsid w:val="006828C5"/>
    <w:rsid w:val="00697060"/>
    <w:rsid w:val="006A629F"/>
    <w:rsid w:val="006C3659"/>
    <w:rsid w:val="006D3D3B"/>
    <w:rsid w:val="007447B9"/>
    <w:rsid w:val="00761784"/>
    <w:rsid w:val="007B5E1A"/>
    <w:rsid w:val="007D1484"/>
    <w:rsid w:val="00826D93"/>
    <w:rsid w:val="00846BD0"/>
    <w:rsid w:val="008F5812"/>
    <w:rsid w:val="009261CD"/>
    <w:rsid w:val="00964E62"/>
    <w:rsid w:val="0098251F"/>
    <w:rsid w:val="009B47B6"/>
    <w:rsid w:val="00A54A67"/>
    <w:rsid w:val="00A7429E"/>
    <w:rsid w:val="00AC5478"/>
    <w:rsid w:val="00B87336"/>
    <w:rsid w:val="00BF6694"/>
    <w:rsid w:val="00C67F08"/>
    <w:rsid w:val="00CA4F5E"/>
    <w:rsid w:val="00CA6E37"/>
    <w:rsid w:val="00CB6F46"/>
    <w:rsid w:val="00CE0C0F"/>
    <w:rsid w:val="00D63D7B"/>
    <w:rsid w:val="00DD3CB0"/>
    <w:rsid w:val="00DF3002"/>
    <w:rsid w:val="00E0031F"/>
    <w:rsid w:val="00E0054D"/>
    <w:rsid w:val="00E03F7C"/>
    <w:rsid w:val="00E34660"/>
    <w:rsid w:val="00E431FE"/>
    <w:rsid w:val="00E6675B"/>
    <w:rsid w:val="00E958E2"/>
    <w:rsid w:val="00EB32A1"/>
    <w:rsid w:val="00ED3BEA"/>
    <w:rsid w:val="00EE2987"/>
    <w:rsid w:val="00F31DF0"/>
    <w:rsid w:val="00F61ACF"/>
    <w:rsid w:val="00F8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15C06-2778-453F-AC36-5CA4D28E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EB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6D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localhost:53189/api/test/GetDateTimeString" TargetMode="External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hyperlink" Target="https://github.com/aolyn/RpcLi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diagramLayout" Target="diagrams/layout1.xm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E477B4-BC64-49C4-8049-0B330C68F092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28436B-86D4-4AB6-9069-4E76E2D0F95F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/>
            <a:t>WebServer(IIS/...)</a:t>
          </a:r>
        </a:p>
      </dgm:t>
    </dgm:pt>
    <dgm:pt modelId="{DBBDA602-1A53-4111-A55B-658223995CA4}" type="parTrans" cxnId="{06859827-A7FA-4B72-879F-C25565901485}">
      <dgm:prSet/>
      <dgm:spPr/>
      <dgm:t>
        <a:bodyPr/>
        <a:lstStyle/>
        <a:p>
          <a:endParaRPr lang="en-US"/>
        </a:p>
      </dgm:t>
    </dgm:pt>
    <dgm:pt modelId="{E5EF01DB-8AB1-4C25-B916-4BDEBC65B7B0}" type="sibTrans" cxnId="{06859827-A7FA-4B72-879F-C25565901485}">
      <dgm:prSet/>
      <dgm:spPr/>
      <dgm:t>
        <a:bodyPr/>
        <a:lstStyle/>
        <a:p>
          <a:endParaRPr lang="en-US"/>
        </a:p>
      </dgm:t>
    </dgm:pt>
    <dgm:pt modelId="{3DCB9BD3-A5F2-4BBB-83DE-5482EB630548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Asp.Net</a:t>
          </a:r>
        </a:p>
      </dgm:t>
    </dgm:pt>
    <dgm:pt modelId="{FF7F77E5-3AD9-47BB-86E5-BD6A53CA738C}" type="parTrans" cxnId="{97C6957C-AC72-4A25-BF6F-7B1159057252}">
      <dgm:prSet/>
      <dgm:spPr/>
      <dgm:t>
        <a:bodyPr/>
        <a:lstStyle/>
        <a:p>
          <a:endParaRPr lang="en-US"/>
        </a:p>
      </dgm:t>
    </dgm:pt>
    <dgm:pt modelId="{9D55ABAE-8EFA-47DD-90FF-3F6F6D793241}" type="sibTrans" cxnId="{97C6957C-AC72-4A25-BF6F-7B1159057252}">
      <dgm:prSet/>
      <dgm:spPr/>
      <dgm:t>
        <a:bodyPr/>
        <a:lstStyle/>
        <a:p>
          <a:endParaRPr lang="en-US"/>
        </a:p>
      </dgm:t>
    </dgm:pt>
    <dgm:pt modelId="{45BF63EB-C294-4176-84EB-10A8718AC61F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/>
            <a:t>HttpHandler</a:t>
          </a:r>
        </a:p>
      </dgm:t>
    </dgm:pt>
    <dgm:pt modelId="{2774D01F-736D-4BFB-9CEE-B80F01F33832}" type="parTrans" cxnId="{200B727B-7E5A-4F89-9E31-9AF3069944FE}">
      <dgm:prSet/>
      <dgm:spPr/>
      <dgm:t>
        <a:bodyPr/>
        <a:lstStyle/>
        <a:p>
          <a:endParaRPr lang="en-US"/>
        </a:p>
      </dgm:t>
    </dgm:pt>
    <dgm:pt modelId="{5CDD5FF9-E6FF-4870-B33A-CE11DE068687}" type="sibTrans" cxnId="{200B727B-7E5A-4F89-9E31-9AF3069944FE}">
      <dgm:prSet/>
      <dgm:spPr/>
      <dgm:t>
        <a:bodyPr/>
        <a:lstStyle/>
        <a:p>
          <a:endParaRPr lang="en-US"/>
        </a:p>
      </dgm:t>
    </dgm:pt>
    <dgm:pt modelId="{3D13D970-B161-4BA8-BB81-39FFE01922A4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RpcService</a:t>
          </a:r>
        </a:p>
      </dgm:t>
    </dgm:pt>
    <dgm:pt modelId="{472EE738-E312-47EE-8C86-8767C20A99DE}" type="parTrans" cxnId="{72BA7033-B114-45D3-8889-304A1E901C8F}">
      <dgm:prSet/>
      <dgm:spPr/>
      <dgm:t>
        <a:bodyPr/>
        <a:lstStyle/>
        <a:p>
          <a:endParaRPr lang="en-US"/>
        </a:p>
      </dgm:t>
    </dgm:pt>
    <dgm:pt modelId="{7F19F9E2-44FD-4A9B-9573-00ECA458714D}" type="sibTrans" cxnId="{72BA7033-B114-45D3-8889-304A1E901C8F}">
      <dgm:prSet/>
      <dgm:spPr/>
      <dgm:t>
        <a:bodyPr/>
        <a:lstStyle/>
        <a:p>
          <a:endParaRPr lang="en-US"/>
        </a:p>
      </dgm:t>
    </dgm:pt>
    <dgm:pt modelId="{4F7CAE7A-3FA2-4295-AFD8-52C8017CCBC3}">
      <dgm:prSet/>
      <dgm:spPr/>
      <dgm:t>
        <a:bodyPr/>
        <a:lstStyle/>
        <a:p>
          <a:r>
            <a:rPr lang="en-US"/>
            <a:t>RpcAction</a:t>
          </a:r>
        </a:p>
      </dgm:t>
    </dgm:pt>
    <dgm:pt modelId="{00A8FA84-C288-4739-AC82-A4AFC130CE27}" type="parTrans" cxnId="{F8088918-AF13-418B-89C9-9156DB7604AC}">
      <dgm:prSet/>
      <dgm:spPr/>
      <dgm:t>
        <a:bodyPr/>
        <a:lstStyle/>
        <a:p>
          <a:endParaRPr lang="en-US"/>
        </a:p>
      </dgm:t>
    </dgm:pt>
    <dgm:pt modelId="{86E5D79B-D6DC-47BC-A286-76B45F9205BC}" type="sibTrans" cxnId="{F8088918-AF13-418B-89C9-9156DB7604AC}">
      <dgm:prSet/>
      <dgm:spPr/>
      <dgm:t>
        <a:bodyPr/>
        <a:lstStyle/>
        <a:p>
          <a:endParaRPr lang="en-US"/>
        </a:p>
      </dgm:t>
    </dgm:pt>
    <dgm:pt modelId="{AE489FF4-B9BD-48F9-957E-6677882CD50C}">
      <dgm:prSet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US"/>
            <a:t>Service Class</a:t>
          </a:r>
        </a:p>
      </dgm:t>
    </dgm:pt>
    <dgm:pt modelId="{8FAC1FE6-EB26-42A8-8E36-F7A22F67AD9C}" type="parTrans" cxnId="{897C12BF-9A8D-4B55-B54D-FD723B89593C}">
      <dgm:prSet/>
      <dgm:spPr/>
      <dgm:t>
        <a:bodyPr/>
        <a:lstStyle/>
        <a:p>
          <a:endParaRPr lang="en-US"/>
        </a:p>
      </dgm:t>
    </dgm:pt>
    <dgm:pt modelId="{910905D5-F938-4D60-83A1-57F041EAFE1C}" type="sibTrans" cxnId="{897C12BF-9A8D-4B55-B54D-FD723B89593C}">
      <dgm:prSet/>
      <dgm:spPr/>
      <dgm:t>
        <a:bodyPr/>
        <a:lstStyle/>
        <a:p>
          <a:endParaRPr lang="en-US"/>
        </a:p>
      </dgm:t>
    </dgm:pt>
    <dgm:pt modelId="{DCB24187-F7B1-4445-9E27-0E0597067CBC}" type="pres">
      <dgm:prSet presAssocID="{36E477B4-BC64-49C4-8049-0B330C68F092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56BAC12-7CC0-4262-9979-C30613C94E0B}" type="pres">
      <dgm:prSet presAssocID="{C328436B-86D4-4AB6-9069-4E76E2D0F95F}" presName="vertOne" presStyleCnt="0"/>
      <dgm:spPr/>
    </dgm:pt>
    <dgm:pt modelId="{892AA6DD-BEB8-4166-9155-1F36C9EE5394}" type="pres">
      <dgm:prSet presAssocID="{C328436B-86D4-4AB6-9069-4E76E2D0F95F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8A7838-80E4-4582-B404-ADD1939B1FE8}" type="pres">
      <dgm:prSet presAssocID="{C328436B-86D4-4AB6-9069-4E76E2D0F95F}" presName="parTransOne" presStyleCnt="0"/>
      <dgm:spPr/>
    </dgm:pt>
    <dgm:pt modelId="{DAA583E5-AE60-4637-B587-161E1F7C332F}" type="pres">
      <dgm:prSet presAssocID="{C328436B-86D4-4AB6-9069-4E76E2D0F95F}" presName="horzOne" presStyleCnt="0"/>
      <dgm:spPr/>
    </dgm:pt>
    <dgm:pt modelId="{35DD8679-97CE-4453-9736-9491BD288204}" type="pres">
      <dgm:prSet presAssocID="{3DCB9BD3-A5F2-4BBB-83DE-5482EB630548}" presName="vertTwo" presStyleCnt="0"/>
      <dgm:spPr/>
    </dgm:pt>
    <dgm:pt modelId="{FE2E9D86-B897-4BD9-9BD2-599B60DAE226}" type="pres">
      <dgm:prSet presAssocID="{3DCB9BD3-A5F2-4BBB-83DE-5482EB630548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77850C-CBEA-4324-98F7-AEBF912E41C7}" type="pres">
      <dgm:prSet presAssocID="{3DCB9BD3-A5F2-4BBB-83DE-5482EB630548}" presName="parTransTwo" presStyleCnt="0"/>
      <dgm:spPr/>
    </dgm:pt>
    <dgm:pt modelId="{BE7B7775-CB3C-4537-9DBC-29FE315382BB}" type="pres">
      <dgm:prSet presAssocID="{3DCB9BD3-A5F2-4BBB-83DE-5482EB630548}" presName="horzTwo" presStyleCnt="0"/>
      <dgm:spPr/>
    </dgm:pt>
    <dgm:pt modelId="{E43D9B05-8265-4494-AE46-36B1E3C071D0}" type="pres">
      <dgm:prSet presAssocID="{45BF63EB-C294-4176-84EB-10A8718AC61F}" presName="vertThree" presStyleCnt="0"/>
      <dgm:spPr/>
    </dgm:pt>
    <dgm:pt modelId="{C7499B9D-F199-44F3-8B12-1D06E179539E}" type="pres">
      <dgm:prSet presAssocID="{45BF63EB-C294-4176-84EB-10A8718AC61F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F16F59-094C-443E-A78A-65699E465E55}" type="pres">
      <dgm:prSet presAssocID="{45BF63EB-C294-4176-84EB-10A8718AC61F}" presName="parTransThree" presStyleCnt="0"/>
      <dgm:spPr/>
    </dgm:pt>
    <dgm:pt modelId="{33F842E5-8EFF-4C44-B844-8598C10E64DF}" type="pres">
      <dgm:prSet presAssocID="{45BF63EB-C294-4176-84EB-10A8718AC61F}" presName="horzThree" presStyleCnt="0"/>
      <dgm:spPr/>
    </dgm:pt>
    <dgm:pt modelId="{241C7FD3-1098-4BE9-8DC9-1CF3CE10EB4C}" type="pres">
      <dgm:prSet presAssocID="{4F7CAE7A-3FA2-4295-AFD8-52C8017CCBC3}" presName="vertFour" presStyleCnt="0">
        <dgm:presLayoutVars>
          <dgm:chPref val="3"/>
        </dgm:presLayoutVars>
      </dgm:prSet>
      <dgm:spPr/>
    </dgm:pt>
    <dgm:pt modelId="{8081338A-02CC-4FE5-827F-F6EBD4D60107}" type="pres">
      <dgm:prSet presAssocID="{4F7CAE7A-3FA2-4295-AFD8-52C8017CCBC3}" presName="txFour" presStyleLbl="node4" presStyleIdx="0" presStyleCnt="3" custLinFactY="99082" custLinFactNeighborX="-4797" custLinFactNeighborY="100000">
        <dgm:presLayoutVars>
          <dgm:chPref val="3"/>
        </dgm:presLayoutVars>
      </dgm:prSet>
      <dgm:spPr/>
    </dgm:pt>
    <dgm:pt modelId="{B2A8673F-5415-4D13-A487-93FCB994CBA4}" type="pres">
      <dgm:prSet presAssocID="{4F7CAE7A-3FA2-4295-AFD8-52C8017CCBC3}" presName="parTransFour" presStyleCnt="0"/>
      <dgm:spPr/>
    </dgm:pt>
    <dgm:pt modelId="{4B0CFA50-FA07-4ED6-BDDE-CEEBF15884D1}" type="pres">
      <dgm:prSet presAssocID="{4F7CAE7A-3FA2-4295-AFD8-52C8017CCBC3}" presName="horzFour" presStyleCnt="0"/>
      <dgm:spPr/>
    </dgm:pt>
    <dgm:pt modelId="{1F4927B4-D3F8-4233-8936-9CB38A6687E3}" type="pres">
      <dgm:prSet presAssocID="{3D13D970-B161-4BA8-BB81-39FFE01922A4}" presName="vertFour" presStyleCnt="0">
        <dgm:presLayoutVars>
          <dgm:chPref val="3"/>
        </dgm:presLayoutVars>
      </dgm:prSet>
      <dgm:spPr/>
    </dgm:pt>
    <dgm:pt modelId="{03F377F3-1B09-4905-9E05-202951671499}" type="pres">
      <dgm:prSet presAssocID="{3D13D970-B161-4BA8-BB81-39FFE01922A4}" presName="txFour" presStyleLbl="node4" presStyleIdx="1" presStyleCnt="3" custLinFactY="-100000" custLinFactNeighborX="358" custLinFactNeighborY="-1209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D21147-07EE-44B4-838C-F8EBE466C23F}" type="pres">
      <dgm:prSet presAssocID="{3D13D970-B161-4BA8-BB81-39FFE01922A4}" presName="parTransFour" presStyleCnt="0"/>
      <dgm:spPr/>
    </dgm:pt>
    <dgm:pt modelId="{2FFF57EB-5837-4267-9E3B-207951703F0A}" type="pres">
      <dgm:prSet presAssocID="{3D13D970-B161-4BA8-BB81-39FFE01922A4}" presName="horzFour" presStyleCnt="0"/>
      <dgm:spPr/>
    </dgm:pt>
    <dgm:pt modelId="{B7EF0AED-20DC-46B1-BAEA-DF05AF16A773}" type="pres">
      <dgm:prSet presAssocID="{AE489FF4-B9BD-48F9-957E-6677882CD50C}" presName="vertFour" presStyleCnt="0">
        <dgm:presLayoutVars>
          <dgm:chPref val="3"/>
        </dgm:presLayoutVars>
      </dgm:prSet>
      <dgm:spPr/>
    </dgm:pt>
    <dgm:pt modelId="{3FBD7D71-FBEB-4FC1-96AA-EF97AABA045E}" type="pres">
      <dgm:prSet presAssocID="{AE489FF4-B9BD-48F9-957E-6677882CD50C}" presName="txFour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8F85AF-E64B-41F2-8500-C5B0364F8B23}" type="pres">
      <dgm:prSet presAssocID="{AE489FF4-B9BD-48F9-957E-6677882CD50C}" presName="horzFour" presStyleCnt="0"/>
      <dgm:spPr/>
    </dgm:pt>
  </dgm:ptLst>
  <dgm:cxnLst>
    <dgm:cxn modelId="{72BA7033-B114-45D3-8889-304A1E901C8F}" srcId="{4F7CAE7A-3FA2-4295-AFD8-52C8017CCBC3}" destId="{3D13D970-B161-4BA8-BB81-39FFE01922A4}" srcOrd="0" destOrd="0" parTransId="{472EE738-E312-47EE-8C86-8767C20A99DE}" sibTransId="{7F19F9E2-44FD-4A9B-9573-00ECA458714D}"/>
    <dgm:cxn modelId="{D2ECB37E-DA8A-4C28-BEF3-B049386A88E1}" type="presOf" srcId="{C328436B-86D4-4AB6-9069-4E76E2D0F95F}" destId="{892AA6DD-BEB8-4166-9155-1F36C9EE5394}" srcOrd="0" destOrd="0" presId="urn:microsoft.com/office/officeart/2005/8/layout/hierarchy4"/>
    <dgm:cxn modelId="{F8088918-AF13-418B-89C9-9156DB7604AC}" srcId="{45BF63EB-C294-4176-84EB-10A8718AC61F}" destId="{4F7CAE7A-3FA2-4295-AFD8-52C8017CCBC3}" srcOrd="0" destOrd="0" parTransId="{00A8FA84-C288-4739-AC82-A4AFC130CE27}" sibTransId="{86E5D79B-D6DC-47BC-A286-76B45F9205BC}"/>
    <dgm:cxn modelId="{706B7157-0EF3-4E90-B024-B83EB6AF6ABC}" type="presOf" srcId="{AE489FF4-B9BD-48F9-957E-6677882CD50C}" destId="{3FBD7D71-FBEB-4FC1-96AA-EF97AABA045E}" srcOrd="0" destOrd="0" presId="urn:microsoft.com/office/officeart/2005/8/layout/hierarchy4"/>
    <dgm:cxn modelId="{A3FF7F83-A653-4CED-A548-2C26DAF5381F}" type="presOf" srcId="{36E477B4-BC64-49C4-8049-0B330C68F092}" destId="{DCB24187-F7B1-4445-9E27-0E0597067CBC}" srcOrd="0" destOrd="0" presId="urn:microsoft.com/office/officeart/2005/8/layout/hierarchy4"/>
    <dgm:cxn modelId="{200B727B-7E5A-4F89-9E31-9AF3069944FE}" srcId="{3DCB9BD3-A5F2-4BBB-83DE-5482EB630548}" destId="{45BF63EB-C294-4176-84EB-10A8718AC61F}" srcOrd="0" destOrd="0" parTransId="{2774D01F-736D-4BFB-9CEE-B80F01F33832}" sibTransId="{5CDD5FF9-E6FF-4870-B33A-CE11DE068687}"/>
    <dgm:cxn modelId="{897C12BF-9A8D-4B55-B54D-FD723B89593C}" srcId="{3D13D970-B161-4BA8-BB81-39FFE01922A4}" destId="{AE489FF4-B9BD-48F9-957E-6677882CD50C}" srcOrd="0" destOrd="0" parTransId="{8FAC1FE6-EB26-42A8-8E36-F7A22F67AD9C}" sibTransId="{910905D5-F938-4D60-83A1-57F041EAFE1C}"/>
    <dgm:cxn modelId="{06859827-A7FA-4B72-879F-C25565901485}" srcId="{36E477B4-BC64-49C4-8049-0B330C68F092}" destId="{C328436B-86D4-4AB6-9069-4E76E2D0F95F}" srcOrd="0" destOrd="0" parTransId="{DBBDA602-1A53-4111-A55B-658223995CA4}" sibTransId="{E5EF01DB-8AB1-4C25-B916-4BDEBC65B7B0}"/>
    <dgm:cxn modelId="{97C6957C-AC72-4A25-BF6F-7B1159057252}" srcId="{C328436B-86D4-4AB6-9069-4E76E2D0F95F}" destId="{3DCB9BD3-A5F2-4BBB-83DE-5482EB630548}" srcOrd="0" destOrd="0" parTransId="{FF7F77E5-3AD9-47BB-86E5-BD6A53CA738C}" sibTransId="{9D55ABAE-8EFA-47DD-90FF-3F6F6D793241}"/>
    <dgm:cxn modelId="{98533AB4-BAD7-4E9A-B66C-D79527F4A322}" type="presOf" srcId="{45BF63EB-C294-4176-84EB-10A8718AC61F}" destId="{C7499B9D-F199-44F3-8B12-1D06E179539E}" srcOrd="0" destOrd="0" presId="urn:microsoft.com/office/officeart/2005/8/layout/hierarchy4"/>
    <dgm:cxn modelId="{14B9D616-E877-496B-B979-E82BF903AF5E}" type="presOf" srcId="{4F7CAE7A-3FA2-4295-AFD8-52C8017CCBC3}" destId="{8081338A-02CC-4FE5-827F-F6EBD4D60107}" srcOrd="0" destOrd="0" presId="urn:microsoft.com/office/officeart/2005/8/layout/hierarchy4"/>
    <dgm:cxn modelId="{FF672DED-C587-4672-BE98-E22D0C22F9DF}" type="presOf" srcId="{3D13D970-B161-4BA8-BB81-39FFE01922A4}" destId="{03F377F3-1B09-4905-9E05-202951671499}" srcOrd="0" destOrd="0" presId="urn:microsoft.com/office/officeart/2005/8/layout/hierarchy4"/>
    <dgm:cxn modelId="{9748EBC1-2F61-4ABA-8136-7237F0425035}" type="presOf" srcId="{3DCB9BD3-A5F2-4BBB-83DE-5482EB630548}" destId="{FE2E9D86-B897-4BD9-9BD2-599B60DAE226}" srcOrd="0" destOrd="0" presId="urn:microsoft.com/office/officeart/2005/8/layout/hierarchy4"/>
    <dgm:cxn modelId="{F25A97A0-8AAF-4A46-B390-64AC1CE72D0E}" type="presParOf" srcId="{DCB24187-F7B1-4445-9E27-0E0597067CBC}" destId="{C56BAC12-7CC0-4262-9979-C30613C94E0B}" srcOrd="0" destOrd="0" presId="urn:microsoft.com/office/officeart/2005/8/layout/hierarchy4"/>
    <dgm:cxn modelId="{CCAFE74F-9990-4893-83FB-9EE14EFCD0C7}" type="presParOf" srcId="{C56BAC12-7CC0-4262-9979-C30613C94E0B}" destId="{892AA6DD-BEB8-4166-9155-1F36C9EE5394}" srcOrd="0" destOrd="0" presId="urn:microsoft.com/office/officeart/2005/8/layout/hierarchy4"/>
    <dgm:cxn modelId="{377FEF55-D91A-4ACC-973B-995C08C788D0}" type="presParOf" srcId="{C56BAC12-7CC0-4262-9979-C30613C94E0B}" destId="{F28A7838-80E4-4582-B404-ADD1939B1FE8}" srcOrd="1" destOrd="0" presId="urn:microsoft.com/office/officeart/2005/8/layout/hierarchy4"/>
    <dgm:cxn modelId="{BC6F3B81-C6DF-4FB4-94C8-BCC28760935E}" type="presParOf" srcId="{C56BAC12-7CC0-4262-9979-C30613C94E0B}" destId="{DAA583E5-AE60-4637-B587-161E1F7C332F}" srcOrd="2" destOrd="0" presId="urn:microsoft.com/office/officeart/2005/8/layout/hierarchy4"/>
    <dgm:cxn modelId="{BC50DE96-A569-4E6E-90E4-81B11B968E08}" type="presParOf" srcId="{DAA583E5-AE60-4637-B587-161E1F7C332F}" destId="{35DD8679-97CE-4453-9736-9491BD288204}" srcOrd="0" destOrd="0" presId="urn:microsoft.com/office/officeart/2005/8/layout/hierarchy4"/>
    <dgm:cxn modelId="{D54429DC-C56C-47B8-924C-0E0773870C4D}" type="presParOf" srcId="{35DD8679-97CE-4453-9736-9491BD288204}" destId="{FE2E9D86-B897-4BD9-9BD2-599B60DAE226}" srcOrd="0" destOrd="0" presId="urn:microsoft.com/office/officeart/2005/8/layout/hierarchy4"/>
    <dgm:cxn modelId="{2D2C03CF-5648-49DD-8284-42D1489203A6}" type="presParOf" srcId="{35DD8679-97CE-4453-9736-9491BD288204}" destId="{6E77850C-CBEA-4324-98F7-AEBF912E41C7}" srcOrd="1" destOrd="0" presId="urn:microsoft.com/office/officeart/2005/8/layout/hierarchy4"/>
    <dgm:cxn modelId="{B84A8BAA-625F-4B50-AF63-A1BE920A5B72}" type="presParOf" srcId="{35DD8679-97CE-4453-9736-9491BD288204}" destId="{BE7B7775-CB3C-4537-9DBC-29FE315382BB}" srcOrd="2" destOrd="0" presId="urn:microsoft.com/office/officeart/2005/8/layout/hierarchy4"/>
    <dgm:cxn modelId="{C11096CE-4017-4DBB-BE83-F98B61DE6EC8}" type="presParOf" srcId="{BE7B7775-CB3C-4537-9DBC-29FE315382BB}" destId="{E43D9B05-8265-4494-AE46-36B1E3C071D0}" srcOrd="0" destOrd="0" presId="urn:microsoft.com/office/officeart/2005/8/layout/hierarchy4"/>
    <dgm:cxn modelId="{8A7065D9-95F1-4AF8-8012-A01B3DC99EE2}" type="presParOf" srcId="{E43D9B05-8265-4494-AE46-36B1E3C071D0}" destId="{C7499B9D-F199-44F3-8B12-1D06E179539E}" srcOrd="0" destOrd="0" presId="urn:microsoft.com/office/officeart/2005/8/layout/hierarchy4"/>
    <dgm:cxn modelId="{F8A2282B-CF90-4355-9FD0-C3F07D3213B6}" type="presParOf" srcId="{E43D9B05-8265-4494-AE46-36B1E3C071D0}" destId="{D5F16F59-094C-443E-A78A-65699E465E55}" srcOrd="1" destOrd="0" presId="urn:microsoft.com/office/officeart/2005/8/layout/hierarchy4"/>
    <dgm:cxn modelId="{DFAA1E63-C644-4D51-BA11-680DDCD6327D}" type="presParOf" srcId="{E43D9B05-8265-4494-AE46-36B1E3C071D0}" destId="{33F842E5-8EFF-4C44-B844-8598C10E64DF}" srcOrd="2" destOrd="0" presId="urn:microsoft.com/office/officeart/2005/8/layout/hierarchy4"/>
    <dgm:cxn modelId="{707B1701-69DA-43B5-A0CC-E737C652C3D2}" type="presParOf" srcId="{33F842E5-8EFF-4C44-B844-8598C10E64DF}" destId="{241C7FD3-1098-4BE9-8DC9-1CF3CE10EB4C}" srcOrd="0" destOrd="0" presId="urn:microsoft.com/office/officeart/2005/8/layout/hierarchy4"/>
    <dgm:cxn modelId="{5377E7C7-8B69-48C6-8571-EE3C6283EC23}" type="presParOf" srcId="{241C7FD3-1098-4BE9-8DC9-1CF3CE10EB4C}" destId="{8081338A-02CC-4FE5-827F-F6EBD4D60107}" srcOrd="0" destOrd="0" presId="urn:microsoft.com/office/officeart/2005/8/layout/hierarchy4"/>
    <dgm:cxn modelId="{DD8D3233-E57A-4F16-BE3C-A3FAF0050239}" type="presParOf" srcId="{241C7FD3-1098-4BE9-8DC9-1CF3CE10EB4C}" destId="{B2A8673F-5415-4D13-A487-93FCB994CBA4}" srcOrd="1" destOrd="0" presId="urn:microsoft.com/office/officeart/2005/8/layout/hierarchy4"/>
    <dgm:cxn modelId="{59B8973F-414A-4143-8F9A-BDD5A0B94568}" type="presParOf" srcId="{241C7FD3-1098-4BE9-8DC9-1CF3CE10EB4C}" destId="{4B0CFA50-FA07-4ED6-BDDE-CEEBF15884D1}" srcOrd="2" destOrd="0" presId="urn:microsoft.com/office/officeart/2005/8/layout/hierarchy4"/>
    <dgm:cxn modelId="{FB93A59E-2BFF-413B-B622-7FFE77EAE19D}" type="presParOf" srcId="{4B0CFA50-FA07-4ED6-BDDE-CEEBF15884D1}" destId="{1F4927B4-D3F8-4233-8936-9CB38A6687E3}" srcOrd="0" destOrd="0" presId="urn:microsoft.com/office/officeart/2005/8/layout/hierarchy4"/>
    <dgm:cxn modelId="{8CA17029-448A-4FA8-AC5E-86B3F6EE905A}" type="presParOf" srcId="{1F4927B4-D3F8-4233-8936-9CB38A6687E3}" destId="{03F377F3-1B09-4905-9E05-202951671499}" srcOrd="0" destOrd="0" presId="urn:microsoft.com/office/officeart/2005/8/layout/hierarchy4"/>
    <dgm:cxn modelId="{B59B5C45-8091-4FED-807A-623CC6DCF141}" type="presParOf" srcId="{1F4927B4-D3F8-4233-8936-9CB38A6687E3}" destId="{41D21147-07EE-44B4-838C-F8EBE466C23F}" srcOrd="1" destOrd="0" presId="urn:microsoft.com/office/officeart/2005/8/layout/hierarchy4"/>
    <dgm:cxn modelId="{9BAEB07C-D723-4AE6-94E9-27EFDF2F97EE}" type="presParOf" srcId="{1F4927B4-D3F8-4233-8936-9CB38A6687E3}" destId="{2FFF57EB-5837-4267-9E3B-207951703F0A}" srcOrd="2" destOrd="0" presId="urn:microsoft.com/office/officeart/2005/8/layout/hierarchy4"/>
    <dgm:cxn modelId="{62E64876-7996-40D2-AAD0-42F2726E740A}" type="presParOf" srcId="{2FFF57EB-5837-4267-9E3B-207951703F0A}" destId="{B7EF0AED-20DC-46B1-BAEA-DF05AF16A773}" srcOrd="0" destOrd="0" presId="urn:microsoft.com/office/officeart/2005/8/layout/hierarchy4"/>
    <dgm:cxn modelId="{71803D70-3ADD-4102-A371-9F41B2F33F12}" type="presParOf" srcId="{B7EF0AED-20DC-46B1-BAEA-DF05AF16A773}" destId="{3FBD7D71-FBEB-4FC1-96AA-EF97AABA045E}" srcOrd="0" destOrd="0" presId="urn:microsoft.com/office/officeart/2005/8/layout/hierarchy4"/>
    <dgm:cxn modelId="{0624F308-847A-42A1-B112-186381E33432}" type="presParOf" srcId="{B7EF0AED-20DC-46B1-BAEA-DF05AF16A773}" destId="{AA8F85AF-E64B-41F2-8500-C5B0364F8B2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2AA6DD-BEB8-4166-9155-1F36C9EE5394}">
      <dsp:nvSpPr>
        <dsp:cNvPr id="0" name=""/>
        <dsp:cNvSpPr/>
      </dsp:nvSpPr>
      <dsp:spPr>
        <a:xfrm>
          <a:off x="1506" y="867"/>
          <a:ext cx="3083086" cy="511738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WebServer(IIS/...)</a:t>
          </a:r>
        </a:p>
      </dsp:txBody>
      <dsp:txXfrm>
        <a:off x="16494" y="15855"/>
        <a:ext cx="3053110" cy="481762"/>
      </dsp:txXfrm>
    </dsp:sp>
    <dsp:sp modelId="{FE2E9D86-B897-4BD9-9BD2-599B60DAE226}">
      <dsp:nvSpPr>
        <dsp:cNvPr id="0" name=""/>
        <dsp:cNvSpPr/>
      </dsp:nvSpPr>
      <dsp:spPr>
        <a:xfrm>
          <a:off x="1506" y="540157"/>
          <a:ext cx="3083086" cy="51173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Asp.Net</a:t>
          </a:r>
        </a:p>
      </dsp:txBody>
      <dsp:txXfrm>
        <a:off x="16494" y="555145"/>
        <a:ext cx="3053110" cy="481762"/>
      </dsp:txXfrm>
    </dsp:sp>
    <dsp:sp modelId="{C7499B9D-F199-44F3-8B12-1D06E179539E}">
      <dsp:nvSpPr>
        <dsp:cNvPr id="0" name=""/>
        <dsp:cNvSpPr/>
      </dsp:nvSpPr>
      <dsp:spPr>
        <a:xfrm>
          <a:off x="1506" y="1079448"/>
          <a:ext cx="3083086" cy="511738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HttpHandler</a:t>
          </a:r>
        </a:p>
      </dsp:txBody>
      <dsp:txXfrm>
        <a:off x="16494" y="1094436"/>
        <a:ext cx="3053110" cy="481762"/>
      </dsp:txXfrm>
    </dsp:sp>
    <dsp:sp modelId="{8081338A-02CC-4FE5-827F-F6EBD4D60107}">
      <dsp:nvSpPr>
        <dsp:cNvPr id="0" name=""/>
        <dsp:cNvSpPr/>
      </dsp:nvSpPr>
      <dsp:spPr>
        <a:xfrm>
          <a:off x="0" y="2153331"/>
          <a:ext cx="3083086" cy="51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RpcAction</a:t>
          </a:r>
        </a:p>
      </dsp:txBody>
      <dsp:txXfrm>
        <a:off x="14988" y="2168319"/>
        <a:ext cx="3053110" cy="481762"/>
      </dsp:txXfrm>
    </dsp:sp>
    <dsp:sp modelId="{03F377F3-1B09-4905-9E05-202951671499}">
      <dsp:nvSpPr>
        <dsp:cNvPr id="0" name=""/>
        <dsp:cNvSpPr/>
      </dsp:nvSpPr>
      <dsp:spPr>
        <a:xfrm>
          <a:off x="3013" y="1612975"/>
          <a:ext cx="3083086" cy="511738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RpcService</a:t>
          </a:r>
        </a:p>
      </dsp:txBody>
      <dsp:txXfrm>
        <a:off x="18001" y="1627963"/>
        <a:ext cx="3053110" cy="481762"/>
      </dsp:txXfrm>
    </dsp:sp>
    <dsp:sp modelId="{3FBD7D71-FBEB-4FC1-96AA-EF97AABA045E}">
      <dsp:nvSpPr>
        <dsp:cNvPr id="0" name=""/>
        <dsp:cNvSpPr/>
      </dsp:nvSpPr>
      <dsp:spPr>
        <a:xfrm>
          <a:off x="1506" y="2697319"/>
          <a:ext cx="3083086" cy="511738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Service Class</a:t>
          </a:r>
        </a:p>
      </dsp:txBody>
      <dsp:txXfrm>
        <a:off x="16494" y="2712307"/>
        <a:ext cx="3053110" cy="4817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Chris</dc:creator>
  <cp:keywords/>
  <dc:description/>
  <cp:lastModifiedBy>Huang Chris</cp:lastModifiedBy>
  <cp:revision>159</cp:revision>
  <dcterms:created xsi:type="dcterms:W3CDTF">2016-05-14T09:20:00Z</dcterms:created>
  <dcterms:modified xsi:type="dcterms:W3CDTF">2016-05-14T16:49:00Z</dcterms:modified>
</cp:coreProperties>
</file>