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DE" w:rsidRDefault="00B62ADE" w:rsidP="00B62AD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t>40分）</w:t>
      </w:r>
    </w:p>
    <w:p w:rsidR="00B62ADE" w:rsidRDefault="00B62ADE" w:rsidP="00B62ADE">
      <w:r>
        <w:t>1.简述完整性，以及定义完整性要求的方法</w:t>
      </w:r>
    </w:p>
    <w:p w:rsidR="00B62ADE" w:rsidRDefault="00B62ADE" w:rsidP="00B62ADE">
      <w:r>
        <w:t>2.什么是自然连接，用集合表示</w:t>
      </w:r>
    </w:p>
    <w:p w:rsidR="00B62ADE" w:rsidRDefault="00B62ADE" w:rsidP="00B62ADE">
      <w:r>
        <w:t>3.可串行化策略？数据库镜像？</w:t>
      </w:r>
    </w:p>
    <w:p w:rsidR="00B62ADE" w:rsidRDefault="00B62ADE" w:rsidP="00B62ADE">
      <w:r>
        <w:t>4.触发器的定义，以及定义触发器的格式</w:t>
      </w:r>
    </w:p>
    <w:p w:rsidR="00B62ADE" w:rsidRDefault="00B62ADE" w:rsidP="00B62ADE"/>
    <w:p w:rsidR="00B62ADE" w:rsidRDefault="00B62ADE" w:rsidP="00B62ADE">
      <w:r>
        <w:rPr>
          <w:rFonts w:hint="eastAsia"/>
        </w:rPr>
        <w:t>二（</w:t>
      </w:r>
      <w:r>
        <w:t>60分）</w:t>
      </w:r>
    </w:p>
    <w:p w:rsidR="00B62ADE" w:rsidRDefault="00B62ADE" w:rsidP="00B62ADE">
      <w:r>
        <w:t>1.从DBMS角度，描述数据库系统体系结构</w:t>
      </w:r>
    </w:p>
    <w:p w:rsidR="00B62ADE" w:rsidRDefault="00B62ADE" w:rsidP="00B62ADE">
      <w:r>
        <w:t>2.由病态数据库存在问题，谈谈规范化理论的理解</w:t>
      </w:r>
    </w:p>
    <w:p w:rsidR="00B62ADE" w:rsidRDefault="00B62ADE" w:rsidP="00B62ADE">
      <w:r>
        <w:t>3.从</w:t>
      </w:r>
      <w:proofErr w:type="spellStart"/>
      <w:r>
        <w:t>sql</w:t>
      </w:r>
      <w:proofErr w:type="spellEnd"/>
      <w:r>
        <w:t>定义的数据表格式，来描述关系模式的内涵</w:t>
      </w:r>
    </w:p>
    <w:p w:rsidR="00B62ADE" w:rsidRDefault="00B62ADE" w:rsidP="00B62ADE">
      <w:r>
        <w:t>4.视图的定义，视图的特点</w:t>
      </w:r>
    </w:p>
    <w:p w:rsidR="00B62ADE" w:rsidRDefault="00B62ADE" w:rsidP="00B62ADE">
      <w:r>
        <w:t>5.谈谈存储过程</w:t>
      </w:r>
    </w:p>
    <w:p w:rsidR="00A36FA0" w:rsidRDefault="00B62ADE" w:rsidP="00B62ADE">
      <w:r>
        <w:t>6.数据库设计需求分析的重要性</w:t>
      </w:r>
      <w:bookmarkStart w:id="0" w:name="_GoBack"/>
      <w:bookmarkEnd w:id="0"/>
    </w:p>
    <w:sectPr w:rsidR="00A36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E"/>
    <w:rsid w:val="00A36FA0"/>
    <w:rsid w:val="00A6122E"/>
    <w:rsid w:val="00B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2A9C8-1BF2-4286-9C2F-0068C62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2019-04-05T07:30:00Z</dcterms:created>
  <dcterms:modified xsi:type="dcterms:W3CDTF">2019-04-05T07:30:00Z</dcterms:modified>
</cp:coreProperties>
</file>