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Pr="00191CDF" w:rsidRDefault="00191CDF" w:rsidP="00191CDF">
      <w:pPr>
        <w:spacing w:line="220" w:lineRule="atLeast"/>
        <w:jc w:val="center"/>
        <w:rPr>
          <w:b/>
          <w:sz w:val="30"/>
        </w:rPr>
      </w:pPr>
      <w:bookmarkStart w:id="0" w:name="_GoBack"/>
      <w:bookmarkEnd w:id="0"/>
      <w:r w:rsidRPr="00191CDF">
        <w:rPr>
          <w:rFonts w:hint="eastAsia"/>
          <w:b/>
          <w:sz w:val="30"/>
        </w:rPr>
        <w:t>贵州大学</w:t>
      </w:r>
      <w:r w:rsidRPr="00191CDF">
        <w:rPr>
          <w:rFonts w:hint="eastAsia"/>
          <w:b/>
          <w:sz w:val="30"/>
        </w:rPr>
        <w:t>2018</w:t>
      </w:r>
      <w:r w:rsidRPr="00191CDF">
        <w:rPr>
          <w:rFonts w:hint="eastAsia"/>
          <w:b/>
          <w:sz w:val="30"/>
        </w:rPr>
        <w:t>年硕士研究生复试方案</w:t>
      </w:r>
      <w:r w:rsidRPr="00191CDF">
        <w:rPr>
          <w:rFonts w:hint="eastAsia"/>
          <w:b/>
          <w:sz w:val="30"/>
        </w:rPr>
        <w:t>(</w:t>
      </w:r>
      <w:r w:rsidRPr="00191CDF">
        <w:rPr>
          <w:rFonts w:hint="eastAsia"/>
          <w:b/>
          <w:sz w:val="30"/>
        </w:rPr>
        <w:t>简表</w:t>
      </w:r>
      <w:r w:rsidRPr="00191CDF">
        <w:rPr>
          <w:rFonts w:hint="eastAsia"/>
          <w:b/>
          <w:sz w:val="30"/>
        </w:rPr>
        <w:t>)</w:t>
      </w:r>
    </w:p>
    <w:p w:rsidR="00191CDF" w:rsidRPr="00191CDF" w:rsidRDefault="00191CDF" w:rsidP="00191CDF">
      <w:pPr>
        <w:spacing w:line="220" w:lineRule="atLeast"/>
        <w:jc w:val="right"/>
        <w:rPr>
          <w:b/>
          <w:sz w:val="24"/>
        </w:rPr>
      </w:pPr>
      <w:r w:rsidRPr="00191CDF">
        <w:rPr>
          <w:rFonts w:hint="eastAsia"/>
          <w:b/>
          <w:sz w:val="24"/>
        </w:rPr>
        <w:t>联系电话：</w:t>
      </w:r>
      <w:r w:rsidRPr="00191CDF">
        <w:rPr>
          <w:b/>
          <w:sz w:val="24"/>
        </w:rPr>
        <w:t>0851-83622731</w:t>
      </w:r>
    </w:p>
    <w:tbl>
      <w:tblPr>
        <w:tblW w:w="14757" w:type="dxa"/>
        <w:tblInd w:w="93" w:type="dxa"/>
        <w:tblLook w:val="04A0" w:firstRow="1" w:lastRow="0" w:firstColumn="1" w:lastColumn="0" w:noHBand="0" w:noVBand="1"/>
      </w:tblPr>
      <w:tblGrid>
        <w:gridCol w:w="1260"/>
        <w:gridCol w:w="1449"/>
        <w:gridCol w:w="1531"/>
        <w:gridCol w:w="1729"/>
        <w:gridCol w:w="850"/>
        <w:gridCol w:w="2741"/>
        <w:gridCol w:w="1320"/>
        <w:gridCol w:w="3877"/>
      </w:tblGrid>
      <w:tr w:rsidR="00191CDF" w:rsidRPr="00191CDF" w:rsidTr="00191CDF">
        <w:trPr>
          <w:trHeight w:val="61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CDF" w:rsidRPr="00191CDF" w:rsidRDefault="00191CDF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  <w:t>学科名称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CDF" w:rsidRPr="00191CDF" w:rsidRDefault="00191CDF" w:rsidP="00191CDF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  <w:t>专业方向名称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91CDF" w:rsidRPr="00191CDF" w:rsidRDefault="00191CDF" w:rsidP="00191CDF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  <w:t>报到时间及地点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CDF" w:rsidRPr="00191CDF" w:rsidRDefault="00191CDF" w:rsidP="00191CDF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  <w:t>复试时间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CDF" w:rsidRPr="00191CDF" w:rsidRDefault="00191CDF" w:rsidP="00191CDF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  <w:t>复试地点</w:t>
            </w:r>
          </w:p>
        </w:tc>
        <w:tc>
          <w:tcPr>
            <w:tcW w:w="2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CDF" w:rsidRPr="00191CDF" w:rsidRDefault="00191CDF" w:rsidP="00191CDF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  <w:t>复试内容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1CDF" w:rsidRPr="00191CDF" w:rsidRDefault="00191CDF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  <w:t>体检时间及地点</w:t>
            </w:r>
          </w:p>
        </w:tc>
        <w:tc>
          <w:tcPr>
            <w:tcW w:w="3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CDF" w:rsidRPr="00191CDF" w:rsidRDefault="00191CDF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  <w:t>复试录取原则</w:t>
            </w:r>
          </w:p>
        </w:tc>
      </w:tr>
      <w:tr w:rsidR="006C50E4" w:rsidRPr="00191CDF" w:rsidTr="00FA6629">
        <w:trPr>
          <w:trHeight w:val="615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计算机科学与技术（一级学科专业名称）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计算机软件与理论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月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29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日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月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30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日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8:30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博学楼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英语复试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3月29日-31日，校医院</w:t>
            </w:r>
          </w:p>
        </w:tc>
        <w:tc>
          <w:tcPr>
            <w:tcW w:w="38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一、复试</w:t>
            </w:r>
          </w:p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1.复试人数比例为1:1.2至1:1.5</w:t>
            </w:r>
          </w:p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2.复试内容及权重：</w:t>
            </w:r>
          </w:p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    复试内容包括英语复试、上机考试和综合面试，其中综合面试含专业基础课笔试</w:t>
            </w:r>
          </w:p>
          <w:p w:rsidR="006C50E4" w:rsidRDefault="006C50E4" w:rsidP="006C50E4">
            <w:pPr>
              <w:adjustRightInd/>
              <w:snapToGrid/>
              <w:spacing w:after="0"/>
              <w:ind w:firstLine="39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英语复试、上机考试、综合面试各占复试成绩权重的1/3</w:t>
            </w:r>
          </w:p>
          <w:p w:rsidR="006C50E4" w:rsidRDefault="006C50E4" w:rsidP="006C50E4">
            <w:pPr>
              <w:adjustRightInd/>
              <w:snapToGrid/>
              <w:spacing w:after="0"/>
              <w:ind w:firstLine="39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  <w:p w:rsidR="006C50E4" w:rsidRPr="00191CDF" w:rsidRDefault="006C50E4" w:rsidP="006C50E4">
            <w:pPr>
              <w:adjustRightInd/>
              <w:snapToGrid/>
              <w:spacing w:after="0"/>
              <w:ind w:firstLine="39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二、录取</w:t>
            </w:r>
          </w:p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1.初试成绩、复试成绩各占总成绩权重的50%，</w:t>
            </w:r>
          </w:p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2.复试成绩</w:t>
            </w:r>
            <w:r w:rsidR="001F5A36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（百分制）</w:t>
            </w: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低于60分，不予录取；</w:t>
            </w:r>
          </w:p>
          <w:p w:rsidR="006C50E4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3.录取排序：</w:t>
            </w:r>
            <w:proofErr w:type="gramStart"/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一</w:t>
            </w:r>
            <w:proofErr w:type="gramEnd"/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志愿考生、调剂生。</w:t>
            </w:r>
          </w:p>
          <w:p w:rsidR="006C50E4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  <w:p w:rsidR="006C50E4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  <w:p w:rsidR="006C50E4" w:rsidRPr="00191CDF" w:rsidRDefault="006C50E4" w:rsidP="00191CDF">
            <w:pPr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三、同等学力加试任</w:t>
            </w:r>
            <w:proofErr w:type="gramStart"/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一</w:t>
            </w:r>
            <w:proofErr w:type="gramEnd"/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科低于60分不予录取。</w:t>
            </w:r>
          </w:p>
        </w:tc>
      </w:tr>
      <w:tr w:rsidR="006C50E4" w:rsidRPr="00191CDF" w:rsidTr="00FA6629">
        <w:trPr>
          <w:trHeight w:val="615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8:30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—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月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30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日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博学楼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同等学力考生加试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6C50E4" w:rsidRPr="00191CDF" w:rsidTr="00FA6629">
        <w:trPr>
          <w:trHeight w:val="615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博学楼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701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月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30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日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14:30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博学楼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上机考试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6C50E4" w:rsidRPr="00191CDF" w:rsidTr="00FA6629">
        <w:trPr>
          <w:trHeight w:val="615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月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31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日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9:00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博学楼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综合面试（其中9:00至9:30为专业基础课笔试）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8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6C50E4" w:rsidRPr="00191CDF" w:rsidTr="00FA6629">
        <w:trPr>
          <w:trHeight w:val="615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计算机应用技术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月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29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日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月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30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日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8:30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博学楼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英语复试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8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6C50E4" w:rsidRPr="00191CDF" w:rsidTr="00FA6629">
        <w:trPr>
          <w:trHeight w:val="615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8:30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—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月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30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日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博学楼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同等学力考生加试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6C50E4" w:rsidRPr="00191CDF" w:rsidTr="00FA6629">
        <w:trPr>
          <w:trHeight w:val="615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博学楼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701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月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30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日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14:30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博学楼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上机考试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6C50E4" w:rsidRPr="00191CDF" w:rsidTr="00FA6629">
        <w:trPr>
          <w:trHeight w:val="615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月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31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日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9:00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博学楼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综合面试（其中9:00至9:30为专业基础课笔试）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6C50E4" w:rsidRPr="00191CDF" w:rsidTr="00FA6629">
        <w:trPr>
          <w:trHeight w:val="615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计算机网络与信息安全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月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29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日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月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30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日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8:30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博学楼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英语复试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6C50E4" w:rsidRPr="00191CDF" w:rsidTr="00FA6629">
        <w:trPr>
          <w:trHeight w:val="615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8:30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—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月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30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日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博学楼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同等学力考生加试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8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6C50E4" w:rsidRPr="00191CDF" w:rsidTr="00FA6629">
        <w:trPr>
          <w:trHeight w:val="615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博学楼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701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月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30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日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14:30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博学楼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上机考试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877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91CDF" w:rsidRPr="00191CDF" w:rsidTr="00191CDF">
        <w:trPr>
          <w:trHeight w:val="615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1CDF" w:rsidRPr="00191CDF" w:rsidRDefault="00191CDF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CDF" w:rsidRPr="00191CDF" w:rsidRDefault="00191CDF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CDF" w:rsidRPr="00191CDF" w:rsidRDefault="00191CDF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CDF" w:rsidRPr="00191CDF" w:rsidRDefault="00191CDF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月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31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日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9:00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CDF" w:rsidRPr="00191CDF" w:rsidRDefault="00191CDF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博学楼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91CDF" w:rsidRPr="00191CDF" w:rsidRDefault="00191CDF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综合面试（其中9:00至9:30为专业基础课笔试）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CDF" w:rsidRPr="00191CDF" w:rsidRDefault="00191CDF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CDF" w:rsidRPr="00191CDF" w:rsidRDefault="00191CDF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</w:tbl>
    <w:p w:rsidR="00191CDF" w:rsidRDefault="00191CDF" w:rsidP="00D31D50">
      <w:pPr>
        <w:spacing w:line="220" w:lineRule="atLeast"/>
      </w:pPr>
    </w:p>
    <w:tbl>
      <w:tblPr>
        <w:tblW w:w="15060" w:type="dxa"/>
        <w:tblInd w:w="93" w:type="dxa"/>
        <w:tblLook w:val="04A0" w:firstRow="1" w:lastRow="0" w:firstColumn="1" w:lastColumn="0" w:noHBand="0" w:noVBand="1"/>
      </w:tblPr>
      <w:tblGrid>
        <w:gridCol w:w="1260"/>
        <w:gridCol w:w="1560"/>
        <w:gridCol w:w="1420"/>
        <w:gridCol w:w="1540"/>
        <w:gridCol w:w="940"/>
        <w:gridCol w:w="2840"/>
        <w:gridCol w:w="1320"/>
        <w:gridCol w:w="4180"/>
      </w:tblGrid>
      <w:tr w:rsidR="00191CDF" w:rsidRPr="00191CDF" w:rsidTr="00191CDF">
        <w:trPr>
          <w:trHeight w:val="48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CDF" w:rsidRPr="00191CDF" w:rsidRDefault="00191CDF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  <w:lastRenderedPageBreak/>
              <w:t>学科名称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CDF" w:rsidRPr="00191CDF" w:rsidRDefault="00191CDF" w:rsidP="00191CDF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  <w:t>专业方向名称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91CDF" w:rsidRPr="00191CDF" w:rsidRDefault="00191CDF" w:rsidP="00191CDF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  <w:t>报到时间及地点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CDF" w:rsidRPr="00191CDF" w:rsidRDefault="00191CDF" w:rsidP="00191CDF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  <w:t>复试时间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CDF" w:rsidRPr="00191CDF" w:rsidRDefault="00191CDF" w:rsidP="00191CDF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  <w:t>复试地点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CDF" w:rsidRPr="00191CDF" w:rsidRDefault="00191CDF" w:rsidP="00191CDF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  <w:t>复试内容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CDF" w:rsidRPr="00191CDF" w:rsidRDefault="00191CDF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  <w:t>体检时间及地点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CDF" w:rsidRPr="00191CDF" w:rsidRDefault="00191CDF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  <w:t>复试录取原则</w:t>
            </w:r>
          </w:p>
        </w:tc>
      </w:tr>
      <w:tr w:rsidR="006C50E4" w:rsidRPr="00191CDF" w:rsidTr="00712B0F">
        <w:trPr>
          <w:trHeight w:val="615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专业学位硕士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软件工程（专业硕士）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月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29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日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月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30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日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8:30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博学楼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英语复试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3月29日-31日，校医院</w:t>
            </w:r>
          </w:p>
        </w:tc>
        <w:tc>
          <w:tcPr>
            <w:tcW w:w="418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一、复试</w:t>
            </w:r>
          </w:p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1.复试人数比例为1:1.2至1:1.5</w:t>
            </w:r>
          </w:p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2.复试内容及权重：</w:t>
            </w:r>
          </w:p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    复试内容包括英语复试、上机考试和综合面试，其中综合面试含专业基础课笔试</w:t>
            </w:r>
          </w:p>
          <w:p w:rsidR="006C50E4" w:rsidRDefault="006C50E4" w:rsidP="006C50E4">
            <w:pPr>
              <w:spacing w:after="0"/>
              <w:ind w:firstLine="39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英语复试、上机考试、综合面试各占复试成绩权重的1/3</w:t>
            </w:r>
          </w:p>
          <w:p w:rsidR="006C50E4" w:rsidRDefault="006C50E4" w:rsidP="006C50E4">
            <w:pPr>
              <w:spacing w:after="0"/>
              <w:ind w:firstLine="39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  <w:p w:rsidR="006C50E4" w:rsidRPr="00191CDF" w:rsidRDefault="006C50E4" w:rsidP="006C50E4">
            <w:pPr>
              <w:spacing w:after="0"/>
              <w:ind w:firstLine="39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二、录取</w:t>
            </w:r>
          </w:p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1.初试成绩、复试成绩各占总成绩权重的50%，</w:t>
            </w:r>
          </w:p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2.复试成绩</w:t>
            </w:r>
            <w:r w:rsidR="001F5A36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（百分制）</w:t>
            </w: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低于60分，不予录取；</w:t>
            </w:r>
          </w:p>
          <w:p w:rsidR="006C50E4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3.录取排序：推免生、</w:t>
            </w:r>
            <w:proofErr w:type="gramStart"/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一</w:t>
            </w:r>
            <w:proofErr w:type="gramEnd"/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志愿考生、调剂生。</w:t>
            </w:r>
          </w:p>
          <w:p w:rsidR="006C50E4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  <w:p w:rsidR="006C50E4" w:rsidRPr="00191CDF" w:rsidRDefault="006C50E4" w:rsidP="00191CDF">
            <w:pPr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三、同等学力加试任</w:t>
            </w:r>
            <w:proofErr w:type="gramStart"/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一</w:t>
            </w:r>
            <w:proofErr w:type="gramEnd"/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科低于60分不予录取。</w:t>
            </w:r>
          </w:p>
        </w:tc>
      </w:tr>
      <w:tr w:rsidR="006C50E4" w:rsidRPr="00191CDF" w:rsidTr="00712B0F">
        <w:trPr>
          <w:trHeight w:val="615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8:30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—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月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30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日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博学楼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同等学力考生加试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41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6C50E4" w:rsidRPr="00191CDF" w:rsidTr="00712B0F">
        <w:trPr>
          <w:trHeight w:val="615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博学楼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月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30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日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14:30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博学楼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上机考试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41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6C50E4" w:rsidRPr="00191CDF" w:rsidTr="00712B0F">
        <w:trPr>
          <w:trHeight w:val="615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月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31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日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9:00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博学楼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综合面试（其中9:00至9:30为专业基础课笔试）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41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6C50E4" w:rsidRPr="00191CDF" w:rsidTr="00712B0F">
        <w:trPr>
          <w:trHeight w:val="615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计算机技术（专业硕士）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月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29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日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月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30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日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8:30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博学楼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英语复试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41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6C50E4" w:rsidRPr="00191CDF" w:rsidTr="00CD4056">
        <w:trPr>
          <w:trHeight w:val="615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8:30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—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月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30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日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博学楼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同等学力考生加试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41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6C50E4" w:rsidRPr="00191CDF" w:rsidTr="00CD4056">
        <w:trPr>
          <w:trHeight w:val="615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博学楼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月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30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日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14:30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博学楼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上机考试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41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6C50E4" w:rsidRPr="00191CDF" w:rsidTr="00CD4056">
        <w:trPr>
          <w:trHeight w:val="615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月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31</w:t>
            </w:r>
            <w:r w:rsidRPr="00191CDF"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  <w:t>日</w:t>
            </w:r>
            <w:r w:rsidRPr="00191CDF">
              <w:rPr>
                <w:rFonts w:ascii="Calibri" w:eastAsia="宋体" w:hAnsi="Calibri" w:cs="Calibri"/>
                <w:color w:val="000000"/>
                <w:sz w:val="20"/>
                <w:szCs w:val="20"/>
              </w:rPr>
              <w:t>9:00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博学楼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综合面试（其中9:00至9:30为专业基础课笔试）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41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6C50E4" w:rsidRPr="00191CDF" w:rsidTr="00CD4056">
        <w:trPr>
          <w:trHeight w:val="615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jc w:val="both"/>
              <w:rPr>
                <w:rFonts w:ascii="Calibri" w:eastAsia="宋体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jc w:val="both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41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6C50E4" w:rsidRPr="00191CDF" w:rsidTr="00CD4056">
        <w:trPr>
          <w:trHeight w:val="615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备注：</w:t>
            </w:r>
          </w:p>
        </w:tc>
        <w:tc>
          <w:tcPr>
            <w:tcW w:w="806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本年度，我院无专业学位硕士（非全日制）招生计划，故不安排非全日制考生复试。</w:t>
            </w:r>
          </w:p>
        </w:tc>
        <w:tc>
          <w:tcPr>
            <w:tcW w:w="41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6C50E4" w:rsidRPr="00191CDF" w:rsidTr="00CD4056">
        <w:trPr>
          <w:trHeight w:val="615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91CDF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41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0E4" w:rsidRPr="00191CDF" w:rsidRDefault="006C50E4" w:rsidP="00191CDF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191CDF" w:rsidRDefault="00191CDF" w:rsidP="00D31D50">
      <w:pPr>
        <w:spacing w:line="220" w:lineRule="atLeast"/>
      </w:pPr>
    </w:p>
    <w:sectPr w:rsidR="00191CDF" w:rsidSect="00191CDF">
      <w:pgSz w:w="16838" w:h="11906" w:orient="landscape"/>
      <w:pgMar w:top="851" w:right="1440" w:bottom="85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191CDF"/>
    <w:rsid w:val="001F5A36"/>
    <w:rsid w:val="00323B43"/>
    <w:rsid w:val="003D37D8"/>
    <w:rsid w:val="00426133"/>
    <w:rsid w:val="004358AB"/>
    <w:rsid w:val="006C50E4"/>
    <w:rsid w:val="00883F50"/>
    <w:rsid w:val="008B7726"/>
    <w:rsid w:val="00B92C72"/>
    <w:rsid w:val="00CC1446"/>
    <w:rsid w:val="00D31D50"/>
    <w:rsid w:val="00FC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2D910A-DAEA-4405-B764-E0500155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yylong</dc:creator>
  <cp:keywords/>
  <dc:description/>
  <cp:lastModifiedBy>yylong</cp:lastModifiedBy>
  <cp:revision>2</cp:revision>
  <dcterms:created xsi:type="dcterms:W3CDTF">2018-12-25T02:45:00Z</dcterms:created>
  <dcterms:modified xsi:type="dcterms:W3CDTF">2018-12-25T02:45:00Z</dcterms:modified>
</cp:coreProperties>
</file>