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C3F7" w14:textId="77777777" w:rsidR="00F25D3F" w:rsidRDefault="00F25D3F" w:rsidP="00F25D3F">
      <w:pPr>
        <w:pStyle w:val="1"/>
      </w:pPr>
      <w:r>
        <w:rPr>
          <w:rFonts w:hint="eastAsia"/>
        </w:rPr>
        <w:t>收益分析</w:t>
      </w:r>
    </w:p>
    <w:p w14:paraId="783C3E88" w14:textId="77777777" w:rsidR="00F25D3F" w:rsidRDefault="00F25D3F" w:rsidP="00F25D3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3A37EA88" w14:textId="7F016B87" w:rsidR="00F25D3F" w:rsidRDefault="00F25D3F" w:rsidP="00F25D3F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%，这是比较通用的一个值。</w:t>
      </w:r>
    </w:p>
    <w:p w14:paraId="0E2D3874" w14:textId="63650325" w:rsidR="00F25D3F" w:rsidRDefault="00F25D3F" w:rsidP="00F25D3F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年。</w:t>
      </w:r>
    </w:p>
    <w:p w14:paraId="77DB73D5" w14:textId="27DBF0F0" w:rsidR="00F25D3F" w:rsidRDefault="00F25D3F" w:rsidP="00F25D3F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</w:t>
      </w:r>
      <w:r w:rsidR="002E2773">
        <w:rPr>
          <w:rFonts w:ascii="仿宋_GB2312" w:eastAsia="仿宋_GB2312" w:hint="eastAsia"/>
          <w:sz w:val="28"/>
          <w:szCs w:val="28"/>
        </w:rPr>
        <w:t>为5万元</w:t>
      </w:r>
      <w:r>
        <w:rPr>
          <w:rFonts w:ascii="仿宋_GB2312" w:eastAsia="仿宋_GB2312" w:hint="eastAsia"/>
          <w:sz w:val="28"/>
          <w:szCs w:val="28"/>
        </w:rPr>
        <w:t>加1</w:t>
      </w:r>
      <w:r w:rsidR="002E2773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 w:rsidR="002E2773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万。</w:t>
      </w:r>
    </w:p>
    <w:p w14:paraId="5CC9E260" w14:textId="2B74B67A" w:rsidR="00F25D3F" w:rsidRDefault="00F25D3F" w:rsidP="00F25D3F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</w:t>
      </w:r>
      <w:r w:rsidR="00E23931">
        <w:rPr>
          <w:rFonts w:ascii="仿宋_GB2312" w:eastAsia="仿宋_GB2312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E23931">
        <w:rPr>
          <w:rFonts w:ascii="仿宋_GB2312" w:eastAsia="仿宋_GB2312"/>
          <w:sz w:val="28"/>
          <w:szCs w:val="28"/>
        </w:rPr>
        <w:t>40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E23931">
        <w:rPr>
          <w:rFonts w:ascii="仿宋_GB2312" w:eastAsia="仿宋_GB2312"/>
          <w:sz w:val="28"/>
          <w:szCs w:val="28"/>
        </w:rPr>
        <w:t>70</w:t>
      </w:r>
      <w:r>
        <w:rPr>
          <w:rFonts w:ascii="仿宋_GB2312" w:eastAsia="仿宋_GB2312" w:hint="eastAsia"/>
          <w:sz w:val="28"/>
          <w:szCs w:val="28"/>
        </w:rPr>
        <w:t>万。</w:t>
      </w:r>
    </w:p>
    <w:p w14:paraId="22FE185A" w14:textId="1EF951E7" w:rsidR="002E2773" w:rsidRDefault="002E2773" w:rsidP="002E2773">
      <w:pPr>
        <w:spacing w:line="360" w:lineRule="auto"/>
        <w:ind w:left="7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规则：</w:t>
      </w:r>
      <w:r w:rsidRPr="002E2773">
        <w:rPr>
          <w:rFonts w:ascii="仿宋_GB2312" w:eastAsia="仿宋_GB2312" w:hint="eastAsia"/>
          <w:sz w:val="28"/>
          <w:szCs w:val="28"/>
        </w:rPr>
        <w:t>项目成本的投资年作为第0年，并且对第0年的成本并不折现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264DC1A3" w14:textId="77777777" w:rsidR="00F25D3F" w:rsidRPr="00F25D3F" w:rsidRDefault="00F25D3F" w:rsidP="00935212">
      <w:p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</w:p>
    <w:tbl>
      <w:tblPr>
        <w:tblpPr w:leftFromText="180" w:rightFromText="180" w:vertAnchor="text" w:horzAnchor="margin" w:tblpXSpec="center" w:tblpY="95"/>
        <w:tblW w:w="10065" w:type="dxa"/>
        <w:tblLayout w:type="fixed"/>
        <w:tblLook w:val="04A0" w:firstRow="1" w:lastRow="0" w:firstColumn="1" w:lastColumn="0" w:noHBand="0" w:noVBand="1"/>
      </w:tblPr>
      <w:tblGrid>
        <w:gridCol w:w="1678"/>
        <w:gridCol w:w="1629"/>
        <w:gridCol w:w="1566"/>
        <w:gridCol w:w="1701"/>
        <w:gridCol w:w="1985"/>
        <w:gridCol w:w="1506"/>
      </w:tblGrid>
      <w:tr w:rsidR="00E23931" w14:paraId="12FA0928" w14:textId="77777777" w:rsidTr="007F7803">
        <w:trPr>
          <w:trHeight w:val="405"/>
        </w:trPr>
        <w:tc>
          <w:tcPr>
            <w:tcW w:w="1678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4BFC91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62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24FE1F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6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5D4FC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8ACB3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6311B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D6D017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E23931" w14:paraId="09811158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DEE51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EC6866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DFC2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6E4733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E0E65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66B3299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23931" w14:paraId="512ED0A9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316E4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1EBF7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632FB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E8F44" w14:textId="77777777" w:rsidR="00E23931" w:rsidRDefault="00E23931" w:rsidP="00F85547">
            <w:pPr>
              <w:widowControl/>
              <w:ind w:right="280"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AF38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9C607F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E23931" w14:paraId="6C74EDF3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7CC39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325E9B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64271F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D7652" w14:textId="77777777" w:rsidR="00E23931" w:rsidRDefault="00E23931" w:rsidP="00F85547">
            <w:pPr>
              <w:widowControl/>
              <w:ind w:right="280"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F1327C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.79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2A8675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E23931" w14:paraId="56E0E3D3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96D00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77E3B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2601F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E521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F109E" w14:textId="77777777" w:rsidR="00E23931" w:rsidRDefault="00E23931" w:rsidP="00F85547">
            <w:pPr>
              <w:widowControl/>
              <w:ind w:right="280"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AD715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03200</w:t>
            </w:r>
          </w:p>
        </w:tc>
      </w:tr>
      <w:tr w:rsidR="00E23931" w14:paraId="08277B70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9106B9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B9E5B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B6D6E8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5F77EC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852F4" w14:textId="77777777" w:rsidR="00E23931" w:rsidRDefault="00E23931" w:rsidP="00F85547">
            <w:pPr>
              <w:widowControl/>
              <w:ind w:right="280"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03200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E339A6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E23931" w14:paraId="4CA45533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71AE7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FF7FF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29B0A7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AC74A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6C4CCF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CB5C65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E23931" w14:paraId="3428DC4B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55C71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984FDD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CB1F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186000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35087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B52D2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553000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90F58C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183000</w:t>
            </w:r>
          </w:p>
        </w:tc>
      </w:tr>
      <w:tr w:rsidR="00E23931" w14:paraId="0D1F6353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7FA52" w14:textId="77777777" w:rsidR="00E23931" w:rsidRDefault="00E23931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AE3CC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1D1F0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286000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FD34E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630000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A3F7D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1183000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926451" w14:textId="77777777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E23931" w14:paraId="1BCE2995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23105" w14:textId="4F1DF9CB" w:rsidR="00E23931" w:rsidRDefault="00E23931" w:rsidP="00F85547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F7A24" w14:textId="66D3D69E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ED6B27" w14:textId="230FE7CA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49A39" w14:textId="516C771D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09600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D5B7D" w14:textId="7D712885" w:rsidR="00E23931" w:rsidRDefault="00E23931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21400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7BC1FE" w14:textId="3E6D9959" w:rsidR="00E23931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79800</w:t>
            </w:r>
          </w:p>
        </w:tc>
      </w:tr>
      <w:tr w:rsidR="00935212" w14:paraId="47579E74" w14:textId="77777777" w:rsidTr="00E42B87">
        <w:trPr>
          <w:trHeight w:val="390"/>
        </w:trPr>
        <w:tc>
          <w:tcPr>
            <w:tcW w:w="1678" w:type="dxa"/>
            <w:vMerge w:val="restart"/>
            <w:tcBorders>
              <w:top w:val="nil"/>
              <w:left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23036" w14:textId="0879D40A" w:rsidR="00935212" w:rsidRDefault="00935212" w:rsidP="00F855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629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03EEB" w14:textId="5A98BA73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2A72CB" w14:textId="28B6F3E8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8800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82C324" w14:textId="42A5556C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358400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851D69" w14:textId="532CC5A3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79800</w:t>
            </w:r>
          </w:p>
        </w:tc>
        <w:tc>
          <w:tcPr>
            <w:tcW w:w="1506" w:type="dxa"/>
            <w:tcBorders>
              <w:top w:val="nil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C61D1D" w14:textId="77777777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935212" w14:paraId="12EA3C39" w14:textId="77777777" w:rsidTr="00E42B87">
        <w:trPr>
          <w:trHeight w:val="390"/>
        </w:trPr>
        <w:tc>
          <w:tcPr>
            <w:tcW w:w="1678" w:type="dxa"/>
            <w:vMerge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AAC5A0" w14:textId="77777777" w:rsidR="00935212" w:rsidRDefault="00935212" w:rsidP="00F85547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62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C83C3" w14:textId="77777777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79440" w14:textId="77777777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F2EDF" w14:textId="77777777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5EFC3" w14:textId="77777777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0BE201" w14:textId="77777777" w:rsidR="00935212" w:rsidRDefault="00935212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</w:tr>
      <w:tr w:rsidR="007F7803" w14:paraId="564BCE22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66096" w14:textId="7A4CCC26" w:rsidR="007F7803" w:rsidRDefault="007F7803" w:rsidP="00F85547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C42978" w14:textId="2F894102" w:rsidR="007F7803" w:rsidRDefault="00C031C5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79800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7A54F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D6A77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A3BDC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973EAA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F7803" w14:paraId="48F5D00F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55984" w14:textId="3F4CA857" w:rsidR="007F7803" w:rsidRDefault="007F7803" w:rsidP="00F85547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7FBA9" w14:textId="2C78A279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0E7303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5F143B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7E29E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2DD904E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F7803" w14:paraId="26968F8D" w14:textId="77777777" w:rsidTr="007F7803">
        <w:trPr>
          <w:trHeight w:val="390"/>
        </w:trPr>
        <w:tc>
          <w:tcPr>
            <w:tcW w:w="167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F1927" w14:textId="20E7C37E" w:rsidR="007F7803" w:rsidRDefault="007F7803" w:rsidP="00F85547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4D5FD" w14:textId="51B9F13E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第1年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624F88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201BB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5916F0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0D1AAEA" w14:textId="77777777" w:rsidR="007F7803" w:rsidRDefault="007F7803" w:rsidP="00F8554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</w:tbl>
    <w:p w14:paraId="5EDF3A2E" w14:textId="77777777" w:rsidR="005D0EF7" w:rsidRPr="00F25D3F" w:rsidRDefault="005D0EF7"/>
    <w:sectPr w:rsidR="005D0EF7" w:rsidRPr="00F25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607CD" w14:textId="77777777" w:rsidR="0068797D" w:rsidRDefault="0068797D" w:rsidP="00F25D3F">
      <w:r>
        <w:separator/>
      </w:r>
    </w:p>
  </w:endnote>
  <w:endnote w:type="continuationSeparator" w:id="0">
    <w:p w14:paraId="2A8DD832" w14:textId="77777777" w:rsidR="0068797D" w:rsidRDefault="0068797D" w:rsidP="00F2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84993" w14:textId="77777777" w:rsidR="0068797D" w:rsidRDefault="0068797D" w:rsidP="00F25D3F">
      <w:r>
        <w:separator/>
      </w:r>
    </w:p>
  </w:footnote>
  <w:footnote w:type="continuationSeparator" w:id="0">
    <w:p w14:paraId="155289AF" w14:textId="77777777" w:rsidR="0068797D" w:rsidRDefault="0068797D" w:rsidP="00F25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B"/>
    <w:rsid w:val="002E2773"/>
    <w:rsid w:val="005B04A0"/>
    <w:rsid w:val="005D0EF7"/>
    <w:rsid w:val="0068797D"/>
    <w:rsid w:val="006E6EEA"/>
    <w:rsid w:val="007F7803"/>
    <w:rsid w:val="00935212"/>
    <w:rsid w:val="00C031C5"/>
    <w:rsid w:val="00C773FB"/>
    <w:rsid w:val="00E23931"/>
    <w:rsid w:val="00F2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9C35"/>
  <w15:chartTrackingRefBased/>
  <w15:docId w15:val="{DF57D6E7-43F6-490F-94C0-F81A9ACF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5D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凯丽</dc:creator>
  <cp:keywords/>
  <dc:description/>
  <cp:lastModifiedBy>刘 凯丽</cp:lastModifiedBy>
  <cp:revision>4</cp:revision>
  <dcterms:created xsi:type="dcterms:W3CDTF">2020-11-15T01:19:00Z</dcterms:created>
  <dcterms:modified xsi:type="dcterms:W3CDTF">2020-11-15T03:04:00Z</dcterms:modified>
</cp:coreProperties>
</file>