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25" w:rsidRDefault="00325B25" w:rsidP="00325B25">
      <w:pPr>
        <w:rPr>
          <w:b/>
          <w:sz w:val="48"/>
          <w:szCs w:val="48"/>
        </w:rPr>
      </w:pPr>
      <w:bookmarkStart w:id="0" w:name="_GoBack"/>
      <w:bookmarkEnd w:id="0"/>
      <w:r>
        <w:rPr>
          <w:b/>
          <w:sz w:val="48"/>
          <w:szCs w:val="48"/>
        </w:rPr>
        <w:t xml:space="preserve">Thinking </w:t>
      </w:r>
      <w:proofErr w:type="gramStart"/>
      <w:r>
        <w:rPr>
          <w:b/>
          <w:sz w:val="48"/>
          <w:szCs w:val="48"/>
        </w:rPr>
        <w:t>Like</w:t>
      </w:r>
      <w:proofErr w:type="gramEnd"/>
      <w:r>
        <w:rPr>
          <w:b/>
          <w:sz w:val="48"/>
          <w:szCs w:val="48"/>
        </w:rPr>
        <w:t xml:space="preserve"> a Physicist</w:t>
      </w:r>
    </w:p>
    <w:p w:rsidR="00325B25" w:rsidRPr="009E517E" w:rsidRDefault="007F7980" w:rsidP="00325B25">
      <w:pPr>
        <w:rPr>
          <w:b/>
          <w:sz w:val="40"/>
          <w:szCs w:val="40"/>
        </w:rPr>
      </w:pPr>
      <w:r>
        <w:rPr>
          <w:b/>
          <w:sz w:val="40"/>
          <w:szCs w:val="40"/>
        </w:rPr>
        <w:t>Planck Length</w:t>
      </w:r>
      <w:r w:rsidR="00325B25" w:rsidRPr="009E517E">
        <w:rPr>
          <w:b/>
          <w:sz w:val="40"/>
          <w:szCs w:val="40"/>
        </w:rPr>
        <w:t xml:space="preserve"> Thought Experiment</w:t>
      </w:r>
      <w:r w:rsidR="005B66A7">
        <w:rPr>
          <w:b/>
          <w:sz w:val="40"/>
          <w:szCs w:val="40"/>
        </w:rPr>
        <w:t>s</w:t>
      </w:r>
    </w:p>
    <w:p w:rsidR="00325B25" w:rsidRPr="00B11052" w:rsidRDefault="00325B25" w:rsidP="00325B25"/>
    <w:p w:rsidR="003C5CA5" w:rsidRDefault="007F7980" w:rsidP="00325B25">
      <w:r>
        <w:t xml:space="preserve">Everything we know about the universe at a fundamental level is </w:t>
      </w:r>
      <w:r w:rsidR="00503D44">
        <w:t xml:space="preserve">an idea from </w:t>
      </w:r>
      <w:r>
        <w:t xml:space="preserve">either </w:t>
      </w:r>
      <w:r w:rsidRPr="00503D44">
        <w:rPr>
          <w:i/>
        </w:rPr>
        <w:t>quantum</w:t>
      </w:r>
      <w:r w:rsidR="00503D44" w:rsidRPr="00503D44">
        <w:rPr>
          <w:i/>
        </w:rPr>
        <w:t xml:space="preserve"> theory</w:t>
      </w:r>
      <w:r>
        <w:t xml:space="preserve"> (more precisely, </w:t>
      </w:r>
      <w:r w:rsidRPr="00503D44">
        <w:t>quantum field theory</w:t>
      </w:r>
      <w:r>
        <w:t xml:space="preserve">) or </w:t>
      </w:r>
      <w:r w:rsidR="00503D44" w:rsidRPr="00503D44">
        <w:rPr>
          <w:i/>
        </w:rPr>
        <w:t>gravity theory</w:t>
      </w:r>
      <w:r>
        <w:t xml:space="preserve"> (more precisely, Einstein’s</w:t>
      </w:r>
      <w:r w:rsidR="00E16167">
        <w:t xml:space="preserve"> </w:t>
      </w:r>
      <w:r w:rsidR="00034E07">
        <w:t>special and general theories</w:t>
      </w:r>
      <w:r w:rsidR="00E16167">
        <w:t xml:space="preserve"> of relativity). One of the greatest unsolved mysteries in theoretical physics today is how the</w:t>
      </w:r>
      <w:r w:rsidR="00503D44">
        <w:t>se</w:t>
      </w:r>
      <w:r w:rsidR="00E16167">
        <w:t xml:space="preserve"> two theories can work together in a </w:t>
      </w:r>
      <w:r w:rsidR="003C5CA5">
        <w:t xml:space="preserve">single, </w:t>
      </w:r>
      <w:r w:rsidR="00E16167">
        <w:t xml:space="preserve">unified theory of </w:t>
      </w:r>
      <w:r w:rsidR="00E16167" w:rsidRPr="00E16167">
        <w:rPr>
          <w:i/>
        </w:rPr>
        <w:t>quantum gravity</w:t>
      </w:r>
      <w:r w:rsidR="003C5CA5">
        <w:t>.</w:t>
      </w:r>
    </w:p>
    <w:p w:rsidR="003C5CA5" w:rsidRDefault="003C5CA5" w:rsidP="00325B25"/>
    <w:p w:rsidR="00E16167" w:rsidRPr="00503D44" w:rsidRDefault="003C5CA5" w:rsidP="00325B25">
      <w:r>
        <w:t xml:space="preserve">Just as </w:t>
      </w:r>
      <w:r w:rsidRPr="003C5CA5">
        <w:rPr>
          <w:i/>
        </w:rPr>
        <w:t xml:space="preserve">quantum </w:t>
      </w:r>
      <w:r w:rsidRPr="003C5CA5">
        <w:t>theory</w:t>
      </w:r>
      <w:r>
        <w:t xml:space="preserve"> is needed to understand how nature works at the microscopic scale of atoms (about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Pr>
          <w:rFonts w:eastAsiaTheme="minorEastAsia"/>
        </w:rPr>
        <w:t xml:space="preserve"> m), i</w:t>
      </w:r>
      <w:r w:rsidR="00E16167">
        <w:t>t is widely believed</w:t>
      </w:r>
      <w:r w:rsidR="00503D44">
        <w:t xml:space="preserve"> that </w:t>
      </w:r>
      <w:r>
        <w:t xml:space="preserve">a theory of </w:t>
      </w:r>
      <w:r w:rsidRPr="003C5CA5">
        <w:rPr>
          <w:i/>
        </w:rPr>
        <w:t>quantum gravity</w:t>
      </w:r>
      <w:r>
        <w:t xml:space="preserve"> will be needed to understand how nature works at the </w:t>
      </w:r>
      <w:r w:rsidRPr="003C5CA5">
        <w:rPr>
          <w:i/>
        </w:rPr>
        <w:t>ultra</w:t>
      </w:r>
      <w:r>
        <w:t xml:space="preserve">microscopic scale called the </w:t>
      </w:r>
      <w:r w:rsidRPr="003C5CA5">
        <w:rPr>
          <w:i/>
        </w:rPr>
        <w:t>Planck length</w:t>
      </w:r>
      <w:r>
        <w:t xml:space="preserve"> (about </w:t>
      </w:r>
      <m:oMath>
        <m:sSup>
          <m:sSupPr>
            <m:ctrlPr>
              <w:rPr>
                <w:rFonts w:ascii="Cambria Math" w:hAnsi="Cambria Math"/>
                <w:i/>
              </w:rPr>
            </m:ctrlPr>
          </m:sSupPr>
          <m:e>
            <m:r>
              <w:rPr>
                <w:rFonts w:ascii="Cambria Math" w:hAnsi="Cambria Math"/>
              </w:rPr>
              <m:t>10</m:t>
            </m:r>
          </m:e>
          <m:sup>
            <m:r>
              <w:rPr>
                <w:rFonts w:ascii="Cambria Math" w:hAnsi="Cambria Math"/>
              </w:rPr>
              <m:t>-35</m:t>
            </m:r>
          </m:sup>
        </m:sSup>
      </m:oMath>
      <w:r>
        <w:rPr>
          <w:rFonts w:eastAsiaTheme="minorEastAsia"/>
        </w:rPr>
        <w:t xml:space="preserve"> m).</w:t>
      </w:r>
      <w:r w:rsidR="00034E07">
        <w:t xml:space="preserve"> At this tiny scale</w:t>
      </w:r>
      <w:r>
        <w:t xml:space="preserve"> it is believed that </w:t>
      </w:r>
      <w:r w:rsidR="00503D44">
        <w:t>nature behaves in</w:t>
      </w:r>
      <w:r w:rsidR="00E16167">
        <w:t xml:space="preserve"> </w:t>
      </w:r>
      <w:r w:rsidR="00034E07">
        <w:t xml:space="preserve">ways that are still </w:t>
      </w:r>
      <w:r w:rsidR="000B7050">
        <w:t>deeply mysterious</w:t>
      </w:r>
      <w:r w:rsidR="00034E07">
        <w:t xml:space="preserve">, </w:t>
      </w:r>
      <w:r>
        <w:t>that will push us to</w:t>
      </w:r>
      <w:r w:rsidR="00503D44">
        <w:t xml:space="preserve"> entirely new ways of thinking</w:t>
      </w:r>
      <w:r>
        <w:t xml:space="preserve"> about the ultimate nature of reality</w:t>
      </w:r>
      <w:r w:rsidR="00503D44">
        <w:t>.</w:t>
      </w:r>
    </w:p>
    <w:p w:rsidR="00E16167" w:rsidRDefault="00E16167" w:rsidP="00325B25"/>
    <w:p w:rsidR="00E16167" w:rsidRDefault="00E16167" w:rsidP="00325B25">
      <w:r>
        <w:t xml:space="preserve">Working in small groups, you will conduct </w:t>
      </w:r>
      <w:r w:rsidRPr="00E16167">
        <w:rPr>
          <w:b/>
        </w:rPr>
        <w:t>two</w:t>
      </w:r>
      <w:r>
        <w:t xml:space="preserve"> thought experiments that lead to this </w:t>
      </w:r>
      <w:r w:rsidR="00034E07">
        <w:t>conclusion.</w:t>
      </w:r>
    </w:p>
    <w:p w:rsidR="00034E07" w:rsidRDefault="00034E07" w:rsidP="00325B25"/>
    <w:p w:rsidR="00E16167" w:rsidRPr="00E16167" w:rsidRDefault="00E16167" w:rsidP="00325B25">
      <w:pPr>
        <w:rPr>
          <w:b/>
          <w:sz w:val="32"/>
          <w:szCs w:val="32"/>
        </w:rPr>
      </w:pPr>
      <w:r w:rsidRPr="00E16167">
        <w:rPr>
          <w:b/>
          <w:sz w:val="32"/>
          <w:szCs w:val="32"/>
        </w:rPr>
        <w:t>Thought Experiment #1―Dimensional Analysis</w:t>
      </w:r>
    </w:p>
    <w:p w:rsidR="00E16167" w:rsidRDefault="00E16167" w:rsidP="00325B25"/>
    <w:p w:rsidR="00503D44" w:rsidRDefault="00A46BEC" w:rsidP="00325B25">
      <w:r>
        <w:t xml:space="preserve">While we do not yet have a generally agreed upon theory of quantum gravity, any prediction such a theory would make must </w:t>
      </w:r>
      <w:r w:rsidR="00503D44">
        <w:t xml:space="preserve">involve </w:t>
      </w:r>
      <w:r w:rsidR="00034E07">
        <w:t xml:space="preserve">quantum theory, special relativity, and general relativity, and hence </w:t>
      </w:r>
      <w:r w:rsidR="00075846">
        <w:t xml:space="preserve">must involve </w:t>
      </w:r>
      <w:r w:rsidR="00034E07">
        <w:t>the following three fundamental constants of nature:</w:t>
      </w:r>
    </w:p>
    <w:p w:rsidR="00503D44" w:rsidRDefault="00503D44" w:rsidP="00325B25"/>
    <w:p w:rsidR="00FE58CD" w:rsidRDefault="00503D44" w:rsidP="00503D44">
      <w:pPr>
        <w:pStyle w:val="ListParagraph"/>
        <w:numPr>
          <w:ilvl w:val="0"/>
          <w:numId w:val="1"/>
        </w:numPr>
      </w:pPr>
      <w:r w:rsidRPr="00A46BEC">
        <w:rPr>
          <w:b/>
        </w:rPr>
        <w:t xml:space="preserve">Planck’s constant, </w:t>
      </w:r>
      <m:oMath>
        <m:r>
          <m:rPr>
            <m:sty m:val="bi"/>
          </m:rPr>
          <w:rPr>
            <w:rFonts w:ascii="Cambria Math" w:hAnsi="Cambria Math"/>
          </w:rPr>
          <m:t>h=6.60×</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-34</m:t>
            </m:r>
          </m:sup>
        </m:sSup>
      </m:oMath>
      <w:r w:rsidRPr="00A46BEC">
        <w:rPr>
          <w:rFonts w:eastAsiaTheme="minorEastAsia"/>
          <w:b/>
        </w:rPr>
        <w:t xml:space="preserve"> kg m</w:t>
      </w:r>
      <w:r w:rsidRPr="00A46BEC">
        <w:rPr>
          <w:rFonts w:eastAsiaTheme="minorEastAsia"/>
          <w:b/>
          <w:vertAlign w:val="superscript"/>
        </w:rPr>
        <w:t>2</w:t>
      </w:r>
      <w:r w:rsidRPr="00A46BEC">
        <w:rPr>
          <w:rFonts w:eastAsiaTheme="minorEastAsia"/>
          <w:b/>
        </w:rPr>
        <w:t>/s</w:t>
      </w:r>
      <w:r w:rsidR="00A46BEC">
        <w:t xml:space="preserve">. Planck’s constant is the fundamental constant associated with quantum theory―it “sets the scale” for quantum effects. </w:t>
      </w:r>
      <w:r w:rsidR="00193C3F">
        <w:t xml:space="preserve">For example, a light wave of frequency </w:t>
      </w:r>
      <m:oMath>
        <m:r>
          <w:rPr>
            <w:rFonts w:ascii="Cambria Math" w:hAnsi="Cambria Math"/>
          </w:rPr>
          <m:t>f</m:t>
        </m:r>
      </m:oMath>
      <w:r w:rsidR="00193C3F">
        <w:t xml:space="preserve"> is actually a shower of quantum particles called photons</w:t>
      </w:r>
      <w:r w:rsidR="00034E07">
        <w:t xml:space="preserve">, each with </w:t>
      </w:r>
      <w:proofErr w:type="gramStart"/>
      <w:r w:rsidR="00034E07">
        <w:t xml:space="preserve">energy </w:t>
      </w:r>
      <w:proofErr w:type="gramEnd"/>
      <m:oMath>
        <m:r>
          <w:rPr>
            <w:rFonts w:ascii="Cambria Math" w:hAnsi="Cambria Math"/>
          </w:rPr>
          <m:t>E=hf</m:t>
        </m:r>
      </m:oMath>
      <w:r w:rsidR="00193C3F">
        <w:t xml:space="preserve">. </w:t>
      </w:r>
      <w:r w:rsidR="00034E07">
        <w:t xml:space="preserve">The scale of this quantum “graininess” is set by the numerical value </w:t>
      </w:r>
      <w:proofErr w:type="gramStart"/>
      <w:r w:rsidR="00034E07">
        <w:t xml:space="preserve">of </w:t>
      </w:r>
      <w:proofErr w:type="gramEnd"/>
      <m:oMath>
        <m:r>
          <w:rPr>
            <w:rFonts w:ascii="Cambria Math" w:hAnsi="Cambria Math"/>
          </w:rPr>
          <m:t>h</m:t>
        </m:r>
      </m:oMath>
      <w:r w:rsidR="00034E07">
        <w:rPr>
          <w:rFonts w:eastAsiaTheme="minorEastAsia"/>
        </w:rPr>
        <w:t>.</w:t>
      </w:r>
      <w:r w:rsidR="00075846">
        <w:rPr>
          <w:rFonts w:eastAsiaTheme="minorEastAsia"/>
        </w:rPr>
        <w:t xml:space="preserve"> As is </w:t>
      </w:r>
      <w:proofErr w:type="gramStart"/>
      <w:r w:rsidR="00075846">
        <w:rPr>
          <w:rFonts w:eastAsiaTheme="minorEastAsia"/>
        </w:rPr>
        <w:t>customary</w:t>
      </w:r>
      <w:proofErr w:type="gramEnd"/>
      <w:r w:rsidR="00075846">
        <w:rPr>
          <w:rFonts w:eastAsiaTheme="minorEastAsia"/>
        </w:rPr>
        <w:t xml:space="preserve"> in more advanced physics, we will use what’s called the </w:t>
      </w:r>
      <w:r w:rsidR="00075846" w:rsidRPr="00ED41C5">
        <w:rPr>
          <w:rFonts w:eastAsiaTheme="minorEastAsia"/>
          <w:i/>
        </w:rPr>
        <w:t>reduced Planck’s constant</w:t>
      </w:r>
      <w:r w:rsidR="00075846">
        <w:rPr>
          <w:rFonts w:eastAsiaTheme="minorEastAsia"/>
        </w:rPr>
        <w:t xml:space="preserve">: </w:t>
      </w:r>
      <m:oMath>
        <m:r>
          <m:rPr>
            <m:sty m:val="bi"/>
          </m:rPr>
          <w:rPr>
            <w:rFonts w:ascii="Cambria Math" w:eastAsiaTheme="minorEastAsia" w:hAnsi="Cambria Math"/>
          </w:rPr>
          <m:t>ħ=h/2</m:t>
        </m:r>
        <m:r>
          <m:rPr>
            <m:sty m:val="bi"/>
          </m:rPr>
          <w:rPr>
            <w:rFonts w:ascii="Cambria Math" w:eastAsiaTheme="minorEastAsia" w:hAnsi="Cambria Math"/>
          </w:rPr>
          <m:t>π=1.05×</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-34</m:t>
            </m:r>
          </m:sup>
        </m:sSup>
      </m:oMath>
      <w:r w:rsidR="00075846" w:rsidRPr="00B3197C">
        <w:rPr>
          <w:rFonts w:eastAsiaTheme="minorEastAsia"/>
          <w:b/>
        </w:rPr>
        <w:t xml:space="preserve"> kg m</w:t>
      </w:r>
      <w:r w:rsidR="00075846" w:rsidRPr="00B3197C">
        <w:rPr>
          <w:rFonts w:eastAsiaTheme="minorEastAsia"/>
          <w:b/>
          <w:vertAlign w:val="superscript"/>
        </w:rPr>
        <w:t>2</w:t>
      </w:r>
      <w:r w:rsidR="00075846" w:rsidRPr="00B3197C">
        <w:rPr>
          <w:rFonts w:eastAsiaTheme="minorEastAsia"/>
          <w:b/>
        </w:rPr>
        <w:t>/s</w:t>
      </w:r>
      <w:r w:rsidR="00075846">
        <w:rPr>
          <w:rFonts w:eastAsiaTheme="minorEastAsia"/>
        </w:rPr>
        <w:t xml:space="preserve"> (pronounced “h-bar”), instead of </w:t>
      </w:r>
      <m:oMath>
        <m:r>
          <w:rPr>
            <w:rFonts w:ascii="Cambria Math" w:eastAsiaTheme="minorEastAsia" w:hAnsi="Cambria Math"/>
          </w:rPr>
          <m:t>h</m:t>
        </m:r>
      </m:oMath>
      <w:r w:rsidR="00075846">
        <w:rPr>
          <w:rFonts w:eastAsiaTheme="minorEastAsia"/>
        </w:rPr>
        <w:t>.</w:t>
      </w:r>
    </w:p>
    <w:p w:rsidR="00193C3F" w:rsidRDefault="00193C3F" w:rsidP="00193C3F"/>
    <w:p w:rsidR="00034E07" w:rsidRPr="00034E07" w:rsidRDefault="00034E07" w:rsidP="00034E07">
      <w:pPr>
        <w:pStyle w:val="ListParagraph"/>
        <w:numPr>
          <w:ilvl w:val="0"/>
          <w:numId w:val="1"/>
        </w:numPr>
      </w:pPr>
      <w:r w:rsidRPr="00FE58CD">
        <w:rPr>
          <w:rFonts w:eastAsiaTheme="minorEastAsia"/>
          <w:b/>
        </w:rPr>
        <w:t xml:space="preserve">Speed of Light, </w:t>
      </w:r>
      <m:oMath>
        <m:r>
          <m:rPr>
            <m:sty m:val="bi"/>
          </m:rPr>
          <w:rPr>
            <w:rFonts w:ascii="Cambria Math" w:eastAsiaTheme="minorEastAsia" w:hAnsi="Cambria Math"/>
          </w:rPr>
          <m:t>c=3.00×</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8</m:t>
            </m:r>
          </m:sup>
        </m:sSup>
      </m:oMath>
      <w:r w:rsidRPr="00FE58CD">
        <w:rPr>
          <w:rFonts w:eastAsiaTheme="minorEastAsia"/>
          <w:b/>
        </w:rPr>
        <w:t xml:space="preserve"> m/s.</w:t>
      </w:r>
      <w:r>
        <w:rPr>
          <w:rFonts w:eastAsiaTheme="minorEastAsia"/>
        </w:rPr>
        <w:t xml:space="preserve"> The speed of light is the fundamental constant associated with special relativity―it “sets the scale” for all effects related to velocity (motion through spacetime). Every fundamental effect that depends on an object’s speed</w:t>
      </w:r>
      <w:proofErr w:type="gramStart"/>
      <w:r>
        <w:rPr>
          <w:rFonts w:eastAsiaTheme="minorEastAsia"/>
        </w:rPr>
        <w:t xml:space="preserve">, </w:t>
      </w:r>
      <w:proofErr w:type="gramEnd"/>
      <m:oMath>
        <m:r>
          <w:rPr>
            <w:rFonts w:ascii="Cambria Math" w:eastAsiaTheme="minorEastAsia" w:hAnsi="Cambria Math"/>
          </w:rPr>
          <m:t>v</m:t>
        </m:r>
      </m:oMath>
      <w:r>
        <w:rPr>
          <w:rFonts w:eastAsiaTheme="minorEastAsia"/>
        </w:rPr>
        <w:t xml:space="preserve">, actually depends not on </w:t>
      </w:r>
      <m:oMath>
        <m:r>
          <w:rPr>
            <w:rFonts w:ascii="Cambria Math" w:eastAsiaTheme="minorEastAsia" w:hAnsi="Cambria Math"/>
          </w:rPr>
          <m:t>v</m:t>
        </m:r>
      </m:oMath>
      <w:r>
        <w:rPr>
          <w:rFonts w:eastAsiaTheme="minorEastAsia"/>
        </w:rPr>
        <w:t xml:space="preserve">, but on the </w:t>
      </w:r>
      <w:r w:rsidRPr="004D1AF0">
        <w:rPr>
          <w:rFonts w:eastAsiaTheme="minorEastAsia"/>
          <w:i/>
        </w:rPr>
        <w:t>ratio</w:t>
      </w:r>
      <w:r>
        <w:rPr>
          <w:rFonts w:eastAsiaTheme="minorEastAsia"/>
        </w:rPr>
        <w:t xml:space="preserve"> of </w:t>
      </w:r>
      <m:oMath>
        <m:r>
          <w:rPr>
            <w:rFonts w:ascii="Cambria Math" w:eastAsiaTheme="minorEastAsia" w:hAnsi="Cambria Math"/>
          </w:rPr>
          <m:t>v</m:t>
        </m:r>
      </m:oMath>
      <w:r>
        <w:rPr>
          <w:rFonts w:eastAsiaTheme="minorEastAsia"/>
        </w:rPr>
        <w:t xml:space="preserve"> to </w:t>
      </w:r>
      <m:oMath>
        <m:r>
          <w:rPr>
            <w:rFonts w:ascii="Cambria Math" w:eastAsiaTheme="minorEastAsia" w:hAnsi="Cambria Math"/>
          </w:rPr>
          <m:t>c</m:t>
        </m:r>
      </m:oMath>
      <w:r>
        <w:rPr>
          <w:rFonts w:eastAsiaTheme="minorEastAsia"/>
        </w:rPr>
        <w:t xml:space="preserve">. This ratio is a </w:t>
      </w:r>
      <w:r w:rsidRPr="005B66A7">
        <w:rPr>
          <w:rFonts w:eastAsiaTheme="minorEastAsia"/>
          <w:i/>
        </w:rPr>
        <w:t>dimensionless</w:t>
      </w:r>
      <w:r>
        <w:rPr>
          <w:rFonts w:eastAsiaTheme="minorEastAsia"/>
        </w:rPr>
        <w:t xml:space="preserve"> number measuring the object’s speed as a fraction of the universal speed limit.</w:t>
      </w:r>
    </w:p>
    <w:p w:rsidR="00034E07" w:rsidRPr="005B66A7" w:rsidRDefault="00034E07" w:rsidP="00034E07"/>
    <w:p w:rsidR="00FE58CD" w:rsidRPr="00FE58CD" w:rsidRDefault="0027646B" w:rsidP="00503D44">
      <w:pPr>
        <w:pStyle w:val="ListParagraph"/>
        <w:numPr>
          <w:ilvl w:val="0"/>
          <w:numId w:val="1"/>
        </w:numPr>
      </w:pPr>
      <w:r w:rsidRPr="00FE58CD">
        <w:rPr>
          <w:b/>
        </w:rPr>
        <w:t xml:space="preserve">Newton’s constant, </w:t>
      </w:r>
      <m:oMath>
        <m:r>
          <m:rPr>
            <m:sty m:val="bi"/>
          </m:rPr>
          <w:rPr>
            <w:rFonts w:ascii="Cambria Math" w:hAnsi="Cambria Math"/>
          </w:rPr>
          <m:t>G=6.67×</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-11</m:t>
            </m:r>
          </m:sup>
        </m:sSup>
      </m:oMath>
      <w:r w:rsidRPr="00FE58CD">
        <w:rPr>
          <w:rFonts w:eastAsiaTheme="minorEastAsia"/>
          <w:b/>
        </w:rPr>
        <w:t xml:space="preserve"> m</w:t>
      </w:r>
      <w:r w:rsidRPr="00FE58CD">
        <w:rPr>
          <w:rFonts w:eastAsiaTheme="minorEastAsia"/>
          <w:b/>
          <w:vertAlign w:val="superscript"/>
        </w:rPr>
        <w:t>3</w:t>
      </w:r>
      <w:r w:rsidRPr="00FE58CD">
        <w:rPr>
          <w:rFonts w:eastAsiaTheme="minorEastAsia"/>
          <w:b/>
        </w:rPr>
        <w:t>/kg s</w:t>
      </w:r>
      <w:r w:rsidRPr="00FE58CD">
        <w:rPr>
          <w:rFonts w:eastAsiaTheme="minorEastAsia"/>
          <w:b/>
          <w:vertAlign w:val="superscript"/>
        </w:rPr>
        <w:t>2</w:t>
      </w:r>
      <w:r w:rsidRPr="00FE58CD">
        <w:rPr>
          <w:rFonts w:eastAsiaTheme="minorEastAsia"/>
          <w:b/>
        </w:rPr>
        <w:t xml:space="preserve">. </w:t>
      </w:r>
      <w:r>
        <w:rPr>
          <w:rFonts w:eastAsiaTheme="minorEastAsia"/>
        </w:rPr>
        <w:t xml:space="preserve">Newton’s constant is the fundamental constant associated with gravity theory―it “sets the scale” for gravitational effects. </w:t>
      </w:r>
      <w:r w:rsidR="00FE58CD">
        <w:rPr>
          <w:rFonts w:eastAsiaTheme="minorEastAsia"/>
        </w:rPr>
        <w:t xml:space="preserve">For example, when we drop an object it appears to accelerate toward the ground at a certain rate. That rate is set by the numerical value </w:t>
      </w:r>
      <w:proofErr w:type="gramStart"/>
      <w:r w:rsidR="00FE58CD">
        <w:rPr>
          <w:rFonts w:eastAsiaTheme="minorEastAsia"/>
        </w:rPr>
        <w:t xml:space="preserve">of </w:t>
      </w:r>
      <w:proofErr w:type="gramEnd"/>
      <m:oMath>
        <m:r>
          <w:rPr>
            <w:rFonts w:ascii="Cambria Math" w:eastAsiaTheme="minorEastAsia" w:hAnsi="Cambria Math"/>
          </w:rPr>
          <m:t>G</m:t>
        </m:r>
      </m:oMath>
      <w:r w:rsidR="00FE58CD">
        <w:rPr>
          <w:rFonts w:eastAsiaTheme="minorEastAsia"/>
        </w:rPr>
        <w:t xml:space="preserve">. If </w:t>
      </w:r>
      <m:oMath>
        <m:r>
          <w:rPr>
            <w:rFonts w:ascii="Cambria Math" w:eastAsiaTheme="minorEastAsia" w:hAnsi="Cambria Math"/>
          </w:rPr>
          <m:t>G</m:t>
        </m:r>
      </m:oMath>
      <w:r w:rsidR="003C5CA5">
        <w:rPr>
          <w:rFonts w:eastAsiaTheme="minorEastAsia"/>
        </w:rPr>
        <w:t xml:space="preserve"> was</w:t>
      </w:r>
      <w:r w:rsidR="00FE58CD">
        <w:rPr>
          <w:rFonts w:eastAsiaTheme="minorEastAsia"/>
        </w:rPr>
        <w:t xml:space="preserve"> larger in our universe, </w:t>
      </w:r>
      <w:r w:rsidR="003C5CA5">
        <w:rPr>
          <w:rFonts w:eastAsiaTheme="minorEastAsia"/>
        </w:rPr>
        <w:t>the object</w:t>
      </w:r>
      <w:r w:rsidR="00FE58CD">
        <w:rPr>
          <w:rFonts w:eastAsiaTheme="minorEastAsia"/>
        </w:rPr>
        <w:t xml:space="preserve"> woul</w:t>
      </w:r>
      <w:r w:rsidR="005B66A7">
        <w:rPr>
          <w:rFonts w:eastAsiaTheme="minorEastAsia"/>
        </w:rPr>
        <w:t>d accelerate at a greater rate.</w:t>
      </w:r>
    </w:p>
    <w:p w:rsidR="005B66A7" w:rsidRDefault="005B66A7" w:rsidP="005B66A7">
      <w:pPr>
        <w:rPr>
          <w:rFonts w:eastAsiaTheme="minorEastAsia"/>
        </w:rPr>
      </w:pPr>
    </w:p>
    <w:p w:rsidR="00075846" w:rsidRDefault="00075846" w:rsidP="000B7050">
      <w:pPr>
        <w:rPr>
          <w:rFonts w:eastAsiaTheme="minorEastAsia" w:cstheme="minorHAnsi"/>
        </w:rPr>
      </w:pPr>
      <w:r w:rsidRPr="00075846">
        <w:rPr>
          <w:rFonts w:eastAsiaTheme="minorEastAsia" w:cstheme="minorHAnsi"/>
        </w:rPr>
        <w:t xml:space="preserve">The most basic prediction we can make is the </w:t>
      </w:r>
      <w:r w:rsidRPr="00075846">
        <w:rPr>
          <w:rFonts w:eastAsiaTheme="minorEastAsia" w:cstheme="minorHAnsi"/>
          <w:i/>
        </w:rPr>
        <w:t>length scale</w:t>
      </w:r>
      <w:r w:rsidRPr="00075846">
        <w:rPr>
          <w:rFonts w:eastAsiaTheme="minorEastAsia" w:cstheme="minorHAnsi"/>
        </w:rPr>
        <w:t xml:space="preserve"> at which quantum gravity effects should become important.</w:t>
      </w:r>
      <w:r>
        <w:rPr>
          <w:rFonts w:eastAsiaTheme="minorEastAsia" w:cstheme="minorHAnsi"/>
          <w:b/>
        </w:rPr>
        <w:t xml:space="preserve"> </w:t>
      </w:r>
      <w:r w:rsidR="003C166D" w:rsidRPr="0047041D">
        <w:rPr>
          <w:rFonts w:eastAsiaTheme="minorEastAsia" w:cstheme="minorHAnsi"/>
          <w:b/>
        </w:rPr>
        <w:t xml:space="preserve">Can you put the three </w:t>
      </w:r>
      <w:proofErr w:type="gramStart"/>
      <w:r w:rsidR="003C166D" w:rsidRPr="0047041D">
        <w:rPr>
          <w:rFonts w:eastAsiaTheme="minorEastAsia" w:cstheme="minorHAnsi"/>
          <w:b/>
        </w:rPr>
        <w:t xml:space="preserve">constants </w:t>
      </w:r>
      <w:proofErr w:type="gramEnd"/>
      <m:oMath>
        <m:r>
          <m:rPr>
            <m:sty m:val="bi"/>
          </m:rPr>
          <w:rPr>
            <w:rFonts w:ascii="Cambria Math" w:eastAsiaTheme="minorEastAsia" w:hAnsi="Cambria Math"/>
          </w:rPr>
          <m:t>ħ</m:t>
        </m:r>
      </m:oMath>
      <w:r w:rsidR="003C166D" w:rsidRPr="0047041D">
        <w:rPr>
          <w:rFonts w:eastAsiaTheme="minorEastAsia" w:cstheme="minorHAnsi"/>
          <w:b/>
        </w:rPr>
        <w:t>,</w:t>
      </w:r>
      <w:r w:rsidR="00034E07">
        <w:rPr>
          <w:rFonts w:eastAsiaTheme="minorEastAsia" w:cstheme="minorHAnsi"/>
          <w:b/>
        </w:rPr>
        <w:t xml:space="preserve"> </w:t>
      </w:r>
      <m:oMath>
        <m:r>
          <m:rPr>
            <m:sty m:val="bi"/>
          </m:rPr>
          <w:rPr>
            <w:rFonts w:ascii="Cambria Math" w:eastAsiaTheme="minorEastAsia" w:hAnsi="Cambria Math" w:cstheme="minorHAnsi"/>
          </w:rPr>
          <m:t>c</m:t>
        </m:r>
      </m:oMath>
      <w:r w:rsidR="00034E07">
        <w:rPr>
          <w:rFonts w:eastAsiaTheme="minorEastAsia" w:cstheme="minorHAnsi"/>
          <w:b/>
        </w:rPr>
        <w:t>, and</w:t>
      </w:r>
      <w:r w:rsidR="003C166D" w:rsidRPr="0047041D">
        <w:rPr>
          <w:rFonts w:eastAsiaTheme="minorEastAsia" w:cstheme="minorHAnsi"/>
          <w:b/>
        </w:rPr>
        <w:t xml:space="preserve"> </w:t>
      </w:r>
      <m:oMath>
        <m:r>
          <m:rPr>
            <m:sty m:val="bi"/>
          </m:rPr>
          <w:rPr>
            <w:rFonts w:ascii="Cambria Math" w:eastAsiaTheme="minorEastAsia" w:hAnsi="Cambria Math" w:cstheme="minorHAnsi"/>
          </w:rPr>
          <m:t>G</m:t>
        </m:r>
      </m:oMath>
      <w:r w:rsidR="00034E07">
        <w:rPr>
          <w:rFonts w:eastAsiaTheme="minorEastAsia" w:cstheme="minorHAnsi"/>
          <w:b/>
        </w:rPr>
        <w:t xml:space="preserve"> </w:t>
      </w:r>
      <w:r w:rsidR="003C166D" w:rsidRPr="0047041D">
        <w:rPr>
          <w:rFonts w:eastAsiaTheme="minorEastAsia" w:cstheme="minorHAnsi"/>
          <w:b/>
        </w:rPr>
        <w:t xml:space="preserve">together in a combination that has the </w:t>
      </w:r>
      <w:r w:rsidR="003C166D" w:rsidRPr="0047041D">
        <w:rPr>
          <w:rFonts w:eastAsiaTheme="minorEastAsia" w:cstheme="minorHAnsi"/>
          <w:b/>
          <w:i/>
        </w:rPr>
        <w:t>dimensions of length</w:t>
      </w:r>
      <w:r w:rsidR="003C166D" w:rsidRPr="0047041D">
        <w:rPr>
          <w:rFonts w:eastAsiaTheme="minorEastAsia" w:cstheme="minorHAnsi"/>
          <w:b/>
        </w:rPr>
        <w:t xml:space="preserve"> (i.e., units of metres), a</w:t>
      </w:r>
      <w:r>
        <w:rPr>
          <w:rFonts w:eastAsiaTheme="minorEastAsia" w:cstheme="minorHAnsi"/>
          <w:b/>
        </w:rPr>
        <w:t>nd hence guess a formula for this</w:t>
      </w:r>
      <w:r w:rsidR="003C166D" w:rsidRPr="0047041D">
        <w:rPr>
          <w:rFonts w:eastAsiaTheme="minorEastAsia" w:cstheme="minorHAnsi"/>
          <w:b/>
        </w:rPr>
        <w:t xml:space="preserve"> length scale</w:t>
      </w:r>
      <w:r>
        <w:rPr>
          <w:rFonts w:eastAsiaTheme="minorEastAsia" w:cstheme="minorHAnsi"/>
          <w:b/>
        </w:rPr>
        <w:t>?</w:t>
      </w:r>
      <w:r w:rsidR="003C166D" w:rsidRPr="0047041D">
        <w:rPr>
          <w:rFonts w:eastAsiaTheme="minorEastAsia" w:cstheme="minorHAnsi"/>
          <w:b/>
        </w:rPr>
        <w:t xml:space="preserve"> </w:t>
      </w:r>
      <w:r w:rsidR="003C166D" w:rsidRPr="005B66A7">
        <w:rPr>
          <w:rFonts w:eastAsiaTheme="minorEastAsia" w:cstheme="minorHAnsi"/>
        </w:rPr>
        <w:t>Substitute numbers into your formula</w:t>
      </w:r>
      <w:r>
        <w:rPr>
          <w:rFonts w:eastAsiaTheme="minorEastAsia" w:cstheme="minorHAnsi"/>
        </w:rPr>
        <w:t>; do you get</w:t>
      </w:r>
      <w:r w:rsidR="003C166D" w:rsidRPr="005B66A7">
        <w:rPr>
          <w:rFonts w:eastAsiaTheme="minorEastAsia" w:cstheme="minorHAnsi"/>
        </w:rPr>
        <w:t xml:space="preserve"> the </w:t>
      </w:r>
      <w:r w:rsidR="003C166D" w:rsidRPr="00075846">
        <w:rPr>
          <w:rFonts w:eastAsiaTheme="minorEastAsia" w:cstheme="minorHAnsi"/>
          <w:i/>
        </w:rPr>
        <w:t>Planck length</w:t>
      </w:r>
      <w:r w:rsidR="003C166D" w:rsidRPr="005B66A7">
        <w:rPr>
          <w:rFonts w:eastAsiaTheme="minorEastAsia" w:cstheme="minorHAnsi"/>
        </w:rPr>
        <w:t xml:space="preserve"> of about </w:t>
      </w:r>
      <m:oMath>
        <m:sSup>
          <m:sSupPr>
            <m:ctrlPr>
              <w:rPr>
                <w:rFonts w:ascii="Cambria Math" w:hAnsi="Cambria Math"/>
                <w:i/>
              </w:rPr>
            </m:ctrlPr>
          </m:sSupPr>
          <m:e>
            <m:r>
              <w:rPr>
                <w:rFonts w:ascii="Cambria Math" w:hAnsi="Cambria Math"/>
              </w:rPr>
              <m:t>10</m:t>
            </m:r>
          </m:e>
          <m:sup>
            <m:r>
              <w:rPr>
                <w:rFonts w:ascii="Cambria Math" w:hAnsi="Cambria Math"/>
              </w:rPr>
              <m:t>-35</m:t>
            </m:r>
          </m:sup>
        </m:sSup>
      </m:oMath>
      <w:r w:rsidR="003C166D" w:rsidRPr="005B66A7">
        <w:rPr>
          <w:rFonts w:eastAsiaTheme="minorEastAsia"/>
        </w:rPr>
        <w:t xml:space="preserve"> m quoted above</w:t>
      </w:r>
      <w:r w:rsidR="003C166D" w:rsidRPr="005B66A7">
        <w:rPr>
          <w:rFonts w:eastAsiaTheme="minorEastAsia" w:cstheme="minorHAnsi"/>
        </w:rPr>
        <w:t>?</w:t>
      </w:r>
    </w:p>
    <w:p w:rsidR="000B7050" w:rsidRPr="00075846" w:rsidRDefault="00075846" w:rsidP="000B7050">
      <w:pPr>
        <w:rPr>
          <w:rFonts w:eastAsiaTheme="minorEastAsia" w:cstheme="minorHAnsi"/>
        </w:rPr>
      </w:pPr>
      <w:r>
        <w:rPr>
          <w:b/>
          <w:sz w:val="32"/>
          <w:szCs w:val="32"/>
        </w:rPr>
        <w:lastRenderedPageBreak/>
        <w:t>Thought Experiment #2</w:t>
      </w:r>
      <w:r w:rsidR="000B7050" w:rsidRPr="000B3A90">
        <w:rPr>
          <w:b/>
          <w:sz w:val="32"/>
          <w:szCs w:val="32"/>
        </w:rPr>
        <w:t>―</w:t>
      </w:r>
      <w:r w:rsidR="000B3A90" w:rsidRPr="000B3A90">
        <w:rPr>
          <w:b/>
          <w:sz w:val="32"/>
          <w:szCs w:val="32"/>
        </w:rPr>
        <w:t>Generalized</w:t>
      </w:r>
      <w:r w:rsidR="005B66A7" w:rsidRPr="000B3A90">
        <w:rPr>
          <w:b/>
          <w:sz w:val="32"/>
          <w:szCs w:val="32"/>
        </w:rPr>
        <w:t xml:space="preserve"> Uncertainty Principle</w:t>
      </w:r>
    </w:p>
    <w:p w:rsidR="000B7050" w:rsidRDefault="000B7050" w:rsidP="000B7050"/>
    <w:p w:rsidR="003E75F7" w:rsidRDefault="004D5DB8" w:rsidP="000B7050">
      <w:r w:rsidRPr="004D5DB8">
        <w:rPr>
          <w:b/>
          <w:noProof/>
          <w:sz w:val="48"/>
          <w:szCs w:val="48"/>
          <w:lang w:eastAsia="en-CA"/>
        </w:rPr>
        <mc:AlternateContent>
          <mc:Choice Requires="wps">
            <w:drawing>
              <wp:anchor distT="0" distB="0" distL="114300" distR="114300" simplePos="0" relativeHeight="251660288" behindDoc="0" locked="0" layoutInCell="1" allowOverlap="1" wp14:anchorId="3A05C45B" wp14:editId="0A4ABB9E">
                <wp:simplePos x="0" y="0"/>
                <wp:positionH relativeFrom="column">
                  <wp:posOffset>5283200</wp:posOffset>
                </wp:positionH>
                <wp:positionV relativeFrom="paragraph">
                  <wp:posOffset>135890</wp:posOffset>
                </wp:positionV>
                <wp:extent cx="1033780" cy="1403985"/>
                <wp:effectExtent l="0" t="0" r="1397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1403985"/>
                        </a:xfrm>
                        <a:prstGeom prst="rect">
                          <a:avLst/>
                        </a:prstGeom>
                        <a:solidFill>
                          <a:srgbClr val="FFFFFF"/>
                        </a:solidFill>
                        <a:ln w="9525">
                          <a:solidFill>
                            <a:srgbClr val="000000"/>
                          </a:solidFill>
                          <a:miter lim="800000"/>
                          <a:headEnd/>
                          <a:tailEnd/>
                        </a:ln>
                      </wps:spPr>
                      <wps:txbx>
                        <w:txbxContent>
                          <w:p w:rsidR="004D5DB8" w:rsidRDefault="004D5DB8">
                            <w:r>
                              <w:t>Objective Lens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6pt;margin-top:10.7pt;width:81.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">
                <v:textbox style="mso-fit-shape-to-text:t">
                  <w:txbxContent>
                    <w:p w:rsidR="004D5DB8" w:rsidRDefault="004D5DB8">
                      <w:r>
                        <w:t>Objective Lens</w:t>
                      </w:r>
                    </w:p>
                  </w:txbxContent>
                </v:textbox>
              </v:shape>
            </w:pict>
          </mc:Fallback>
        </mc:AlternateContent>
      </w:r>
      <w:r w:rsidR="000B3A90" w:rsidRPr="003E75F7">
        <w:rPr>
          <w:noProof/>
          <w:lang w:eastAsia="en-CA"/>
        </w:rPr>
        <w:drawing>
          <wp:anchor distT="0" distB="0" distL="114300" distR="114300" simplePos="0" relativeHeight="251658240" behindDoc="0" locked="0" layoutInCell="1" allowOverlap="1" wp14:anchorId="61C2BF9F" wp14:editId="073E2728">
            <wp:simplePos x="0" y="0"/>
            <wp:positionH relativeFrom="column">
              <wp:posOffset>4195445</wp:posOffset>
            </wp:positionH>
            <wp:positionV relativeFrom="paragraph">
              <wp:posOffset>136525</wp:posOffset>
            </wp:positionV>
            <wp:extent cx="1804670" cy="2084070"/>
            <wp:effectExtent l="0" t="0" r="5080" b="0"/>
            <wp:wrapSquare wrapText="bothSides"/>
            <wp:docPr id="1" name="Picture 1" descr="http://www.emeraldinsight.com/fig/126_10_1108_S1529-2134_2011_000001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raldinsight.com/fig/126_10_1108_S1529-2134_2011_00000150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4670" cy="20840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5F7">
        <w:t>The Heisenberg Un</w:t>
      </w:r>
      <w:r w:rsidR="00691E24">
        <w:t>certainty Principle (HUP) reads</w:t>
      </w:r>
    </w:p>
    <w:p w:rsidR="003E75F7" w:rsidRPr="000C783A" w:rsidRDefault="003E75F7" w:rsidP="000B7050">
      <w:pPr>
        <w:rPr>
          <w:sz w:val="16"/>
          <w:szCs w:val="16"/>
        </w:rPr>
      </w:pPr>
    </w:p>
    <w:p w:rsidR="003E75F7" w:rsidRDefault="003E75F7" w:rsidP="000B7050">
      <m:oMathPara>
        <m:oMath>
          <m:r>
            <w:rPr>
              <w:rFonts w:ascii="Cambria Math" w:hAnsi="Cambria Math"/>
            </w:rPr>
            <m:t>Δx Δp</m:t>
          </m:r>
          <m:r>
            <w:rPr>
              <w:rFonts w:ascii="Cambria Math" w:eastAsiaTheme="minorEastAsia" w:hAnsi="Cambria Math"/>
            </w:rPr>
            <m:t>≈h</m:t>
          </m:r>
        </m:oMath>
      </m:oMathPara>
    </w:p>
    <w:p w:rsidR="003E75F7" w:rsidRPr="000C783A" w:rsidRDefault="003E75F7" w:rsidP="000B7050">
      <w:pPr>
        <w:rPr>
          <w:sz w:val="16"/>
          <w:szCs w:val="16"/>
        </w:rPr>
      </w:pPr>
    </w:p>
    <w:p w:rsidR="003E75F7" w:rsidRDefault="004D5DB8" w:rsidP="000B7050">
      <w:r w:rsidRPr="004D5DB8">
        <w:rPr>
          <w:b/>
          <w:noProof/>
          <w:sz w:val="48"/>
          <w:szCs w:val="48"/>
          <w:lang w:eastAsia="en-CA"/>
        </w:rPr>
        <mc:AlternateContent>
          <mc:Choice Requires="wps">
            <w:drawing>
              <wp:anchor distT="0" distB="0" distL="114300" distR="114300" simplePos="0" relativeHeight="251664384" behindDoc="0" locked="0" layoutInCell="1" allowOverlap="1" wp14:anchorId="03D12179" wp14:editId="08FDBEBB">
                <wp:simplePos x="0" y="0"/>
                <wp:positionH relativeFrom="column">
                  <wp:posOffset>4315471</wp:posOffset>
                </wp:positionH>
                <wp:positionV relativeFrom="paragraph">
                  <wp:posOffset>720464</wp:posOffset>
                </wp:positionV>
                <wp:extent cx="486658" cy="1403985"/>
                <wp:effectExtent l="0" t="0" r="27940"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658" cy="1403985"/>
                        </a:xfrm>
                        <a:prstGeom prst="rect">
                          <a:avLst/>
                        </a:prstGeom>
                        <a:solidFill>
                          <a:srgbClr val="FFFFFF"/>
                        </a:solidFill>
                        <a:ln w="9525">
                          <a:solidFill>
                            <a:srgbClr val="000000"/>
                          </a:solidFill>
                          <a:miter lim="800000"/>
                          <a:headEnd/>
                          <a:tailEnd/>
                        </a:ln>
                      </wps:spPr>
                      <wps:txbx>
                        <w:txbxContent>
                          <w:p w:rsidR="004D5DB8" w:rsidRDefault="004D5DB8" w:rsidP="004D5DB8">
                            <w:r>
                              <w:t>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339.8pt;margin-top:56.75pt;width:38.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3iJQIAAEs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">
                <v:textbox style="mso-fit-shape-to-text:t">
                  <w:txbxContent>
                    <w:p w:rsidR="004D5DB8" w:rsidRDefault="004D5DB8" w:rsidP="004D5DB8">
                      <w:r>
                        <w:t>Light</w:t>
                      </w:r>
                    </w:p>
                  </w:txbxContent>
                </v:textbox>
              </v:shape>
            </w:pict>
          </mc:Fallback>
        </mc:AlternateContent>
      </w:r>
      <w:r w:rsidRPr="004D5DB8">
        <w:rPr>
          <w:b/>
          <w:noProof/>
          <w:sz w:val="48"/>
          <w:szCs w:val="48"/>
          <w:lang w:eastAsia="en-CA"/>
        </w:rPr>
        <mc:AlternateContent>
          <mc:Choice Requires="wps">
            <w:drawing>
              <wp:anchor distT="0" distB="0" distL="114300" distR="114300" simplePos="0" relativeHeight="251662336" behindDoc="0" locked="0" layoutInCell="1" allowOverlap="1" wp14:anchorId="088181E4" wp14:editId="6B60CF15">
                <wp:simplePos x="0" y="0"/>
                <wp:positionH relativeFrom="column">
                  <wp:posOffset>5403649</wp:posOffset>
                </wp:positionH>
                <wp:positionV relativeFrom="paragraph">
                  <wp:posOffset>650125</wp:posOffset>
                </wp:positionV>
                <wp:extent cx="719935" cy="1403985"/>
                <wp:effectExtent l="0" t="0" r="23495"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35" cy="1403985"/>
                        </a:xfrm>
                        <a:prstGeom prst="rect">
                          <a:avLst/>
                        </a:prstGeom>
                        <a:solidFill>
                          <a:srgbClr val="FFFFFF"/>
                        </a:solidFill>
                        <a:ln w="9525">
                          <a:solidFill>
                            <a:srgbClr val="000000"/>
                          </a:solidFill>
                          <a:miter lim="800000"/>
                          <a:headEnd/>
                          <a:tailEnd/>
                        </a:ln>
                      </wps:spPr>
                      <wps:txbx>
                        <w:txbxContent>
                          <w:p w:rsidR="004D5DB8" w:rsidRDefault="004D5DB8" w:rsidP="004D5DB8">
                            <w:r>
                              <w:t>Electron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25.5pt;margin-top:51.2pt;width:56.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">
                <v:textbox style="mso-fit-shape-to-text:t">
                  <w:txbxContent>
                    <w:p w:rsidR="004D5DB8" w:rsidRDefault="004D5DB8" w:rsidP="004D5DB8">
                      <w:r>
                        <w:t>Electron</w:t>
                      </w:r>
                    </w:p>
                  </w:txbxContent>
                </v:textbox>
              </v:shape>
            </w:pict>
          </mc:Fallback>
        </mc:AlternateContent>
      </w:r>
      <w:r w:rsidR="00691E24">
        <w:t xml:space="preserve">To understand what it means, </w:t>
      </w:r>
      <w:r w:rsidR="003E75F7">
        <w:t>consider trying to locate the position of an electron as accurately as possible by shining light on it, and viewing the scattered light through a microscope</w:t>
      </w:r>
      <w:r w:rsidR="00691E24">
        <w:t xml:space="preserve"> (see diagram)</w:t>
      </w:r>
      <w:r w:rsidR="003E75F7">
        <w:t>.</w:t>
      </w:r>
      <w:r w:rsidR="00691E24">
        <w:t xml:space="preserve"> It is </w:t>
      </w:r>
      <w:r w:rsidR="0021201D">
        <w:t xml:space="preserve">a simple fact of the </w:t>
      </w:r>
      <w:r w:rsidR="0021201D" w:rsidRPr="0021201D">
        <w:rPr>
          <w:i/>
        </w:rPr>
        <w:t>wave nature</w:t>
      </w:r>
      <w:r w:rsidR="0021201D">
        <w:t xml:space="preserve"> of light</w:t>
      </w:r>
      <w:r w:rsidR="00691E24">
        <w:t xml:space="preserve"> that</w:t>
      </w:r>
      <w:r w:rsidR="0021201D">
        <w:t xml:space="preserve"> the image of the electron in the microscope will be </w:t>
      </w:r>
      <w:r w:rsidR="0021201D" w:rsidRPr="00075846">
        <w:rPr>
          <w:i/>
        </w:rPr>
        <w:t>fuzzy</w:t>
      </w:r>
      <w:r w:rsidR="0021201D">
        <w:t>―the electron’s position</w:t>
      </w:r>
      <w:r w:rsidR="00691E24">
        <w:t xml:space="preserve"> can be determined </w:t>
      </w:r>
      <w:r w:rsidR="0021201D">
        <w:t xml:space="preserve">only </w:t>
      </w:r>
      <w:r w:rsidR="00691E24">
        <w:t xml:space="preserve">to an accuracy about equal to the wavelength, </w:t>
      </w:r>
      <m:oMath>
        <m:r>
          <w:rPr>
            <w:rFonts w:ascii="Cambria Math" w:hAnsi="Cambria Math"/>
          </w:rPr>
          <m:t>λ</m:t>
        </m:r>
      </m:oMath>
      <w:r w:rsidR="00691E24">
        <w:rPr>
          <w:rFonts w:eastAsiaTheme="minorEastAsia"/>
        </w:rPr>
        <w:t xml:space="preserve">, of the light being used. </w:t>
      </w:r>
      <w:r w:rsidR="0021201D">
        <w:rPr>
          <w:rFonts w:eastAsiaTheme="minorEastAsia"/>
        </w:rPr>
        <w:t>Shorter wavelength</w:t>
      </w:r>
      <w:r w:rsidR="00BF1021">
        <w:rPr>
          <w:rFonts w:eastAsiaTheme="minorEastAsia"/>
        </w:rPr>
        <w:t xml:space="preserve"> results in</w:t>
      </w:r>
      <w:r w:rsidR="0021201D">
        <w:rPr>
          <w:rFonts w:eastAsiaTheme="minorEastAsia"/>
        </w:rPr>
        <w:t xml:space="preserve"> greater accuracy. </w:t>
      </w:r>
      <w:r w:rsidR="00691E24">
        <w:rPr>
          <w:rFonts w:eastAsiaTheme="minorEastAsia"/>
        </w:rPr>
        <w:t xml:space="preserve">More precisely, the uncertainty in </w:t>
      </w:r>
      <w:r w:rsidR="00122754">
        <w:rPr>
          <w:rFonts w:eastAsiaTheme="minorEastAsia"/>
        </w:rPr>
        <w:t xml:space="preserve">the electron’s </w:t>
      </w:r>
      <w:r w:rsidR="00691E24">
        <w:rPr>
          <w:rFonts w:eastAsiaTheme="minorEastAsia"/>
        </w:rPr>
        <w:t>position is given by</w:t>
      </w:r>
    </w:p>
    <w:p w:rsidR="00075846" w:rsidRPr="000C783A" w:rsidRDefault="00075846" w:rsidP="000B7050">
      <w:pPr>
        <w:rPr>
          <w:sz w:val="16"/>
          <w:szCs w:val="16"/>
        </w:rPr>
      </w:pPr>
    </w:p>
    <w:p w:rsidR="00691E24" w:rsidRDefault="00691E24" w:rsidP="00691E24">
      <m:oMathPara>
        <m:oMath>
          <m:r>
            <w:rPr>
              <w:rFonts w:ascii="Cambria Math" w:hAnsi="Cambria Math"/>
            </w:rPr>
            <m:t xml:space="preserve">Δx </m:t>
          </m:r>
          <m:r>
            <w:rPr>
              <w:rFonts w:ascii="Cambria Math" w:eastAsiaTheme="minorEastAsia" w:hAnsi="Cambria Math"/>
            </w:rPr>
            <m:t>≈</m:t>
          </m:r>
          <m:f>
            <m:fPr>
              <m:ctrlPr>
                <w:rPr>
                  <w:rFonts w:ascii="Cambria Math" w:hAnsi="Cambria Math"/>
                  <w:i/>
                </w:rPr>
              </m:ctrlPr>
            </m:fPr>
            <m:num>
              <m:r>
                <w:rPr>
                  <w:rFonts w:ascii="Cambria Math" w:hAnsi="Cambria Math"/>
                </w:rPr>
                <m:t>λ</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691E24" w:rsidRPr="000C783A" w:rsidRDefault="00691E24" w:rsidP="000B7050">
      <w:pPr>
        <w:rPr>
          <w:sz w:val="16"/>
          <w:szCs w:val="16"/>
        </w:rPr>
      </w:pPr>
    </w:p>
    <w:p w:rsidR="0021201D" w:rsidRDefault="00691E24" w:rsidP="000B7050">
      <w:pPr>
        <w:rPr>
          <w:rFonts w:eastAsiaTheme="minorEastAsia"/>
        </w:rPr>
      </w:pPr>
      <w:proofErr w:type="gramStart"/>
      <w:r>
        <w:t>where</w:t>
      </w:r>
      <w:proofErr w:type="gramEnd"/>
      <w:r>
        <w:t xml:space="preserve"> </w:t>
      </w:r>
      <m:oMath>
        <m:r>
          <w:rPr>
            <w:rFonts w:ascii="Cambria Math" w:hAnsi="Cambria Math"/>
          </w:rPr>
          <m:t>θ</m:t>
        </m:r>
      </m:oMath>
      <w:r>
        <w:rPr>
          <w:rFonts w:eastAsiaTheme="minorEastAsia"/>
        </w:rPr>
        <w:t xml:space="preserve"> is the angle of the cone of light captured by the objective lens of the microscope.</w:t>
      </w:r>
      <w:r w:rsidR="0021201D">
        <w:rPr>
          <w:rFonts w:eastAsiaTheme="minorEastAsia"/>
        </w:rPr>
        <w:t xml:space="preserve"> </w:t>
      </w:r>
      <m:oMath>
        <m:r>
          <w:rPr>
            <w:rFonts w:ascii="Cambria Math" w:hAnsi="Cambria Math"/>
          </w:rPr>
          <m:t>Δx</m:t>
        </m:r>
      </m:oMath>
      <w:r w:rsidR="00075846">
        <w:rPr>
          <w:rFonts w:eastAsiaTheme="minorEastAsia"/>
        </w:rPr>
        <w:t xml:space="preserve"> </w:t>
      </w:r>
      <w:proofErr w:type="gramStart"/>
      <w:r w:rsidR="0021201D">
        <w:rPr>
          <w:rFonts w:eastAsiaTheme="minorEastAsia"/>
        </w:rPr>
        <w:t>is</w:t>
      </w:r>
      <w:proofErr w:type="gramEnd"/>
      <w:r w:rsidR="0021201D">
        <w:rPr>
          <w:rFonts w:eastAsiaTheme="minorEastAsia"/>
        </w:rPr>
        <w:t xml:space="preserve"> called the </w:t>
      </w:r>
      <w:r w:rsidR="0021201D" w:rsidRPr="0021201D">
        <w:rPr>
          <w:rFonts w:eastAsiaTheme="minorEastAsia"/>
          <w:i/>
        </w:rPr>
        <w:t>resolving power</w:t>
      </w:r>
      <w:r w:rsidR="0021201D">
        <w:rPr>
          <w:rFonts w:eastAsiaTheme="minorEastAsia"/>
        </w:rPr>
        <w:t xml:space="preserve"> of the microscope. (If you don’t </w:t>
      </w:r>
      <w:r w:rsidR="00075846">
        <w:rPr>
          <w:rFonts w:eastAsiaTheme="minorEastAsia"/>
        </w:rPr>
        <w:t>alread</w:t>
      </w:r>
      <w:r w:rsidR="0021201D">
        <w:rPr>
          <w:rFonts w:eastAsiaTheme="minorEastAsia"/>
        </w:rPr>
        <w:t>y know this</w:t>
      </w:r>
      <w:r w:rsidR="00075846">
        <w:rPr>
          <w:rFonts w:eastAsiaTheme="minorEastAsia"/>
        </w:rPr>
        <w:t xml:space="preserve"> formula</w:t>
      </w:r>
      <w:r w:rsidR="0021201D">
        <w:rPr>
          <w:rFonts w:eastAsiaTheme="minorEastAsia"/>
        </w:rPr>
        <w:t>, just take it for granted.)</w:t>
      </w:r>
    </w:p>
    <w:p w:rsidR="0021201D" w:rsidRDefault="0021201D" w:rsidP="000B7050">
      <w:pPr>
        <w:rPr>
          <w:rFonts w:eastAsiaTheme="minorEastAsia"/>
        </w:rPr>
      </w:pPr>
    </w:p>
    <w:p w:rsidR="00012402" w:rsidRDefault="0021201D" w:rsidP="000B7050">
      <w:pPr>
        <w:rPr>
          <w:rFonts w:eastAsiaTheme="minorEastAsia"/>
        </w:rPr>
      </w:pPr>
      <w:r>
        <w:rPr>
          <w:rFonts w:eastAsiaTheme="minorEastAsia"/>
        </w:rPr>
        <w:t xml:space="preserve">However, according to quantum theory, light also has a </w:t>
      </w:r>
      <w:r w:rsidRPr="0021201D">
        <w:rPr>
          <w:rFonts w:eastAsiaTheme="minorEastAsia"/>
          <w:i/>
        </w:rPr>
        <w:t>particle nature</w:t>
      </w:r>
      <w:r>
        <w:rPr>
          <w:rFonts w:eastAsiaTheme="minorEastAsia"/>
        </w:rPr>
        <w:t xml:space="preserve">. It behaves as if it is composed of a shower of particles called </w:t>
      </w:r>
      <w:r w:rsidRPr="0021201D">
        <w:rPr>
          <w:rFonts w:eastAsiaTheme="minorEastAsia"/>
          <w:i/>
        </w:rPr>
        <w:t>photons</w:t>
      </w:r>
      <w:r>
        <w:rPr>
          <w:rFonts w:eastAsiaTheme="minorEastAsia"/>
        </w:rPr>
        <w:t xml:space="preserve">, each with energy </w:t>
      </w:r>
      <m:oMath>
        <m:r>
          <w:rPr>
            <w:rFonts w:ascii="Cambria Math" w:eastAsiaTheme="minorEastAsia" w:hAnsi="Cambria Math"/>
          </w:rPr>
          <m:t>E=hf</m:t>
        </m:r>
      </m:oMath>
      <w:r>
        <w:rPr>
          <w:rFonts w:eastAsiaTheme="minorEastAsia"/>
        </w:rPr>
        <w:t xml:space="preserve"> and </w:t>
      </w:r>
      <w:proofErr w:type="gramStart"/>
      <w:r>
        <w:rPr>
          <w:rFonts w:eastAsiaTheme="minorEastAsia"/>
        </w:rPr>
        <w:t xml:space="preserve">momentum </w:t>
      </w:r>
      <w:proofErr w:type="gramEnd"/>
      <m:oMath>
        <m:r>
          <w:rPr>
            <w:rFonts w:ascii="Cambria Math" w:eastAsiaTheme="minorEastAsia" w:hAnsi="Cambria Math"/>
          </w:rPr>
          <m:t>p=h/λ</m:t>
        </m:r>
      </m:oMath>
      <w:r>
        <w:rPr>
          <w:rFonts w:eastAsiaTheme="minorEastAsia"/>
        </w:rPr>
        <w:t xml:space="preserve">. </w:t>
      </w:r>
      <w:r w:rsidR="0003670B">
        <w:rPr>
          <w:rFonts w:eastAsiaTheme="minorEastAsia"/>
        </w:rPr>
        <w:t xml:space="preserve">Like </w:t>
      </w:r>
      <w:r w:rsidR="0047041D">
        <w:rPr>
          <w:rFonts w:eastAsiaTheme="minorEastAsia"/>
        </w:rPr>
        <w:t xml:space="preserve">a </w:t>
      </w:r>
      <w:r w:rsidR="0003670B">
        <w:rPr>
          <w:rFonts w:eastAsiaTheme="minorEastAsia"/>
        </w:rPr>
        <w:t>collisi</w:t>
      </w:r>
      <w:r w:rsidR="0047041D">
        <w:rPr>
          <w:rFonts w:eastAsiaTheme="minorEastAsia"/>
        </w:rPr>
        <w:t>on</w:t>
      </w:r>
      <w:r w:rsidR="00C77B77">
        <w:rPr>
          <w:rFonts w:eastAsiaTheme="minorEastAsia"/>
        </w:rPr>
        <w:t xml:space="preserve"> between </w:t>
      </w:r>
      <w:r w:rsidR="0047041D">
        <w:rPr>
          <w:rFonts w:eastAsiaTheme="minorEastAsia"/>
        </w:rPr>
        <w:t xml:space="preserve">two </w:t>
      </w:r>
      <w:r w:rsidR="00C77B77">
        <w:rPr>
          <w:rFonts w:eastAsiaTheme="minorEastAsia"/>
        </w:rPr>
        <w:t>billiard balls, a</w:t>
      </w:r>
      <w:r w:rsidR="0003670B">
        <w:rPr>
          <w:rFonts w:eastAsiaTheme="minorEastAsia"/>
        </w:rPr>
        <w:t xml:space="preserve"> photon </w:t>
      </w:r>
      <w:r w:rsidR="0063193C">
        <w:rPr>
          <w:rFonts w:eastAsiaTheme="minorEastAsia"/>
        </w:rPr>
        <w:t>th</w:t>
      </w:r>
      <w:r w:rsidR="00C77B77">
        <w:rPr>
          <w:rFonts w:eastAsiaTheme="minorEastAsia"/>
        </w:rPr>
        <w:t xml:space="preserve">at hits </w:t>
      </w:r>
      <w:r w:rsidR="0063193C">
        <w:rPr>
          <w:rFonts w:eastAsiaTheme="minorEastAsia"/>
        </w:rPr>
        <w:t xml:space="preserve">the electron </w:t>
      </w:r>
      <w:r w:rsidR="00C77B77">
        <w:rPr>
          <w:rFonts w:eastAsiaTheme="minorEastAsia"/>
        </w:rPr>
        <w:t>and scatters into the object</w:t>
      </w:r>
      <w:r w:rsidR="000B3A90">
        <w:rPr>
          <w:rFonts w:eastAsiaTheme="minorEastAsia"/>
        </w:rPr>
        <w:t>ive</w:t>
      </w:r>
      <w:r w:rsidR="00C77B77">
        <w:rPr>
          <w:rFonts w:eastAsiaTheme="minorEastAsia"/>
        </w:rPr>
        <w:t xml:space="preserve"> lens will impart</w:t>
      </w:r>
      <w:r w:rsidR="0063193C">
        <w:rPr>
          <w:rFonts w:eastAsiaTheme="minorEastAsia"/>
        </w:rPr>
        <w:t xml:space="preserve"> </w:t>
      </w:r>
      <w:r w:rsidR="00FB3A2B">
        <w:rPr>
          <w:rFonts w:eastAsiaTheme="minorEastAsia"/>
        </w:rPr>
        <w:t>some</w:t>
      </w:r>
      <w:r w:rsidR="00C77B77">
        <w:rPr>
          <w:rFonts w:eastAsiaTheme="minorEastAsia"/>
        </w:rPr>
        <w:t xml:space="preserve"> </w:t>
      </w:r>
      <w:r w:rsidR="0063193C">
        <w:rPr>
          <w:rFonts w:eastAsiaTheme="minorEastAsia"/>
        </w:rPr>
        <w:t xml:space="preserve">momentum to the electron. </w:t>
      </w:r>
      <w:r w:rsidR="00C77B77">
        <w:rPr>
          <w:rFonts w:eastAsiaTheme="minorEastAsia"/>
        </w:rPr>
        <w:t xml:space="preserve">What’s of interest is not the </w:t>
      </w:r>
      <w:r w:rsidR="00C77B77" w:rsidRPr="00FB3A2B">
        <w:rPr>
          <w:rFonts w:eastAsiaTheme="minorEastAsia"/>
          <w:i/>
        </w:rPr>
        <w:t>amount</w:t>
      </w:r>
      <w:r w:rsidR="00C77B77">
        <w:rPr>
          <w:rFonts w:eastAsiaTheme="minorEastAsia"/>
        </w:rPr>
        <w:t xml:space="preserve"> of momentum, but rather the </w:t>
      </w:r>
      <w:r w:rsidR="00C77B77" w:rsidRPr="00FB3A2B">
        <w:rPr>
          <w:rFonts w:eastAsiaTheme="minorEastAsia"/>
          <w:i/>
        </w:rPr>
        <w:t>range</w:t>
      </w:r>
      <w:r w:rsidR="00C77B77">
        <w:rPr>
          <w:rFonts w:eastAsiaTheme="minorEastAsia"/>
        </w:rPr>
        <w:t xml:space="preserve"> of momentum</w:t>
      </w:r>
      <w:r w:rsidR="0047041D">
        <w:rPr>
          <w:rFonts w:eastAsiaTheme="minorEastAsia"/>
        </w:rPr>
        <w:t xml:space="preserve">, i.e., the </w:t>
      </w:r>
      <w:r w:rsidR="0047041D" w:rsidRPr="0047041D">
        <w:rPr>
          <w:rFonts w:eastAsiaTheme="minorEastAsia"/>
          <w:i/>
        </w:rPr>
        <w:t>uncertainty</w:t>
      </w:r>
      <w:r w:rsidR="0047041D">
        <w:rPr>
          <w:rFonts w:eastAsiaTheme="minorEastAsia"/>
        </w:rPr>
        <w:t xml:space="preserve"> in the amount of momentum imparted to the electron</w:t>
      </w:r>
      <w:r w:rsidR="00C77B77">
        <w:rPr>
          <w:rFonts w:eastAsiaTheme="minorEastAsia"/>
        </w:rPr>
        <w:t xml:space="preserve">. If the photon scatters toward the </w:t>
      </w:r>
      <w:r w:rsidR="00C77B77" w:rsidRPr="0047041D">
        <w:rPr>
          <w:rFonts w:eastAsiaTheme="minorEastAsia"/>
          <w:i/>
        </w:rPr>
        <w:t>right</w:t>
      </w:r>
      <w:r w:rsidR="00C77B77">
        <w:rPr>
          <w:rFonts w:eastAsiaTheme="minorEastAsia"/>
        </w:rPr>
        <w:t xml:space="preserve"> edge of the objective lens, it will impart </w:t>
      </w:r>
      <w:r w:rsidR="00C77B77" w:rsidRPr="0047041D">
        <w:rPr>
          <w:rFonts w:eastAsiaTheme="minorEastAsia"/>
          <w:i/>
        </w:rPr>
        <w:t>less</w:t>
      </w:r>
      <w:r w:rsidR="00C77B77">
        <w:rPr>
          <w:rFonts w:eastAsiaTheme="minorEastAsia"/>
        </w:rPr>
        <w:t xml:space="preserve"> momentum to the electron than if it scatters toward the </w:t>
      </w:r>
      <w:r w:rsidR="00C77B77" w:rsidRPr="0047041D">
        <w:rPr>
          <w:rFonts w:eastAsiaTheme="minorEastAsia"/>
          <w:i/>
        </w:rPr>
        <w:t>left</w:t>
      </w:r>
      <w:r w:rsidR="000B3A90">
        <w:rPr>
          <w:rFonts w:eastAsiaTheme="minorEastAsia"/>
        </w:rPr>
        <w:t xml:space="preserve"> edge of the objective lens. Convince yourself that the </w:t>
      </w:r>
      <w:r w:rsidR="0047041D" w:rsidRPr="0047041D">
        <w:rPr>
          <w:rFonts w:eastAsiaTheme="minorEastAsia"/>
          <w:i/>
        </w:rPr>
        <w:t>range</w:t>
      </w:r>
      <w:r w:rsidR="0047041D">
        <w:rPr>
          <w:rFonts w:eastAsiaTheme="minorEastAsia"/>
        </w:rPr>
        <w:t xml:space="preserve"> of this difference</w:t>
      </w:r>
      <w:r w:rsidR="00012402">
        <w:rPr>
          <w:rFonts w:eastAsiaTheme="minorEastAsia"/>
        </w:rPr>
        <w:t xml:space="preserve"> </w:t>
      </w:r>
      <w:r w:rsidR="000B3A90">
        <w:rPr>
          <w:rFonts w:eastAsiaTheme="minorEastAsia"/>
        </w:rPr>
        <w:t xml:space="preserve">in momentum </w:t>
      </w:r>
      <w:r w:rsidR="00012402">
        <w:rPr>
          <w:rFonts w:eastAsiaTheme="minorEastAsia"/>
        </w:rPr>
        <w:t>is approximately</w:t>
      </w:r>
    </w:p>
    <w:p w:rsidR="000C783A" w:rsidRPr="000C783A" w:rsidRDefault="000C783A" w:rsidP="000B7050">
      <w:pPr>
        <w:rPr>
          <w:rFonts w:eastAsiaTheme="minorEastAsia"/>
          <w:sz w:val="16"/>
          <w:szCs w:val="16"/>
        </w:rPr>
      </w:pPr>
    </w:p>
    <w:p w:rsidR="00012402" w:rsidRDefault="00012402" w:rsidP="000B7050">
      <w:pPr>
        <w:rPr>
          <w:rFonts w:eastAsiaTheme="minorEastAsia"/>
        </w:rPr>
      </w:pPr>
      <m:oMathPara>
        <m:oMath>
          <m:r>
            <w:rPr>
              <w:rFonts w:ascii="Cambria Math" w:eastAsiaTheme="minorEastAsia" w:hAnsi="Cambria Math"/>
            </w:rPr>
            <m:t xml:space="preserve">Δp≈p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p w:rsidR="00012402" w:rsidRPr="000C783A" w:rsidRDefault="00012402" w:rsidP="000B7050">
      <w:pPr>
        <w:rPr>
          <w:rFonts w:eastAsiaTheme="minorEastAsia"/>
          <w:sz w:val="16"/>
          <w:szCs w:val="16"/>
        </w:rPr>
      </w:pPr>
    </w:p>
    <w:p w:rsidR="000B3A90" w:rsidRDefault="000B3A90" w:rsidP="000B3A90">
      <w:pPr>
        <w:rPr>
          <w:rFonts w:eastAsiaTheme="minorEastAsia"/>
        </w:rPr>
      </w:pPr>
      <w:r>
        <w:rPr>
          <w:rFonts w:eastAsiaTheme="minorEastAsia"/>
        </w:rPr>
        <w:t>If the objective lens is very narrow (</w:t>
      </w:r>
      <m:oMath>
        <m:r>
          <w:rPr>
            <w:rFonts w:ascii="Cambria Math" w:eastAsiaTheme="minorEastAsia" w:hAnsi="Cambria Math"/>
          </w:rPr>
          <m:t>θ</m:t>
        </m:r>
      </m:oMath>
      <w:r>
        <w:rPr>
          <w:rFonts w:eastAsiaTheme="minorEastAsia"/>
        </w:rPr>
        <w:t xml:space="preserve"> is very small), any photon we see in the microscope </w:t>
      </w:r>
      <w:r w:rsidR="00BF1021">
        <w:rPr>
          <w:rFonts w:eastAsiaTheme="minorEastAsia"/>
        </w:rPr>
        <w:t xml:space="preserve">must have </w:t>
      </w:r>
      <w:r>
        <w:rPr>
          <w:rFonts w:eastAsiaTheme="minorEastAsia"/>
        </w:rPr>
        <w:t xml:space="preserve">scattered at a very precise angle (almost exactly </w:t>
      </w:r>
      <m:oMath>
        <m:r>
          <w:rPr>
            <w:rFonts w:ascii="Cambria Math" w:eastAsiaTheme="minorEastAsia" w:hAnsi="Cambria Math"/>
          </w:rPr>
          <m:t>90</m:t>
        </m:r>
      </m:oMath>
      <w:r>
        <w:rPr>
          <w:rFonts w:eastAsiaTheme="minorEastAsia"/>
        </w:rPr>
        <w:t xml:space="preserve"> degrees up in the diagram), imparting a </w:t>
      </w:r>
      <w:r w:rsidRPr="00122754">
        <w:rPr>
          <w:rFonts w:eastAsiaTheme="minorEastAsia"/>
          <w:i/>
        </w:rPr>
        <w:t>definite</w:t>
      </w:r>
      <w:r>
        <w:rPr>
          <w:rFonts w:eastAsiaTheme="minorEastAsia"/>
        </w:rPr>
        <w:t xml:space="preserve"> amount of momentu</w:t>
      </w:r>
      <w:r w:rsidR="00122754">
        <w:rPr>
          <w:rFonts w:eastAsiaTheme="minorEastAsia"/>
        </w:rPr>
        <w:t xml:space="preserve">m to the electron. </w:t>
      </w:r>
      <w:r w:rsidR="00122754" w:rsidRPr="00122754">
        <w:rPr>
          <w:rFonts w:eastAsiaTheme="minorEastAsia"/>
          <w:i/>
        </w:rPr>
        <w:t>Increasing</w:t>
      </w:r>
      <w:r w:rsidR="00122754">
        <w:rPr>
          <w:rFonts w:eastAsiaTheme="minorEastAsia"/>
        </w:rPr>
        <w:t xml:space="preserve"> </w:t>
      </w:r>
      <m:oMath>
        <m:r>
          <w:rPr>
            <w:rFonts w:ascii="Cambria Math" w:eastAsiaTheme="minorEastAsia" w:hAnsi="Cambria Math"/>
          </w:rPr>
          <m:t>θ</m:t>
        </m:r>
      </m:oMath>
      <w:r>
        <w:rPr>
          <w:rFonts w:eastAsiaTheme="minorEastAsia"/>
        </w:rPr>
        <w:t xml:space="preserve"> </w:t>
      </w:r>
      <w:r w:rsidR="00122754">
        <w:rPr>
          <w:rFonts w:eastAsiaTheme="minorEastAsia"/>
        </w:rPr>
        <w:t>has the advantage of</w:t>
      </w:r>
      <w:r>
        <w:rPr>
          <w:rFonts w:eastAsiaTheme="minorEastAsia"/>
        </w:rPr>
        <w:t xml:space="preserve"> </w:t>
      </w:r>
      <w:r w:rsidRPr="00C540B9">
        <w:rPr>
          <w:rFonts w:eastAsiaTheme="minorEastAsia"/>
          <w:i/>
        </w:rPr>
        <w:t>decreas</w:t>
      </w:r>
      <w:r w:rsidR="00122754">
        <w:rPr>
          <w:rFonts w:eastAsiaTheme="minorEastAsia"/>
          <w:i/>
        </w:rPr>
        <w:t>ing</w:t>
      </w:r>
      <w:r>
        <w:rPr>
          <w:rFonts w:eastAsiaTheme="minorEastAsia"/>
        </w:rPr>
        <w:t xml:space="preserve"> the uncertainty in the electron’s position (</w:t>
      </w:r>
      <m:oMath>
        <m:r>
          <w:rPr>
            <w:rFonts w:ascii="Cambria Math" w:hAnsi="Cambria Math"/>
          </w:rPr>
          <m:t xml:space="preserve">Δx </m:t>
        </m:r>
        <m:r>
          <w:rPr>
            <w:rFonts w:ascii="Cambria Math" w:eastAsiaTheme="minorEastAsia" w:hAnsi="Cambria Math"/>
          </w:rPr>
          <m:t>≈</m:t>
        </m:r>
        <m:r>
          <w:rPr>
            <w:rFonts w:ascii="Cambria Math" w:hAnsi="Cambria Math"/>
          </w:rPr>
          <m:t>λ/</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decreases</w:t>
      </w:r>
      <w:r w:rsidR="00C540B9">
        <w:rPr>
          <w:rFonts w:eastAsiaTheme="minorEastAsia"/>
        </w:rPr>
        <w:t>, i.e., the resolving power of the microscope improves</w:t>
      </w:r>
      <w:r>
        <w:rPr>
          <w:rFonts w:eastAsiaTheme="minorEastAsia"/>
        </w:rPr>
        <w:t xml:space="preserve">), at the expense of </w:t>
      </w:r>
      <w:r w:rsidRPr="00C540B9">
        <w:rPr>
          <w:rFonts w:eastAsiaTheme="minorEastAsia"/>
          <w:i/>
        </w:rPr>
        <w:t>increasing</w:t>
      </w:r>
      <w:r>
        <w:rPr>
          <w:rFonts w:eastAsiaTheme="minorEastAsia"/>
        </w:rPr>
        <w:t xml:space="preserve"> the uncertainty in the electron’s momentum</w:t>
      </w:r>
      <w:r w:rsidR="00BF1021">
        <w:rPr>
          <w:rFonts w:eastAsiaTheme="minorEastAsia"/>
        </w:rPr>
        <w:t xml:space="preserve"> (</w:t>
      </w:r>
      <m:oMath>
        <m:r>
          <w:rPr>
            <w:rFonts w:ascii="Cambria Math" w:eastAsiaTheme="minorEastAsia" w:hAnsi="Cambria Math"/>
          </w:rPr>
          <m:t>Δp≈(h/λ)</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BF1021">
        <w:rPr>
          <w:rFonts w:eastAsiaTheme="minorEastAsia"/>
        </w:rPr>
        <w:t xml:space="preserve"> increases)</w:t>
      </w:r>
      <w:r>
        <w:rPr>
          <w:rFonts w:eastAsiaTheme="minorEastAsia"/>
        </w:rPr>
        <w:t>.</w:t>
      </w:r>
    </w:p>
    <w:p w:rsidR="00BF1021" w:rsidRDefault="00BF1021" w:rsidP="000B3A90">
      <w:pPr>
        <w:rPr>
          <w:rFonts w:eastAsiaTheme="minorEastAsia"/>
        </w:rPr>
      </w:pPr>
    </w:p>
    <w:p w:rsidR="00BF1021" w:rsidRDefault="00BF1021" w:rsidP="00BF1021">
      <w:pPr>
        <w:rPr>
          <w:rFonts w:eastAsiaTheme="minorEastAsia"/>
        </w:rPr>
      </w:pPr>
      <w:r>
        <w:rPr>
          <w:rFonts w:eastAsiaTheme="minorEastAsia"/>
        </w:rPr>
        <w:t>Similarly, if we use light of shorter wavelength to improve the resolving power of the microscope (</w:t>
      </w:r>
      <m:oMath>
        <m:r>
          <w:rPr>
            <w:rFonts w:ascii="Cambria Math" w:hAnsi="Cambria Math"/>
          </w:rPr>
          <m:t xml:space="preserve">Δx </m:t>
        </m:r>
        <m:r>
          <w:rPr>
            <w:rFonts w:ascii="Cambria Math" w:eastAsiaTheme="minorEastAsia" w:hAnsi="Cambria Math"/>
          </w:rPr>
          <m:t>≈</m:t>
        </m:r>
        <m:r>
          <w:rPr>
            <w:rFonts w:ascii="Cambria Math" w:hAnsi="Cambria Math"/>
          </w:rPr>
          <m:t>λ/</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w:t>
      </w:r>
      <w:r w:rsidRPr="00C540B9">
        <w:rPr>
          <w:rFonts w:eastAsiaTheme="minorEastAsia"/>
          <w:i/>
        </w:rPr>
        <w:t>decreases</w:t>
      </w:r>
      <w:r>
        <w:rPr>
          <w:rFonts w:eastAsiaTheme="minorEastAsia"/>
        </w:rPr>
        <w:t xml:space="preserve">), the photon momentum </w:t>
      </w:r>
      <w:r w:rsidRPr="00C540B9">
        <w:rPr>
          <w:rFonts w:eastAsiaTheme="minorEastAsia"/>
        </w:rPr>
        <w:t>increases</w:t>
      </w:r>
      <w:r>
        <w:rPr>
          <w:rFonts w:eastAsiaTheme="minorEastAsia"/>
        </w:rPr>
        <w:t xml:space="preserve">, which increases the </w:t>
      </w:r>
      <w:r w:rsidRPr="00122754">
        <w:rPr>
          <w:rFonts w:eastAsiaTheme="minorEastAsia"/>
          <w:i/>
        </w:rPr>
        <w:t>uncertainty</w:t>
      </w:r>
      <w:r>
        <w:rPr>
          <w:rFonts w:eastAsiaTheme="minorEastAsia"/>
        </w:rPr>
        <w:t xml:space="preserve"> in the electron’s momentum (</w:t>
      </w:r>
      <m:oMath>
        <m:r>
          <w:rPr>
            <w:rFonts w:ascii="Cambria Math" w:eastAsiaTheme="minorEastAsia" w:hAnsi="Cambria Math"/>
          </w:rPr>
          <m:t>Δp≈(h/λ)</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w:t>
      </w:r>
      <w:r w:rsidRPr="00C540B9">
        <w:rPr>
          <w:rFonts w:eastAsiaTheme="minorEastAsia"/>
          <w:i/>
        </w:rPr>
        <w:t>increases</w:t>
      </w:r>
      <w:r>
        <w:rPr>
          <w:rFonts w:eastAsiaTheme="minorEastAsia"/>
        </w:rPr>
        <w:t>).</w:t>
      </w:r>
      <w:r w:rsidR="000C783A">
        <w:rPr>
          <w:rFonts w:eastAsiaTheme="minorEastAsia"/>
        </w:rPr>
        <w:t xml:space="preserve"> Decreasing </w:t>
      </w:r>
      <m:oMath>
        <m:r>
          <w:rPr>
            <w:rFonts w:ascii="Cambria Math" w:hAnsi="Cambria Math"/>
          </w:rPr>
          <m:t>Δx</m:t>
        </m:r>
      </m:oMath>
      <w:r w:rsidR="000C783A">
        <w:rPr>
          <w:rFonts w:eastAsiaTheme="minorEastAsia"/>
        </w:rPr>
        <w:t xml:space="preserve"> increases </w:t>
      </w:r>
      <m:oMath>
        <m:r>
          <w:rPr>
            <w:rFonts w:ascii="Cambria Math" w:hAnsi="Cambria Math"/>
          </w:rPr>
          <m:t>Δp</m:t>
        </m:r>
      </m:oMath>
      <w:r w:rsidR="000C783A">
        <w:rPr>
          <w:rFonts w:eastAsiaTheme="minorEastAsia"/>
        </w:rPr>
        <w:t xml:space="preserve"> and vice versa.</w:t>
      </w:r>
    </w:p>
    <w:p w:rsidR="00BF1021" w:rsidRDefault="00BF1021" w:rsidP="000B3A90">
      <w:pPr>
        <w:rPr>
          <w:rFonts w:eastAsiaTheme="minorEastAsia"/>
        </w:rPr>
      </w:pPr>
    </w:p>
    <w:p w:rsidR="00BF1021" w:rsidRDefault="00BF1021" w:rsidP="000B3A90">
      <w:r>
        <w:rPr>
          <w:rFonts w:eastAsiaTheme="minorEastAsia"/>
        </w:rPr>
        <w:t xml:space="preserve">However, the </w:t>
      </w:r>
      <w:r w:rsidRPr="00BF1021">
        <w:rPr>
          <w:rFonts w:eastAsiaTheme="minorEastAsia"/>
          <w:i/>
        </w:rPr>
        <w:t>product</w:t>
      </w:r>
      <w:r>
        <w:rPr>
          <w:rFonts w:eastAsiaTheme="minorEastAsia"/>
        </w:rPr>
        <w:t xml:space="preserve"> of the two uncertainties is a universal constant:</w:t>
      </w:r>
    </w:p>
    <w:p w:rsidR="000B3A90" w:rsidRPr="000C783A" w:rsidRDefault="000B3A90" w:rsidP="000B7050">
      <w:pPr>
        <w:rPr>
          <w:rFonts w:eastAsiaTheme="minorEastAsia"/>
          <w:sz w:val="16"/>
          <w:szCs w:val="16"/>
        </w:rPr>
      </w:pPr>
    </w:p>
    <w:p w:rsidR="00BF1021" w:rsidRDefault="00BF1021" w:rsidP="000B7050">
      <w:pPr>
        <w:rPr>
          <w:rFonts w:eastAsiaTheme="minorEastAsia"/>
        </w:rPr>
      </w:pPr>
      <m:oMathPara>
        <m:oMath>
          <m:r>
            <w:rPr>
              <w:rFonts w:ascii="Cambria Math" w:hAnsi="Cambria Math"/>
            </w:rPr>
            <m:t xml:space="preserve">Δx </m:t>
          </m:r>
          <m:r>
            <w:rPr>
              <w:rFonts w:ascii="Cambria Math" w:eastAsiaTheme="minorEastAsia" w:hAnsi="Cambria Math"/>
            </w:rPr>
            <m:t>Δp≈</m:t>
          </m:r>
          <m:f>
            <m:fPr>
              <m:ctrlPr>
                <w:rPr>
                  <w:rFonts w:ascii="Cambria Math" w:eastAsiaTheme="minorEastAsia" w:hAnsi="Cambria Math"/>
                  <w:i/>
                </w:rPr>
              </m:ctrlPr>
            </m:fPr>
            <m:num>
              <m:r>
                <w:rPr>
                  <w:rFonts w:ascii="Cambria Math" w:hAnsi="Cambria Math"/>
                </w:rPr>
                <m:t>λ</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θ </m:t>
                  </m:r>
                </m:e>
              </m:func>
            </m:den>
          </m:f>
          <m:f>
            <m:fPr>
              <m:ctrlPr>
                <w:rPr>
                  <w:rFonts w:ascii="Cambria Math" w:hAnsi="Cambria Math"/>
                  <w:i/>
                </w:rPr>
              </m:ctrlPr>
            </m:fPr>
            <m:num>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λ</m:t>
              </m:r>
            </m:den>
          </m:f>
          <m:r>
            <w:rPr>
              <w:rFonts w:ascii="Cambria Math" w:hAnsi="Cambria Math"/>
            </w:rPr>
            <m:t>=h</m:t>
          </m:r>
        </m:oMath>
      </m:oMathPara>
    </w:p>
    <w:p w:rsidR="000B3A90" w:rsidRPr="000C783A" w:rsidRDefault="000B3A90" w:rsidP="000B7050">
      <w:pPr>
        <w:rPr>
          <w:rFonts w:eastAsiaTheme="minorEastAsia"/>
          <w:sz w:val="16"/>
          <w:szCs w:val="16"/>
        </w:rPr>
      </w:pPr>
    </w:p>
    <w:p w:rsidR="000B3A90" w:rsidRDefault="00C540B9" w:rsidP="000B7050">
      <w:pPr>
        <w:rPr>
          <w:rFonts w:eastAsiaTheme="minorEastAsia"/>
        </w:rPr>
      </w:pPr>
      <w:r>
        <w:rPr>
          <w:rFonts w:eastAsiaTheme="minorEastAsia"/>
        </w:rPr>
        <w:t xml:space="preserve">This </w:t>
      </w:r>
      <w:r w:rsidR="00BF1021">
        <w:rPr>
          <w:rFonts w:eastAsiaTheme="minorEastAsia"/>
        </w:rPr>
        <w:t>is the Heisenberg Uncertainty Principle.</w:t>
      </w:r>
    </w:p>
    <w:p w:rsidR="000B3A90" w:rsidRDefault="000B3A90" w:rsidP="000B7050">
      <w:pPr>
        <w:rPr>
          <w:rFonts w:eastAsiaTheme="minorEastAsia"/>
        </w:rPr>
      </w:pPr>
    </w:p>
    <w:p w:rsidR="00C540B9" w:rsidRPr="00C540B9" w:rsidRDefault="00C540B9" w:rsidP="000B7050">
      <w:pPr>
        <w:rPr>
          <w:rFonts w:eastAsiaTheme="minorEastAsia"/>
        </w:rPr>
      </w:pPr>
      <w:r>
        <w:rPr>
          <w:rFonts w:eastAsiaTheme="minorEastAsia"/>
        </w:rPr>
        <w:lastRenderedPageBreak/>
        <w:t xml:space="preserve">According to the HUP, there is no limit </w:t>
      </w:r>
      <w:r w:rsidR="000C783A">
        <w:rPr>
          <w:rFonts w:eastAsiaTheme="minorEastAsia"/>
        </w:rPr>
        <w:t>to</w:t>
      </w:r>
      <w:r>
        <w:rPr>
          <w:rFonts w:eastAsiaTheme="minorEastAsia"/>
        </w:rPr>
        <w:t xml:space="preserve"> the precision with which we can measure the electron’s position (</w:t>
      </w:r>
      <w:r w:rsidR="000C783A">
        <w:rPr>
          <w:rFonts w:eastAsiaTheme="minorEastAsia"/>
        </w:rPr>
        <w:t xml:space="preserve">i.e., </w:t>
      </w:r>
      <w:r>
        <w:rPr>
          <w:rFonts w:eastAsiaTheme="minorEastAsia"/>
        </w:rPr>
        <w:t xml:space="preserve">we can make </w:t>
      </w:r>
      <m:oMath>
        <m:r>
          <w:rPr>
            <w:rFonts w:ascii="Cambria Math" w:hAnsi="Cambria Math"/>
          </w:rPr>
          <m:t>Δx</m:t>
        </m:r>
      </m:oMath>
      <w:r>
        <w:rPr>
          <w:rFonts w:eastAsiaTheme="minorEastAsia"/>
        </w:rPr>
        <w:t xml:space="preserve"> as small as we want), </w:t>
      </w:r>
      <w:r w:rsidRPr="000C783A">
        <w:rPr>
          <w:rFonts w:eastAsiaTheme="minorEastAsia"/>
          <w:i/>
        </w:rPr>
        <w:t>provided</w:t>
      </w:r>
      <w:r>
        <w:rPr>
          <w:rFonts w:eastAsiaTheme="minorEastAsia"/>
        </w:rPr>
        <w:t xml:space="preserve"> we allow a large uncertainty in the electron’s momentum (a </w:t>
      </w:r>
      <w:proofErr w:type="gramStart"/>
      <w:r>
        <w:rPr>
          <w:rFonts w:eastAsiaTheme="minorEastAsia"/>
        </w:rPr>
        <w:t xml:space="preserve">large </w:t>
      </w:r>
      <w:proofErr w:type="gramEnd"/>
      <m:oMath>
        <m:r>
          <w:rPr>
            <w:rFonts w:ascii="Cambria Math" w:eastAsiaTheme="minorEastAsia" w:hAnsi="Cambria Math"/>
          </w:rPr>
          <m:t>Δp</m:t>
        </m:r>
      </m:oMath>
      <w:r>
        <w:rPr>
          <w:rFonts w:eastAsiaTheme="minorEastAsia"/>
        </w:rPr>
        <w:t xml:space="preserve">). We can do this by using shorter and shorter wavelength light. But this does not take into account the </w:t>
      </w:r>
      <w:r w:rsidRPr="00C540B9">
        <w:rPr>
          <w:rFonts w:eastAsiaTheme="minorEastAsia"/>
          <w:i/>
        </w:rPr>
        <w:t>gravitational</w:t>
      </w:r>
      <w:r>
        <w:rPr>
          <w:rFonts w:eastAsiaTheme="minorEastAsia"/>
        </w:rPr>
        <w:t xml:space="preserve"> effects of a photon. We will do so in the following questions, and discover that we </w:t>
      </w:r>
      <w:r w:rsidRPr="00C540B9">
        <w:rPr>
          <w:rFonts w:eastAsiaTheme="minorEastAsia"/>
          <w:i/>
        </w:rPr>
        <w:t>cannot</w:t>
      </w:r>
      <w:r>
        <w:rPr>
          <w:rFonts w:eastAsiaTheme="minorEastAsia"/>
        </w:rPr>
        <w:t xml:space="preserve"> make </w:t>
      </w:r>
      <m:oMath>
        <m:r>
          <w:rPr>
            <w:rFonts w:ascii="Cambria Math" w:hAnsi="Cambria Math"/>
          </w:rPr>
          <m:t>Δx</m:t>
        </m:r>
      </m:oMath>
      <w:r>
        <w:rPr>
          <w:rFonts w:eastAsiaTheme="minorEastAsia"/>
        </w:rPr>
        <w:t xml:space="preserve"> as small as we want. In fact, we cannot make it smaller than </w:t>
      </w:r>
      <w:r w:rsidR="000C783A">
        <w:rPr>
          <w:rFonts w:eastAsiaTheme="minorEastAsia"/>
        </w:rPr>
        <w:t xml:space="preserve">about </w:t>
      </w:r>
      <w:r>
        <w:rPr>
          <w:rFonts w:eastAsiaTheme="minorEastAsia"/>
        </w:rPr>
        <w:t>the Planck length.</w:t>
      </w:r>
    </w:p>
    <w:p w:rsidR="00C540B9" w:rsidRDefault="00C540B9" w:rsidP="000B7050">
      <w:pPr>
        <w:rPr>
          <w:rFonts w:eastAsiaTheme="minorEastAsia"/>
          <w:b/>
        </w:rPr>
      </w:pPr>
    </w:p>
    <w:p w:rsidR="003E75F7" w:rsidRPr="00BF1021" w:rsidRDefault="00BF1021" w:rsidP="000B7050">
      <w:pPr>
        <w:rPr>
          <w:rFonts w:eastAsiaTheme="minorEastAsia"/>
          <w:b/>
        </w:rPr>
      </w:pPr>
      <w:r w:rsidRPr="00BF1021">
        <w:rPr>
          <w:rFonts w:eastAsiaTheme="minorEastAsia"/>
          <w:b/>
        </w:rPr>
        <w:t>Questions:</w:t>
      </w:r>
    </w:p>
    <w:p w:rsidR="00BF1021" w:rsidRDefault="00BF1021" w:rsidP="000B7050">
      <w:pPr>
        <w:rPr>
          <w:rFonts w:eastAsiaTheme="minorEastAsia"/>
        </w:rPr>
      </w:pPr>
    </w:p>
    <w:p w:rsidR="0074634F" w:rsidRPr="0074634F" w:rsidRDefault="00C540B9" w:rsidP="00BF1021">
      <w:pPr>
        <w:pStyle w:val="ListParagraph"/>
        <w:numPr>
          <w:ilvl w:val="0"/>
          <w:numId w:val="5"/>
        </w:numPr>
      </w:pPr>
      <w:r>
        <w:t xml:space="preserve">According to quantum theory, a photon of frequency </w:t>
      </w:r>
      <m:oMath>
        <m:r>
          <w:rPr>
            <w:rFonts w:ascii="Cambria Math" w:hAnsi="Cambria Math"/>
          </w:rPr>
          <m:t>f</m:t>
        </m:r>
      </m:oMath>
      <w:r>
        <w:t xml:space="preserve"> has </w:t>
      </w:r>
      <w:proofErr w:type="gramStart"/>
      <w:r>
        <w:t xml:space="preserve">energy </w:t>
      </w:r>
      <w:proofErr w:type="gramEnd"/>
      <m:oMath>
        <m:r>
          <w:rPr>
            <w:rFonts w:ascii="Cambria Math" w:hAnsi="Cambria Math"/>
          </w:rPr>
          <m:t>E=hf</m:t>
        </m:r>
      </m:oMath>
      <w:r>
        <w:rPr>
          <w:rFonts w:eastAsiaTheme="minorEastAsia"/>
        </w:rPr>
        <w:t>. Use the universal wave relation for light</w:t>
      </w:r>
      <w:proofErr w:type="gramStart"/>
      <w:r>
        <w:rPr>
          <w:rFonts w:eastAsiaTheme="minorEastAsia"/>
        </w:rPr>
        <w:t xml:space="preserve">, </w:t>
      </w:r>
      <w:proofErr w:type="gramEnd"/>
      <m:oMath>
        <m:r>
          <w:rPr>
            <w:rFonts w:ascii="Cambria Math" w:eastAsiaTheme="minorEastAsia" w:hAnsi="Cambria Math"/>
          </w:rPr>
          <m:t>λf=c</m:t>
        </m:r>
      </m:oMath>
      <w:r w:rsidR="0074634F">
        <w:rPr>
          <w:rFonts w:eastAsiaTheme="minorEastAsia"/>
        </w:rPr>
        <w:t>, to express the photon energy in terms of its wavelength.</w:t>
      </w:r>
    </w:p>
    <w:p w:rsidR="0074634F" w:rsidRPr="0074634F" w:rsidRDefault="0074634F" w:rsidP="0074634F">
      <w:pPr>
        <w:pStyle w:val="ListParagraph"/>
      </w:pPr>
    </w:p>
    <w:p w:rsidR="00BF1021" w:rsidRPr="0074634F" w:rsidRDefault="0074634F" w:rsidP="00BF1021">
      <w:pPr>
        <w:pStyle w:val="ListParagraph"/>
        <w:numPr>
          <w:ilvl w:val="0"/>
          <w:numId w:val="5"/>
        </w:numPr>
      </w:pPr>
      <w:r>
        <w:rPr>
          <w:rFonts w:eastAsiaTheme="minorEastAsia"/>
        </w:rPr>
        <w:t xml:space="preserve">According to special relativity, the energy and mass of any entity are related </w:t>
      </w:r>
      <w:proofErr w:type="gramStart"/>
      <w:r>
        <w:rPr>
          <w:rFonts w:eastAsiaTheme="minorEastAsia"/>
        </w:rPr>
        <w:t xml:space="preserve">by </w:t>
      </w:r>
      <w:proofErr w:type="gramEnd"/>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Use this, and your result from Question #1, to compute the effective mass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M</m:t>
            </m:r>
          </m:e>
          <m:sub>
            <m:r>
              <m:rPr>
                <m:sty m:val="p"/>
              </m:rPr>
              <w:rPr>
                <w:rFonts w:ascii="Cambria Math" w:eastAsiaTheme="minorEastAsia" w:hAnsi="Cambria Math"/>
              </w:rPr>
              <m:t>eff</m:t>
            </m:r>
          </m:sub>
        </m:sSub>
      </m:oMath>
      <w:r>
        <w:rPr>
          <w:rFonts w:eastAsiaTheme="minorEastAsia"/>
        </w:rPr>
        <w:t xml:space="preserve">, of a photon. (A photon has zero rest mass, but it has energy, and this energy </w:t>
      </w:r>
      <w:r w:rsidR="000C783A">
        <w:rPr>
          <w:rFonts w:eastAsiaTheme="minorEastAsia"/>
        </w:rPr>
        <w:t>has an effective mass that exerts a gravitational force</w:t>
      </w:r>
      <w:r>
        <w:rPr>
          <w:rFonts w:eastAsiaTheme="minorEastAsia"/>
        </w:rPr>
        <w:t xml:space="preserve"> in exactly the same way a massive object does.)</w:t>
      </w:r>
    </w:p>
    <w:p w:rsidR="0074634F" w:rsidRDefault="0074634F" w:rsidP="0074634F">
      <w:pPr>
        <w:pStyle w:val="ListParagraph"/>
      </w:pPr>
    </w:p>
    <w:p w:rsidR="003C166D" w:rsidRDefault="000C783A" w:rsidP="000B7050">
      <w:pPr>
        <w:pStyle w:val="ListParagraph"/>
        <w:numPr>
          <w:ilvl w:val="0"/>
          <w:numId w:val="5"/>
        </w:numPr>
        <w:rPr>
          <w:rFonts w:eastAsiaTheme="minorEastAsia"/>
        </w:rPr>
      </w:pPr>
      <w:r>
        <w:t xml:space="preserve">According to general relativity, </w:t>
      </w:r>
      <m:oMath>
        <m:sSub>
          <m:sSubPr>
            <m:ctrlPr>
              <w:rPr>
                <w:rFonts w:ascii="Cambria Math" w:eastAsiaTheme="minorEastAsia" w:hAnsi="Cambria Math"/>
                <w:i/>
              </w:rPr>
            </m:ctrlPr>
          </m:sSubPr>
          <m:e>
            <m:r>
              <w:rPr>
                <w:rFonts w:ascii="Cambria Math" w:eastAsiaTheme="minorEastAsia" w:hAnsi="Cambria Math"/>
              </w:rPr>
              <m:t>M</m:t>
            </m:r>
          </m:e>
          <m:sub>
            <m:r>
              <m:rPr>
                <m:sty m:val="p"/>
              </m:rPr>
              <w:rPr>
                <w:rFonts w:ascii="Cambria Math" w:eastAsiaTheme="minorEastAsia" w:hAnsi="Cambria Math"/>
              </w:rPr>
              <m:t>eff</m:t>
            </m:r>
          </m:sub>
        </m:sSub>
      </m:oMath>
      <w:r w:rsidR="0074634F" w:rsidRPr="008924D9">
        <w:rPr>
          <w:rFonts w:eastAsiaTheme="minorEastAsia"/>
        </w:rPr>
        <w:t xml:space="preserve"> </w:t>
      </w:r>
      <w:r w:rsidR="0074634F">
        <w:t xml:space="preserve">will exert a gravitational force on the electron in our Heisenberg microscope thought experiment. This force will </w:t>
      </w:r>
      <w:r w:rsidR="0074634F" w:rsidRPr="008924D9">
        <w:rPr>
          <w:i/>
        </w:rPr>
        <w:t>accelerate</w:t>
      </w:r>
      <w:r w:rsidR="0074634F">
        <w:t xml:space="preserve"> the electron</w:t>
      </w:r>
      <w:r w:rsidR="008924D9">
        <w:t xml:space="preserve"> in some random direction, depending on how the photon approaches the electron</w:t>
      </w:r>
      <w:r w:rsidR="0074634F">
        <w:t xml:space="preserve">. Use Newton’s law of gravity to estimate the </w:t>
      </w:r>
      <w:r w:rsidR="0074634F" w:rsidRPr="008924D9">
        <w:rPr>
          <w:i/>
        </w:rPr>
        <w:t>magnitude</w:t>
      </w:r>
      <w:r w:rsidR="0074634F">
        <w:t xml:space="preserve"> of this acceleration</w:t>
      </w:r>
      <w:proofErr w:type="gramStart"/>
      <w:r w:rsidR="001053E9">
        <w:t xml:space="preserve">, </w:t>
      </w:r>
      <w:proofErr w:type="gramEnd"/>
      <m:oMath>
        <m:r>
          <w:rPr>
            <w:rFonts w:ascii="Cambria Math" w:hAnsi="Cambria Math"/>
          </w:rPr>
          <m:t>a</m:t>
        </m:r>
      </m:oMath>
      <w:r w:rsidR="0074634F">
        <w:t>.</w:t>
      </w:r>
      <w:r w:rsidR="008924D9">
        <w:t xml:space="preserve"> (Assume that</w:t>
      </w:r>
      <w:r w:rsidR="0074634F">
        <w:t xml:space="preserve"> the photon and </w:t>
      </w:r>
      <w:r w:rsidR="008924D9">
        <w:t xml:space="preserve">the </w:t>
      </w:r>
      <w:r w:rsidR="0074634F">
        <w:t>electron are at some average effective distance</w:t>
      </w:r>
      <w:proofErr w:type="gramStart"/>
      <w:r w:rsidR="0074634F">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eff</m:t>
            </m:r>
          </m:sub>
        </m:sSub>
      </m:oMath>
      <w:r w:rsidR="0074634F" w:rsidRPr="008924D9">
        <w:rPr>
          <w:rFonts w:eastAsiaTheme="minorEastAsia"/>
        </w:rPr>
        <w:t>, apart during the scattering process</w:t>
      </w:r>
      <w:r w:rsidR="008924D9">
        <w:rPr>
          <w:rFonts w:eastAsiaTheme="minorEastAsia"/>
        </w:rPr>
        <w:t>.)</w:t>
      </w:r>
    </w:p>
    <w:p w:rsidR="008924D9" w:rsidRPr="008924D9" w:rsidRDefault="008924D9" w:rsidP="008924D9">
      <w:pPr>
        <w:pStyle w:val="ListParagraph"/>
        <w:rPr>
          <w:rFonts w:eastAsiaTheme="minorEastAsia"/>
        </w:rPr>
      </w:pPr>
    </w:p>
    <w:p w:rsidR="008924D9" w:rsidRDefault="001053E9" w:rsidP="000B7050">
      <w:pPr>
        <w:pStyle w:val="ListParagraph"/>
        <w:numPr>
          <w:ilvl w:val="0"/>
          <w:numId w:val="5"/>
        </w:numPr>
        <w:rPr>
          <w:rFonts w:eastAsiaTheme="minorEastAsia"/>
        </w:rPr>
      </w:pPr>
      <w:r>
        <w:rPr>
          <w:rFonts w:eastAsiaTheme="minorEastAsia"/>
        </w:rPr>
        <w:t>If</w:t>
      </w:r>
      <w:r w:rsidR="008924D9">
        <w:rPr>
          <w:rFonts w:eastAsiaTheme="minorEastAsia"/>
        </w:rPr>
        <w:t xml:space="preserve"> an object </w:t>
      </w:r>
      <w:r>
        <w:rPr>
          <w:rFonts w:eastAsiaTheme="minorEastAsia"/>
        </w:rPr>
        <w:t xml:space="preserve">starting at rest </w:t>
      </w:r>
      <w:r w:rsidR="008924D9">
        <w:rPr>
          <w:rFonts w:eastAsiaTheme="minorEastAsia"/>
        </w:rPr>
        <w:t xml:space="preserve">experiences an acceleration </w:t>
      </w:r>
      <m:oMath>
        <m:r>
          <w:rPr>
            <w:rFonts w:ascii="Cambria Math" w:eastAsiaTheme="minorEastAsia" w:hAnsi="Cambria Math"/>
          </w:rPr>
          <m:t>a</m:t>
        </m:r>
      </m:oMath>
      <w:r w:rsidR="008924D9">
        <w:rPr>
          <w:rFonts w:eastAsiaTheme="minorEastAsia"/>
        </w:rPr>
        <w:t xml:space="preserve"> for a </w:t>
      </w:r>
      <w:proofErr w:type="gramStart"/>
      <w:r w:rsidR="008924D9">
        <w:rPr>
          <w:rFonts w:eastAsiaTheme="minorEastAsia"/>
        </w:rPr>
        <w:t xml:space="preserve">time </w:t>
      </w:r>
      <w:proofErr w:type="gramEnd"/>
      <m:oMath>
        <m:r>
          <w:rPr>
            <w:rFonts w:ascii="Cambria Math" w:eastAsiaTheme="minorEastAsia" w:hAnsi="Cambria Math"/>
          </w:rPr>
          <m:t>t</m:t>
        </m:r>
      </m:oMath>
      <w:r w:rsidR="008924D9">
        <w:rPr>
          <w:rFonts w:eastAsiaTheme="minorEastAsia"/>
        </w:rPr>
        <w:t xml:space="preserve">, it will be displaced by a distance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924D9">
        <w:rPr>
          <w:rFonts w:eastAsiaTheme="minorEastAsia"/>
        </w:rPr>
        <w:t>. Ignoring the factor of</w:t>
      </w:r>
      <w:r>
        <w:rPr>
          <w:rFonts w:eastAsiaTheme="minorEastAsia"/>
        </w:rPr>
        <w:t xml:space="preserve"> </w:t>
      </w:r>
      <w:r w:rsidR="008924D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8924D9">
        <w:rPr>
          <w:rFonts w:eastAsiaTheme="minorEastAsia"/>
        </w:rPr>
        <w:t>, use this formula to estimate the magnitude of the random gravitational displacement</w:t>
      </w:r>
      <w:proofErr w:type="gramStart"/>
      <w:r w:rsidR="008924D9">
        <w:rPr>
          <w:rFonts w:eastAsiaTheme="minorEastAsia"/>
        </w:rPr>
        <w:t xml:space="preserve">, </w:t>
      </w:r>
      <w:proofErr w:type="gramEnd"/>
      <m:oMath>
        <m:r>
          <w:rPr>
            <w:rFonts w:ascii="Cambria Math" w:hAnsi="Cambria Math"/>
          </w:rPr>
          <m:t>Δ</m:t>
        </m:r>
        <m:sSub>
          <m:sSubPr>
            <m:ctrlPr>
              <w:rPr>
                <w:rFonts w:ascii="Cambria Math" w:hAnsi="Cambria Math"/>
                <w:i/>
              </w:rPr>
            </m:ctrlPr>
          </m:sSubPr>
          <m:e>
            <m:r>
              <w:rPr>
                <w:rFonts w:ascii="Cambria Math" w:hAnsi="Cambria Math"/>
              </w:rPr>
              <m:t>x</m:t>
            </m:r>
          </m:e>
          <m:sub>
            <m:r>
              <m:rPr>
                <m:sty m:val="p"/>
              </m:rPr>
              <w:rPr>
                <w:rFonts w:ascii="Cambria Math" w:hAnsi="Cambria Math"/>
              </w:rPr>
              <m:t>grav</m:t>
            </m:r>
          </m:sub>
        </m:sSub>
      </m:oMath>
      <w:r w:rsidR="008924D9">
        <w:rPr>
          <w:rFonts w:eastAsiaTheme="minorEastAsia"/>
        </w:rPr>
        <w:t>, caused by this acceleration. (Assume that the scattering process takes some average effective time</w:t>
      </w:r>
      <w:proofErr w:type="gramStart"/>
      <w:r w:rsidR="008924D9">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eff</m:t>
            </m:r>
          </m:sub>
        </m:sSub>
      </m:oMath>
      <w:r w:rsidR="008924D9">
        <w:rPr>
          <w:rFonts w:eastAsiaTheme="minorEastAsia"/>
        </w:rPr>
        <w:t>, to occur.)</w:t>
      </w:r>
    </w:p>
    <w:p w:rsidR="008924D9" w:rsidRPr="008924D9" w:rsidRDefault="008924D9" w:rsidP="008924D9">
      <w:pPr>
        <w:pStyle w:val="ListParagraph"/>
        <w:rPr>
          <w:rFonts w:eastAsiaTheme="minorEastAsia"/>
        </w:rPr>
      </w:pPr>
    </w:p>
    <w:p w:rsidR="008924D9" w:rsidRDefault="00090DF1" w:rsidP="000B7050">
      <w:pPr>
        <w:pStyle w:val="ListParagraph"/>
        <w:numPr>
          <w:ilvl w:val="0"/>
          <w:numId w:val="5"/>
        </w:numPr>
        <w:rPr>
          <w:rFonts w:eastAsiaTheme="minorEastAsia"/>
        </w:rPr>
      </w:pPr>
      <w:r w:rsidRPr="00090DF1">
        <w:rPr>
          <w:rFonts w:eastAsiaTheme="minorEastAsia"/>
        </w:rPr>
        <w:t xml:space="preserve">Your formula for </w:t>
      </w:r>
      <m:oMath>
        <m:r>
          <w:rPr>
            <w:rFonts w:ascii="Cambria Math" w:hAnsi="Cambria Math"/>
          </w:rPr>
          <m:t>Δ</m:t>
        </m:r>
        <m:sSub>
          <m:sSubPr>
            <m:ctrlPr>
              <w:rPr>
                <w:rFonts w:ascii="Cambria Math" w:hAnsi="Cambria Math"/>
                <w:i/>
              </w:rPr>
            </m:ctrlPr>
          </m:sSubPr>
          <m:e>
            <m:r>
              <w:rPr>
                <w:rFonts w:ascii="Cambria Math" w:hAnsi="Cambria Math"/>
              </w:rPr>
              <m:t>x</m:t>
            </m:r>
          </m:e>
          <m:sub>
            <m:r>
              <m:rPr>
                <m:sty m:val="p"/>
              </m:rPr>
              <w:rPr>
                <w:rFonts w:ascii="Cambria Math" w:hAnsi="Cambria Math"/>
              </w:rPr>
              <m:t>grav</m:t>
            </m:r>
          </m:sub>
        </m:sSub>
      </m:oMath>
      <w:r w:rsidRPr="00090DF1">
        <w:rPr>
          <w:rFonts w:eastAsiaTheme="minorEastAsia"/>
        </w:rPr>
        <w:t xml:space="preserve"> should involve the ratio of </w:t>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eff</m:t>
            </m:r>
          </m:sub>
        </m:sSub>
      </m:oMath>
      <w:r w:rsidRPr="00090DF1">
        <w:rPr>
          <w:rFonts w:eastAsiaTheme="minorEastAsia"/>
        </w:rPr>
        <w:t xml:space="preserve"> </w:t>
      </w:r>
      <w:proofErr w:type="gramStart"/>
      <w:r w:rsidRPr="00090DF1">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eff</m:t>
            </m:r>
          </m:sub>
        </m:sSub>
      </m:oMath>
      <w:r w:rsidRPr="00090DF1">
        <w:rPr>
          <w:rFonts w:eastAsiaTheme="minorEastAsia"/>
        </w:rPr>
        <w:t xml:space="preserve">. This ratio is a distance divided by a time, and hence a speed. The only relevant speed in the scattering process is the speed of the photon, i.e., the speed of light. Simplify your expression for </w:t>
      </w:r>
      <m:oMath>
        <m:r>
          <w:rPr>
            <w:rFonts w:ascii="Cambria Math" w:hAnsi="Cambria Math"/>
          </w:rPr>
          <m:t>Δ</m:t>
        </m:r>
        <m:sSub>
          <m:sSubPr>
            <m:ctrlPr>
              <w:rPr>
                <w:rFonts w:ascii="Cambria Math" w:hAnsi="Cambria Math"/>
                <w:i/>
              </w:rPr>
            </m:ctrlPr>
          </m:sSubPr>
          <m:e>
            <m:r>
              <w:rPr>
                <w:rFonts w:ascii="Cambria Math" w:hAnsi="Cambria Math"/>
              </w:rPr>
              <m:t>x</m:t>
            </m:r>
          </m:e>
          <m:sub>
            <m:r>
              <m:rPr>
                <m:sty m:val="p"/>
              </m:rPr>
              <w:rPr>
                <w:rFonts w:ascii="Cambria Math" w:hAnsi="Cambria Math"/>
              </w:rPr>
              <m:t>grav</m:t>
            </m:r>
          </m:sub>
        </m:sSub>
      </m:oMath>
      <w:r w:rsidRPr="00090DF1">
        <w:rPr>
          <w:rFonts w:eastAsiaTheme="minorEastAsia"/>
        </w:rPr>
        <w:t xml:space="preserve"> by replacing </w:t>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eff</m:t>
            </m:r>
          </m:sub>
        </m:sSub>
      </m:oMath>
      <w:r w:rsidRPr="00090DF1">
        <w:rPr>
          <w:rFonts w:eastAsiaTheme="minorEastAsia"/>
        </w:rPr>
        <w:t xml:space="preserve"> </w:t>
      </w:r>
      <w:r>
        <w:rPr>
          <w:rFonts w:eastAsiaTheme="minorEastAsia"/>
        </w:rPr>
        <w:t xml:space="preserve"> </w:t>
      </w:r>
      <w:proofErr w:type="gramStart"/>
      <w:r w:rsidRPr="00090DF1">
        <w:rPr>
          <w:rFonts w:eastAsiaTheme="minorEastAsia"/>
        </w:rPr>
        <w:t xml:space="preserve">with </w:t>
      </w:r>
      <w:proofErr w:type="gramEnd"/>
      <m:oMath>
        <m:r>
          <w:rPr>
            <w:rFonts w:ascii="Cambria Math" w:eastAsiaTheme="minorEastAsia" w:hAnsi="Cambria Math"/>
          </w:rPr>
          <m:t>c</m:t>
        </m:r>
      </m:oMath>
      <w:r w:rsidRPr="00090DF1">
        <w:rPr>
          <w:rFonts w:eastAsiaTheme="minorEastAsia"/>
        </w:rPr>
        <w:t>.</w:t>
      </w:r>
    </w:p>
    <w:p w:rsidR="00090DF1" w:rsidRPr="00090DF1" w:rsidRDefault="00090DF1" w:rsidP="00090DF1">
      <w:pPr>
        <w:pStyle w:val="ListParagraph"/>
        <w:rPr>
          <w:rFonts w:eastAsiaTheme="minorEastAsia"/>
        </w:rPr>
      </w:pPr>
    </w:p>
    <w:p w:rsidR="0007448D" w:rsidRDefault="0007448D" w:rsidP="000B7050">
      <w:pPr>
        <w:pStyle w:val="ListParagraph"/>
        <w:numPr>
          <w:ilvl w:val="0"/>
          <w:numId w:val="5"/>
        </w:numPr>
        <w:rPr>
          <w:rFonts w:eastAsiaTheme="minorEastAsia"/>
        </w:rPr>
      </w:pPr>
      <w:r>
        <w:rPr>
          <w:rFonts w:eastAsiaTheme="minorEastAsia"/>
        </w:rPr>
        <w:t xml:space="preserve">Ignoring </w:t>
      </w:r>
      <w:r w:rsidR="001053E9">
        <w:rPr>
          <w:rFonts w:eastAsiaTheme="minorEastAsia"/>
        </w:rPr>
        <w:t>the numerical factor</w:t>
      </w:r>
      <w:r>
        <w:rPr>
          <w:rFonts w:eastAsiaTheme="minorEastAsia"/>
        </w:rPr>
        <w:t xml:space="preserve"> </w:t>
      </w:r>
      <w:proofErr w:type="gramStart"/>
      <w:r w:rsidR="001053E9">
        <w:rPr>
          <w:rFonts w:eastAsiaTheme="minorEastAsia"/>
        </w:rPr>
        <w:t xml:space="preserve">of </w:t>
      </w:r>
      <w:proofErr w:type="gramEnd"/>
      <m:oMath>
        <m:r>
          <w:rPr>
            <w:rFonts w:ascii="Cambria Math" w:eastAsiaTheme="minorEastAsia" w:hAnsi="Cambria Math"/>
          </w:rPr>
          <m:t>2π</m:t>
        </m:r>
      </m:oMath>
      <w:r>
        <w:rPr>
          <w:rFonts w:eastAsiaTheme="minorEastAsia"/>
        </w:rPr>
        <w:t xml:space="preserve">, simplify your expression for </w:t>
      </w:r>
      <m:oMath>
        <m:r>
          <w:rPr>
            <w:rFonts w:ascii="Cambria Math" w:hAnsi="Cambria Math"/>
          </w:rPr>
          <m:t>Δ</m:t>
        </m:r>
        <m:sSub>
          <m:sSubPr>
            <m:ctrlPr>
              <w:rPr>
                <w:rFonts w:ascii="Cambria Math" w:hAnsi="Cambria Math"/>
                <w:i/>
              </w:rPr>
            </m:ctrlPr>
          </m:sSubPr>
          <m:e>
            <m:r>
              <w:rPr>
                <w:rFonts w:ascii="Cambria Math" w:hAnsi="Cambria Math"/>
              </w:rPr>
              <m:t>x</m:t>
            </m:r>
          </m:e>
          <m:sub>
            <m:r>
              <m:rPr>
                <m:sty m:val="p"/>
              </m:rPr>
              <w:rPr>
                <w:rFonts w:ascii="Cambria Math" w:hAnsi="Cambria Math"/>
              </w:rPr>
              <m:t>grav</m:t>
            </m:r>
          </m:sub>
        </m:sSub>
      </m:oMath>
      <w:r>
        <w:rPr>
          <w:rFonts w:eastAsiaTheme="minorEastAsia"/>
        </w:rPr>
        <w:t xml:space="preserve"> further by expressing it in terms of the Planck length, </w:t>
      </w:r>
      <m:oMath>
        <m:sSub>
          <m:sSubPr>
            <m:ctrlPr>
              <w:rPr>
                <w:rFonts w:ascii="Cambria Math" w:eastAsiaTheme="minorEastAsia" w:hAnsi="Cambria Math"/>
                <w:i/>
              </w:rPr>
            </m:ctrlPr>
          </m:sSubPr>
          <m:e>
            <m:r>
              <m:rPr>
                <m:scr m:val="script"/>
              </m:rPr>
              <w:rPr>
                <w:rFonts w:ascii="Cambria Math" w:eastAsiaTheme="minorEastAsia" w:hAnsi="Cambria Math"/>
              </w:rPr>
              <m:t>l</m:t>
            </m:r>
          </m:e>
          <m:sub>
            <m:r>
              <m:rPr>
                <m:sty m:val="p"/>
              </m:rPr>
              <w:rPr>
                <w:rFonts w:ascii="Cambria Math" w:eastAsiaTheme="minorEastAsia" w:hAnsi="Cambria Math"/>
              </w:rPr>
              <m:t>P</m:t>
            </m:r>
          </m:sub>
        </m:sSub>
      </m:oMath>
      <w:r w:rsidR="001053E9">
        <w:rPr>
          <w:rFonts w:eastAsiaTheme="minorEastAsia"/>
        </w:rPr>
        <w:t xml:space="preserve"> (from Thought Experiment #1)</w:t>
      </w:r>
      <w:r>
        <w:rPr>
          <w:rFonts w:eastAsiaTheme="minorEastAsia"/>
        </w:rPr>
        <w:t xml:space="preserve">, and the photon wavelength, </w:t>
      </w:r>
      <m:oMath>
        <m:r>
          <w:rPr>
            <w:rFonts w:ascii="Cambria Math" w:eastAsiaTheme="minorEastAsia" w:hAnsi="Cambria Math"/>
          </w:rPr>
          <m:t>λ</m:t>
        </m:r>
      </m:oMath>
      <w:r>
        <w:rPr>
          <w:rFonts w:eastAsiaTheme="minorEastAsia"/>
        </w:rPr>
        <w:t xml:space="preserve">. Finally, replace </w:t>
      </w:r>
      <m:oMath>
        <m:r>
          <w:rPr>
            <w:rFonts w:ascii="Cambria Math" w:eastAsiaTheme="minorEastAsia" w:hAnsi="Cambria Math"/>
          </w:rPr>
          <m:t>λ</m:t>
        </m:r>
      </m:oMath>
      <w:r>
        <w:rPr>
          <w:rFonts w:eastAsiaTheme="minorEastAsia"/>
        </w:rPr>
        <w:t xml:space="preserve"> with the </w:t>
      </w:r>
      <w:r w:rsidR="001053E9">
        <w:rPr>
          <w:rFonts w:eastAsiaTheme="minorEastAsia"/>
        </w:rPr>
        <w:t>approximate Heisenberg</w:t>
      </w:r>
      <w:r>
        <w:rPr>
          <w:rFonts w:eastAsiaTheme="minorEastAsia"/>
        </w:rPr>
        <w:t xml:space="preserve"> uncertainty in position</w:t>
      </w:r>
      <w:proofErr w:type="gramStart"/>
      <w:r>
        <w:rPr>
          <w:rFonts w:eastAsiaTheme="minorEastAsia"/>
        </w:rPr>
        <w:t xml:space="preserve">, </w:t>
      </w:r>
      <w:proofErr w:type="gramEnd"/>
      <m:oMath>
        <m:r>
          <w:rPr>
            <w:rFonts w:ascii="Cambria Math" w:eastAsiaTheme="minorEastAsia" w:hAnsi="Cambria Math"/>
          </w:rPr>
          <m:t>λ≈</m:t>
        </m:r>
        <m:r>
          <w:rPr>
            <w:rFonts w:ascii="Cambria Math" w:hAnsi="Cambria Math"/>
          </w:rPr>
          <m:t>Δx≈h/</m:t>
        </m:r>
        <m:r>
          <w:rPr>
            <w:rFonts w:ascii="Cambria Math" w:eastAsiaTheme="minorEastAsia" w:hAnsi="Cambria Math"/>
          </w:rPr>
          <m:t>Δp</m:t>
        </m:r>
      </m:oMath>
      <w:r>
        <w:rPr>
          <w:rFonts w:eastAsiaTheme="minorEastAsia"/>
        </w:rPr>
        <w:t xml:space="preserve">. </w:t>
      </w:r>
    </w:p>
    <w:p w:rsidR="0007448D" w:rsidRPr="0007448D" w:rsidRDefault="0007448D" w:rsidP="0007448D">
      <w:pPr>
        <w:pStyle w:val="ListParagraph"/>
        <w:rPr>
          <w:rFonts w:eastAsiaTheme="minorEastAsia"/>
        </w:rPr>
      </w:pPr>
    </w:p>
    <w:p w:rsidR="00090DF1" w:rsidRDefault="00090DF1" w:rsidP="000B7050">
      <w:pPr>
        <w:pStyle w:val="ListParagraph"/>
        <w:numPr>
          <w:ilvl w:val="0"/>
          <w:numId w:val="5"/>
        </w:numPr>
        <w:rPr>
          <w:rFonts w:eastAsiaTheme="minorEastAsia"/>
        </w:rPr>
      </w:pPr>
      <w:r>
        <w:rPr>
          <w:rFonts w:eastAsiaTheme="minorEastAsia"/>
        </w:rPr>
        <w:t xml:space="preserve">Add this </w:t>
      </w:r>
      <w:r w:rsidRPr="00090DF1">
        <w:rPr>
          <w:rFonts w:eastAsiaTheme="minorEastAsia"/>
          <w:i/>
        </w:rPr>
        <w:t>gravitational</w:t>
      </w:r>
      <w:r>
        <w:rPr>
          <w:rFonts w:eastAsiaTheme="minorEastAsia"/>
        </w:rPr>
        <w:t xml:space="preserve"> contribution to the electron’s uncertainty in position to the </w:t>
      </w:r>
      <w:r w:rsidR="007E1B2A">
        <w:rPr>
          <w:rFonts w:eastAsiaTheme="minorEastAsia"/>
        </w:rPr>
        <w:t xml:space="preserve">Heisenberg </w:t>
      </w:r>
      <w:r>
        <w:rPr>
          <w:rFonts w:eastAsiaTheme="minorEastAsia"/>
        </w:rPr>
        <w:t>uncertainty in position</w:t>
      </w:r>
      <w:r w:rsidR="007E1B2A">
        <w:rPr>
          <w:rFonts w:eastAsiaTheme="minorEastAsia"/>
        </w:rPr>
        <w:t xml:space="preserve"> t</w:t>
      </w:r>
      <w:r>
        <w:rPr>
          <w:rFonts w:eastAsiaTheme="minorEastAsia"/>
        </w:rPr>
        <w:t xml:space="preserve">o arrive at a </w:t>
      </w:r>
      <w:r w:rsidRPr="0007448D">
        <w:rPr>
          <w:rFonts w:eastAsiaTheme="minorEastAsia"/>
          <w:i/>
        </w:rPr>
        <w:t>Generalized Uncertainty Principle</w:t>
      </w:r>
      <w:r>
        <w:rPr>
          <w:rFonts w:eastAsiaTheme="minorEastAsia"/>
        </w:rPr>
        <w:t xml:space="preserve"> (GUP):</w:t>
      </w:r>
    </w:p>
    <w:p w:rsidR="00090DF1" w:rsidRDefault="00090DF1" w:rsidP="00090DF1">
      <w:pPr>
        <w:pStyle w:val="ListParagraph"/>
        <w:rPr>
          <w:rFonts w:eastAsiaTheme="minorEastAsia"/>
        </w:rPr>
      </w:pPr>
    </w:p>
    <w:p w:rsidR="00090DF1" w:rsidRPr="00090DF1" w:rsidRDefault="00090DF1" w:rsidP="00090DF1">
      <w:pPr>
        <w:rPr>
          <w:rFonts w:eastAsiaTheme="minorEastAsia"/>
        </w:rPr>
      </w:pPr>
      <m:oMathPara>
        <m:oMath>
          <m:r>
            <w:rPr>
              <w:rFonts w:ascii="Cambria Math" w:hAnsi="Cambria Math"/>
            </w:rPr>
            <m:t>Δx≈</m:t>
          </m:r>
          <m:f>
            <m:fPr>
              <m:ctrlPr>
                <w:rPr>
                  <w:rFonts w:ascii="Cambria Math" w:hAnsi="Cambria Math"/>
                  <w:i/>
                </w:rPr>
              </m:ctrlPr>
            </m:fPr>
            <m:num>
              <m:r>
                <w:rPr>
                  <w:rFonts w:ascii="Cambria Math" w:hAnsi="Cambria Math"/>
                </w:rPr>
                <m:t>h</m:t>
              </m:r>
            </m:num>
            <m:den>
              <m:r>
                <w:rPr>
                  <w:rFonts w:ascii="Cambria Math" w:eastAsiaTheme="minorEastAsia" w:hAnsi="Cambria Math"/>
                </w:rPr>
                <m:t>Δp</m:t>
              </m:r>
            </m:den>
          </m:f>
          <m:r>
            <w:rPr>
              <w:rFonts w:ascii="Cambria Math" w:hAnsi="Cambria Math"/>
            </w:rPr>
            <m:t>+</m:t>
          </m:r>
          <m:sSubSup>
            <m:sSubSupPr>
              <m:ctrlPr>
                <w:rPr>
                  <w:rFonts w:ascii="Cambria Math" w:hAnsi="Cambria Math"/>
                  <w:i/>
                </w:rPr>
              </m:ctrlPr>
            </m:sSubSupPr>
            <m:e>
              <m:r>
                <m:rPr>
                  <m:scr m:val="script"/>
                </m:rPr>
                <w:rPr>
                  <w:rFonts w:ascii="Cambria Math" w:hAnsi="Cambria Math"/>
                </w:rPr>
                <m:t>l</m:t>
              </m:r>
            </m:e>
            <m:sub>
              <m:r>
                <m:rPr>
                  <m:sty m:val="p"/>
                </m:rPr>
                <w:rPr>
                  <w:rFonts w:ascii="Cambria Math" w:hAnsi="Cambria Math"/>
                </w:rPr>
                <m:t>P</m:t>
              </m:r>
            </m:sub>
            <m:sup>
              <m:r>
                <w:rPr>
                  <w:rFonts w:ascii="Cambria Math" w:hAnsi="Cambria Math"/>
                </w:rPr>
                <m:t>2</m:t>
              </m:r>
            </m:sup>
          </m:sSubSup>
          <m:f>
            <m:fPr>
              <m:ctrlPr>
                <w:rPr>
                  <w:rFonts w:ascii="Cambria Math" w:hAnsi="Cambria Math"/>
                  <w:i/>
                </w:rPr>
              </m:ctrlPr>
            </m:fPr>
            <m:num>
              <m:r>
                <w:rPr>
                  <w:rFonts w:ascii="Cambria Math" w:eastAsiaTheme="minorEastAsia" w:hAnsi="Cambria Math"/>
                </w:rPr>
                <m:t>Δp</m:t>
              </m:r>
            </m:num>
            <m:den>
              <m:r>
                <w:rPr>
                  <w:rFonts w:ascii="Cambria Math" w:hAnsi="Cambria Math"/>
                </w:rPr>
                <m:t>h</m:t>
              </m:r>
            </m:den>
          </m:f>
        </m:oMath>
      </m:oMathPara>
    </w:p>
    <w:p w:rsidR="0007448D" w:rsidRDefault="0007448D" w:rsidP="0007448D">
      <w:pPr>
        <w:pStyle w:val="ListParagraph"/>
        <w:rPr>
          <w:rFonts w:eastAsiaTheme="minorEastAsia"/>
        </w:rPr>
      </w:pPr>
    </w:p>
    <w:p w:rsidR="00090DF1" w:rsidRDefault="0007448D" w:rsidP="000B7050">
      <w:pPr>
        <w:pStyle w:val="ListParagraph"/>
        <w:numPr>
          <w:ilvl w:val="0"/>
          <w:numId w:val="5"/>
        </w:numPr>
        <w:rPr>
          <w:rFonts w:eastAsiaTheme="minorEastAsia"/>
        </w:rPr>
      </w:pPr>
      <w:r>
        <w:rPr>
          <w:rFonts w:eastAsiaTheme="minorEastAsia"/>
        </w:rPr>
        <w:t xml:space="preserve">What’s interesting about the GUP is that </w:t>
      </w:r>
      <m:oMath>
        <m:r>
          <w:rPr>
            <w:rFonts w:ascii="Cambria Math" w:hAnsi="Cambria Math"/>
          </w:rPr>
          <m:t>Δx</m:t>
        </m:r>
      </m:oMath>
      <w:r>
        <w:rPr>
          <w:rFonts w:eastAsiaTheme="minorEastAsia"/>
        </w:rPr>
        <w:t xml:space="preserve"> </w:t>
      </w:r>
      <w:r w:rsidRPr="0007448D">
        <w:rPr>
          <w:rFonts w:eastAsiaTheme="minorEastAsia"/>
          <w:i/>
        </w:rPr>
        <w:t>cannot</w:t>
      </w:r>
      <w:r>
        <w:rPr>
          <w:rFonts w:eastAsiaTheme="minorEastAsia"/>
        </w:rPr>
        <w:t xml:space="preserve"> be made as small as we want by allowing </w:t>
      </w:r>
      <m:oMath>
        <m:r>
          <w:rPr>
            <w:rFonts w:ascii="Cambria Math" w:eastAsiaTheme="minorEastAsia" w:hAnsi="Cambria Math"/>
          </w:rPr>
          <m:t>Δp</m:t>
        </m:r>
      </m:oMath>
      <w:r>
        <w:rPr>
          <w:rFonts w:eastAsiaTheme="minorEastAsia"/>
        </w:rPr>
        <w:t xml:space="preserve"> </w:t>
      </w:r>
      <w:proofErr w:type="gramStart"/>
      <w:r>
        <w:rPr>
          <w:rFonts w:eastAsiaTheme="minorEastAsia"/>
        </w:rPr>
        <w:t>to become</w:t>
      </w:r>
      <w:proofErr w:type="gramEnd"/>
      <w:r>
        <w:rPr>
          <w:rFonts w:eastAsiaTheme="minorEastAsia"/>
        </w:rPr>
        <w:t xml:space="preserve"> arbitrarily large</w:t>
      </w:r>
      <w:r w:rsidR="007E1B2A">
        <w:rPr>
          <w:rFonts w:eastAsiaTheme="minorEastAsia"/>
        </w:rPr>
        <w:t xml:space="preserve"> (why not?)</w:t>
      </w:r>
      <w:r>
        <w:rPr>
          <w:rFonts w:eastAsiaTheme="minorEastAsia"/>
        </w:rPr>
        <w:t xml:space="preserve">. </w:t>
      </w:r>
      <w:r w:rsidR="00F73D74">
        <w:rPr>
          <w:rFonts w:eastAsiaTheme="minorEastAsia"/>
        </w:rPr>
        <w:t xml:space="preserve">Sketch a graph of </w:t>
      </w:r>
      <w:r>
        <w:rPr>
          <w:rFonts w:eastAsiaTheme="minorEastAsia"/>
        </w:rPr>
        <w:t xml:space="preserve"> </w:t>
      </w:r>
      <m:oMath>
        <m:r>
          <w:rPr>
            <w:rFonts w:ascii="Cambria Math" w:hAnsi="Cambria Math"/>
          </w:rPr>
          <m:t>h/</m:t>
        </m:r>
        <m:r>
          <w:rPr>
            <w:rFonts w:ascii="Cambria Math" w:eastAsiaTheme="minorEastAsia" w:hAnsi="Cambria Math"/>
          </w:rPr>
          <m:t>Δp</m:t>
        </m:r>
      </m:oMath>
      <w:r w:rsidR="00F73D74">
        <w:rPr>
          <w:rFonts w:eastAsiaTheme="minorEastAsia"/>
        </w:rPr>
        <w:t xml:space="preserve"> and </w:t>
      </w:r>
      <m:oMath>
        <m:sSubSup>
          <m:sSubSupPr>
            <m:ctrlPr>
              <w:rPr>
                <w:rFonts w:ascii="Cambria Math" w:hAnsi="Cambria Math"/>
                <w:i/>
              </w:rPr>
            </m:ctrlPr>
          </m:sSubSupPr>
          <m:e>
            <m:r>
              <m:rPr>
                <m:scr m:val="script"/>
              </m:rPr>
              <w:rPr>
                <w:rFonts w:ascii="Cambria Math" w:hAnsi="Cambria Math"/>
              </w:rPr>
              <m:t>l</m:t>
            </m:r>
          </m:e>
          <m:sub>
            <m:r>
              <m:rPr>
                <m:sty m:val="p"/>
              </m:rPr>
              <w:rPr>
                <w:rFonts w:ascii="Cambria Math" w:hAnsi="Cambria Math"/>
              </w:rPr>
              <m:t>P</m:t>
            </m:r>
          </m:sub>
          <m:sup>
            <m:r>
              <w:rPr>
                <w:rFonts w:ascii="Cambria Math" w:hAnsi="Cambria Math"/>
              </w:rPr>
              <m:t>2</m:t>
            </m:r>
          </m:sup>
        </m:sSubSup>
        <m:r>
          <w:rPr>
            <w:rFonts w:ascii="Cambria Math" w:eastAsiaTheme="minorEastAsia" w:hAnsi="Cambria Math"/>
          </w:rPr>
          <m:t>Δp/h</m:t>
        </m:r>
      </m:oMath>
      <w:r w:rsidR="00F73D74">
        <w:rPr>
          <w:rFonts w:eastAsiaTheme="minorEastAsia"/>
        </w:rPr>
        <w:t xml:space="preserve"> (as functions </w:t>
      </w:r>
      <w:proofErr w:type="gramStart"/>
      <w:r w:rsidR="00F73D74">
        <w:rPr>
          <w:rFonts w:eastAsiaTheme="minorEastAsia"/>
        </w:rPr>
        <w:t xml:space="preserve">of </w:t>
      </w:r>
      <w:proofErr w:type="gramEnd"/>
      <m:oMath>
        <m:r>
          <w:rPr>
            <w:rFonts w:ascii="Cambria Math" w:eastAsiaTheme="minorEastAsia" w:hAnsi="Cambria Math"/>
          </w:rPr>
          <m:t>Δp</m:t>
        </m:r>
      </m:oMath>
      <w:r w:rsidR="007E1B2A">
        <w:rPr>
          <w:rFonts w:eastAsiaTheme="minorEastAsia"/>
        </w:rPr>
        <w:t>), as well as</w:t>
      </w:r>
      <w:r w:rsidR="00F73D74">
        <w:rPr>
          <w:rFonts w:eastAsiaTheme="minorEastAsia"/>
        </w:rPr>
        <w:t xml:space="preserve"> the </w:t>
      </w:r>
      <w:r w:rsidR="00F73D74" w:rsidRPr="00F73D74">
        <w:rPr>
          <w:rFonts w:eastAsiaTheme="minorEastAsia"/>
          <w:i/>
        </w:rPr>
        <w:t>sum</w:t>
      </w:r>
      <w:r w:rsidR="00F73D74">
        <w:rPr>
          <w:rFonts w:eastAsiaTheme="minorEastAsia"/>
        </w:rPr>
        <w:t xml:space="preserve"> of these two functions. Notice that this curve has a </w:t>
      </w:r>
      <w:r w:rsidR="00F73D74" w:rsidRPr="00F73D74">
        <w:rPr>
          <w:rFonts w:eastAsiaTheme="minorEastAsia"/>
          <w:i/>
        </w:rPr>
        <w:t>minimum</w:t>
      </w:r>
      <w:r w:rsidR="00F73D74">
        <w:rPr>
          <w:rFonts w:eastAsiaTheme="minorEastAsia"/>
        </w:rPr>
        <w:t xml:space="preserve"> value</w:t>
      </w:r>
      <w:proofErr w:type="gramStart"/>
      <w:r w:rsidR="00F73D74">
        <w:rPr>
          <w:rFonts w:eastAsiaTheme="minorEastAsia"/>
        </w:rPr>
        <w:t xml:space="preserve">, </w:t>
      </w:r>
      <w:proofErr w:type="gramEnd"/>
      <m:oMath>
        <m:r>
          <w:rPr>
            <w:rFonts w:ascii="Cambria Math" w:hAnsi="Cambria Math"/>
          </w:rPr>
          <m:t>Δ</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min</m:t>
            </m:r>
          </m:sub>
        </m:sSub>
      </m:oMath>
      <w:r w:rsidR="00F73D74">
        <w:rPr>
          <w:rFonts w:eastAsiaTheme="minorEastAsia"/>
        </w:rPr>
        <w:t xml:space="preserve">, which occurs for </w:t>
      </w:r>
      <m:oMath>
        <m:r>
          <w:rPr>
            <w:rFonts w:ascii="Cambria Math" w:hAnsi="Cambria Math"/>
          </w:rPr>
          <m:t>h/</m:t>
        </m:r>
        <m:r>
          <w:rPr>
            <w:rFonts w:ascii="Cambria Math" w:eastAsiaTheme="minorEastAsia" w:hAnsi="Cambria Math"/>
          </w:rPr>
          <m:t>Δp=</m:t>
        </m:r>
        <m:sSub>
          <m:sSubPr>
            <m:ctrlPr>
              <w:rPr>
                <w:rFonts w:ascii="Cambria Math" w:eastAsiaTheme="minorEastAsia" w:hAnsi="Cambria Math"/>
                <w:i/>
              </w:rPr>
            </m:ctrlPr>
          </m:sSubPr>
          <m:e>
            <m:r>
              <m:rPr>
                <m:scr m:val="script"/>
              </m:rPr>
              <w:rPr>
                <w:rFonts w:ascii="Cambria Math" w:eastAsiaTheme="minorEastAsia" w:hAnsi="Cambria Math"/>
              </w:rPr>
              <m:t>l</m:t>
            </m:r>
          </m:e>
          <m:sub>
            <m:r>
              <m:rPr>
                <m:sty m:val="p"/>
              </m:rPr>
              <w:rPr>
                <w:rFonts w:ascii="Cambria Math" w:eastAsiaTheme="minorEastAsia" w:hAnsi="Cambria Math"/>
              </w:rPr>
              <m:t>P</m:t>
            </m:r>
          </m:sub>
        </m:sSub>
      </m:oMath>
      <w:r w:rsidR="00F73D74">
        <w:rPr>
          <w:rFonts w:eastAsiaTheme="minorEastAsia"/>
        </w:rPr>
        <w:t xml:space="preserve">, i.e., </w:t>
      </w:r>
      <m:oMath>
        <m:r>
          <w:rPr>
            <w:rFonts w:ascii="Cambria Math" w:hAnsi="Cambria Math"/>
          </w:rPr>
          <m:t>Δ</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m:rPr>
                <m:scr m:val="script"/>
              </m:rPr>
              <w:rPr>
                <w:rFonts w:ascii="Cambria Math" w:eastAsiaTheme="minorEastAsia" w:hAnsi="Cambria Math"/>
              </w:rPr>
              <m:t>l</m:t>
            </m:r>
          </m:e>
          <m:sub>
            <m:r>
              <m:rPr>
                <m:sty m:val="p"/>
              </m:rPr>
              <w:rPr>
                <w:rFonts w:ascii="Cambria Math" w:eastAsiaTheme="minorEastAsia" w:hAnsi="Cambria Math"/>
              </w:rPr>
              <m:t>P</m:t>
            </m:r>
          </m:sub>
        </m:sSub>
      </m:oMath>
      <w:r w:rsidR="00F73D74">
        <w:rPr>
          <w:rFonts w:eastAsiaTheme="minorEastAsia"/>
        </w:rPr>
        <w:t xml:space="preserve">. </w:t>
      </w:r>
    </w:p>
    <w:p w:rsidR="00F73D74" w:rsidRDefault="00F73D74" w:rsidP="00F73D74">
      <w:pPr>
        <w:rPr>
          <w:rFonts w:eastAsiaTheme="minorEastAsia"/>
        </w:rPr>
      </w:pPr>
    </w:p>
    <w:p w:rsidR="00F73D74" w:rsidRPr="00F73D74" w:rsidRDefault="00F73D74" w:rsidP="00F73D74">
      <w:pPr>
        <w:rPr>
          <w:rFonts w:eastAsiaTheme="minorEastAsia"/>
          <w:b/>
        </w:rPr>
      </w:pPr>
      <w:r w:rsidRPr="00F73D74">
        <w:rPr>
          <w:rFonts w:eastAsiaTheme="minorEastAsia"/>
          <w:b/>
        </w:rPr>
        <w:t>So What?</w:t>
      </w:r>
    </w:p>
    <w:p w:rsidR="00F73D74" w:rsidRDefault="007E1B2A" w:rsidP="00F73D74">
      <w:pPr>
        <w:rPr>
          <w:rFonts w:eastAsiaTheme="minorEastAsia"/>
        </w:rPr>
      </w:pPr>
      <w:r>
        <w:rPr>
          <w:rFonts w:eastAsiaTheme="minorEastAsia"/>
        </w:rPr>
        <w:t xml:space="preserve">Combining ideas from quantum theory, special relativity, </w:t>
      </w:r>
      <w:r w:rsidRPr="007E1B2A">
        <w:rPr>
          <w:rFonts w:eastAsiaTheme="minorEastAsia"/>
          <w:i/>
        </w:rPr>
        <w:t>and</w:t>
      </w:r>
      <w:r>
        <w:rPr>
          <w:rFonts w:eastAsiaTheme="minorEastAsia"/>
        </w:rPr>
        <w:t xml:space="preserve"> general relativity (gravity), we learn that we cannot resolve the position of a point particle to better than about the Planck length. </w:t>
      </w:r>
      <w:r w:rsidR="00F73D74">
        <w:rPr>
          <w:rFonts w:eastAsiaTheme="minorEastAsia"/>
        </w:rPr>
        <w:t xml:space="preserve">This form of the GUP has been obtained in numerous ways, ranging in sophistication from our simple </w:t>
      </w:r>
      <w:r>
        <w:rPr>
          <w:rFonts w:eastAsiaTheme="minorEastAsia"/>
        </w:rPr>
        <w:t>thought experiment above</w:t>
      </w:r>
      <w:r w:rsidR="00F73D74">
        <w:rPr>
          <w:rFonts w:eastAsiaTheme="minorEastAsia"/>
        </w:rPr>
        <w:t xml:space="preserve"> to several versions of superstring theory; it appears to be a rather general result of combining quantum theory with gravity theory.</w:t>
      </w:r>
    </w:p>
    <w:p w:rsidR="00F73D74" w:rsidRDefault="00F73D74" w:rsidP="00F73D74">
      <w:pPr>
        <w:rPr>
          <w:rFonts w:eastAsiaTheme="minorEastAsia"/>
        </w:rPr>
      </w:pPr>
    </w:p>
    <w:p w:rsidR="00F73D74" w:rsidRDefault="00F73D74" w:rsidP="00F73D74">
      <w:pPr>
        <w:rPr>
          <w:rFonts w:eastAsiaTheme="minorEastAsia"/>
        </w:rPr>
      </w:pPr>
      <w:r>
        <w:rPr>
          <w:rFonts w:eastAsiaTheme="minorEastAsia"/>
        </w:rPr>
        <w:t xml:space="preserve">According to the GUP, we cannot measure a particle’s position more accurately than the Planck length. The Planck length seems to represent some kind of </w:t>
      </w:r>
      <w:r w:rsidRPr="00521E8A">
        <w:rPr>
          <w:rFonts w:eastAsiaTheme="minorEastAsia"/>
          <w:i/>
        </w:rPr>
        <w:t>minimum physically meaningful distance</w:t>
      </w:r>
      <w:r>
        <w:rPr>
          <w:rFonts w:eastAsiaTheme="minorEastAsia"/>
        </w:rPr>
        <w:t xml:space="preserve">. </w:t>
      </w:r>
      <w:r w:rsidR="00521E8A">
        <w:rPr>
          <w:rFonts w:eastAsiaTheme="minorEastAsia"/>
        </w:rPr>
        <w:t>If such a distance exists, it suggests that, in a theory of quantum gravity, space might not be smooth “all the way down”. Perhaps space (and possibly time) are somehow “grainy” at the ultramicroscopic Planck scale. This has provided a powerful clue to researchers thinking about possible theories of quantum gravity.</w:t>
      </w:r>
    </w:p>
    <w:p w:rsidR="002D49DF" w:rsidRDefault="002D49DF" w:rsidP="00F73D74">
      <w:pPr>
        <w:rPr>
          <w:rFonts w:eastAsiaTheme="minorEastAsia"/>
        </w:rPr>
      </w:pPr>
    </w:p>
    <w:p w:rsidR="002D49DF" w:rsidRPr="002D49DF" w:rsidRDefault="002D49DF" w:rsidP="00F73D74">
      <w:pPr>
        <w:rPr>
          <w:rFonts w:eastAsiaTheme="minorEastAsia"/>
          <w:b/>
        </w:rPr>
      </w:pPr>
      <w:r w:rsidRPr="002D49DF">
        <w:rPr>
          <w:rFonts w:eastAsiaTheme="minorEastAsia"/>
          <w:b/>
        </w:rPr>
        <w:t>Discuss some implications of this thought experiment.</w:t>
      </w:r>
    </w:p>
    <w:sectPr w:rsidR="002D49DF" w:rsidRPr="002D4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84C"/>
    <w:multiLevelType w:val="hybridMultilevel"/>
    <w:tmpl w:val="A0B6E092"/>
    <w:lvl w:ilvl="0" w:tplc="5C24584A">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F147947"/>
    <w:multiLevelType w:val="hybridMultilevel"/>
    <w:tmpl w:val="BA606B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0344DB5"/>
    <w:multiLevelType w:val="hybridMultilevel"/>
    <w:tmpl w:val="A9583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7C504AA"/>
    <w:multiLevelType w:val="hybridMultilevel"/>
    <w:tmpl w:val="D180C9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9865EF"/>
    <w:multiLevelType w:val="hybridMultilevel"/>
    <w:tmpl w:val="0898E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08"/>
    <w:rsid w:val="00012402"/>
    <w:rsid w:val="00034E07"/>
    <w:rsid w:val="0003670B"/>
    <w:rsid w:val="000467A3"/>
    <w:rsid w:val="0007448D"/>
    <w:rsid w:val="00075846"/>
    <w:rsid w:val="00076EC2"/>
    <w:rsid w:val="00090DF1"/>
    <w:rsid w:val="000B3A90"/>
    <w:rsid w:val="000B7050"/>
    <w:rsid w:val="000C783A"/>
    <w:rsid w:val="001053E9"/>
    <w:rsid w:val="00122754"/>
    <w:rsid w:val="00193C3F"/>
    <w:rsid w:val="0021201D"/>
    <w:rsid w:val="002260FF"/>
    <w:rsid w:val="0027646B"/>
    <w:rsid w:val="002D49DF"/>
    <w:rsid w:val="00325B25"/>
    <w:rsid w:val="003755F8"/>
    <w:rsid w:val="003C166D"/>
    <w:rsid w:val="003C5CA5"/>
    <w:rsid w:val="003E75F7"/>
    <w:rsid w:val="004141C9"/>
    <w:rsid w:val="0047041D"/>
    <w:rsid w:val="004D1AF0"/>
    <w:rsid w:val="004D5DB8"/>
    <w:rsid w:val="00503D44"/>
    <w:rsid w:val="00521E8A"/>
    <w:rsid w:val="00560EC6"/>
    <w:rsid w:val="005B66A7"/>
    <w:rsid w:val="0063193C"/>
    <w:rsid w:val="00634AFE"/>
    <w:rsid w:val="00691E24"/>
    <w:rsid w:val="006D6D3C"/>
    <w:rsid w:val="00727C45"/>
    <w:rsid w:val="0074634F"/>
    <w:rsid w:val="007D4B76"/>
    <w:rsid w:val="007E1B2A"/>
    <w:rsid w:val="007F7980"/>
    <w:rsid w:val="008924D9"/>
    <w:rsid w:val="00A46BEC"/>
    <w:rsid w:val="00A51C51"/>
    <w:rsid w:val="00B31088"/>
    <w:rsid w:val="00B3197C"/>
    <w:rsid w:val="00B94A88"/>
    <w:rsid w:val="00BF1021"/>
    <w:rsid w:val="00C229C6"/>
    <w:rsid w:val="00C540B9"/>
    <w:rsid w:val="00C76208"/>
    <w:rsid w:val="00C77B77"/>
    <w:rsid w:val="00D60184"/>
    <w:rsid w:val="00E16167"/>
    <w:rsid w:val="00E37B88"/>
    <w:rsid w:val="00ED41C5"/>
    <w:rsid w:val="00F73D74"/>
    <w:rsid w:val="00FB3A2B"/>
    <w:rsid w:val="00FC3DA3"/>
    <w:rsid w:val="00FE58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B25"/>
    <w:rPr>
      <w:rFonts w:ascii="Tahoma" w:hAnsi="Tahoma" w:cs="Tahoma"/>
      <w:sz w:val="16"/>
      <w:szCs w:val="16"/>
    </w:rPr>
  </w:style>
  <w:style w:type="character" w:customStyle="1" w:styleId="BalloonTextChar">
    <w:name w:val="Balloon Text Char"/>
    <w:basedOn w:val="DefaultParagraphFont"/>
    <w:link w:val="BalloonText"/>
    <w:uiPriority w:val="99"/>
    <w:semiHidden/>
    <w:rsid w:val="00325B25"/>
    <w:rPr>
      <w:rFonts w:ascii="Tahoma" w:hAnsi="Tahoma" w:cs="Tahoma"/>
      <w:sz w:val="16"/>
      <w:szCs w:val="16"/>
    </w:rPr>
  </w:style>
  <w:style w:type="paragraph" w:styleId="ListParagraph">
    <w:name w:val="List Paragraph"/>
    <w:basedOn w:val="Normal"/>
    <w:uiPriority w:val="34"/>
    <w:qFormat/>
    <w:rsid w:val="00503D44"/>
    <w:pPr>
      <w:ind w:left="720"/>
      <w:contextualSpacing/>
    </w:pPr>
  </w:style>
  <w:style w:type="character" w:styleId="PlaceholderText">
    <w:name w:val="Placeholder Text"/>
    <w:basedOn w:val="DefaultParagraphFont"/>
    <w:uiPriority w:val="99"/>
    <w:semiHidden/>
    <w:rsid w:val="002764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B25"/>
    <w:rPr>
      <w:rFonts w:ascii="Tahoma" w:hAnsi="Tahoma" w:cs="Tahoma"/>
      <w:sz w:val="16"/>
      <w:szCs w:val="16"/>
    </w:rPr>
  </w:style>
  <w:style w:type="character" w:customStyle="1" w:styleId="BalloonTextChar">
    <w:name w:val="Balloon Text Char"/>
    <w:basedOn w:val="DefaultParagraphFont"/>
    <w:link w:val="BalloonText"/>
    <w:uiPriority w:val="99"/>
    <w:semiHidden/>
    <w:rsid w:val="00325B25"/>
    <w:rPr>
      <w:rFonts w:ascii="Tahoma" w:hAnsi="Tahoma" w:cs="Tahoma"/>
      <w:sz w:val="16"/>
      <w:szCs w:val="16"/>
    </w:rPr>
  </w:style>
  <w:style w:type="paragraph" w:styleId="ListParagraph">
    <w:name w:val="List Paragraph"/>
    <w:basedOn w:val="Normal"/>
    <w:uiPriority w:val="34"/>
    <w:qFormat/>
    <w:rsid w:val="00503D44"/>
    <w:pPr>
      <w:ind w:left="720"/>
      <w:contextualSpacing/>
    </w:pPr>
  </w:style>
  <w:style w:type="character" w:styleId="PlaceholderText">
    <w:name w:val="Placeholder Text"/>
    <w:basedOn w:val="DefaultParagraphFont"/>
    <w:uiPriority w:val="99"/>
    <w:semiHidden/>
    <w:rsid w:val="00276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 Lau</dc:creator>
  <cp:lastModifiedBy>kfoyle</cp:lastModifiedBy>
  <cp:revision>2</cp:revision>
  <cp:lastPrinted>2012-07-06T20:04:00Z</cp:lastPrinted>
  <dcterms:created xsi:type="dcterms:W3CDTF">2015-06-29T20:39:00Z</dcterms:created>
  <dcterms:modified xsi:type="dcterms:W3CDTF">2015-06-29T20:39:00Z</dcterms:modified>
</cp:coreProperties>
</file>