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spacing w:before="176"/>
        <w:ind w:right="1558"/>
      </w:pPr>
      <w:r>
        <w:rPr>
          <w:rFonts w:ascii="Times New Roman" w:hAnsi="Times New Roman" w:eastAsia="Times New Roman"/>
          <w:color w:val="7F007F"/>
          <w:w w:val="105"/>
        </w:rPr>
        <w:t>ͱ</w:t>
      </w:r>
      <w:r>
        <w:rPr>
          <w:rFonts w:ascii="Times New Roman" w:hAnsi="Times New Roman" w:eastAsia="Times New Roman"/>
          <w:color w:val="7F007F"/>
          <w:spacing w:val="2"/>
          <w:w w:val="105"/>
        </w:rPr>
        <w:t> </w:t>
      </w:r>
      <w:r>
        <w:rPr>
          <w:w w:val="105"/>
        </w:rPr>
        <w:t>热处理温度及冷却速度对</w:t>
      </w:r>
    </w:p>
    <w:p>
      <w:pPr>
        <w:spacing w:before="179"/>
        <w:ind w:left="0" w:right="1558" w:firstLine="0"/>
        <w:jc w:val="center"/>
        <w:rPr>
          <w:sz w:val="52"/>
        </w:rPr>
      </w:pPr>
      <w:r>
        <w:rPr>
          <w:rFonts w:ascii="Georgia" w:eastAsia="Georgia"/>
          <w:i/>
          <w:sz w:val="52"/>
        </w:rPr>
        <w:t>Ti6Al4V</w:t>
      </w:r>
      <w:r>
        <w:rPr>
          <w:rFonts w:ascii="Georgia" w:eastAsia="Georgia"/>
          <w:i/>
          <w:spacing w:val="20"/>
          <w:sz w:val="52"/>
        </w:rPr>
        <w:t> </w:t>
      </w:r>
      <w:r>
        <w:rPr>
          <w:sz w:val="52"/>
        </w:rPr>
        <w:t>组织和力学性能的影响</w:t>
      </w:r>
    </w:p>
    <w:p>
      <w:pPr>
        <w:pStyle w:val="BodyText"/>
        <w:spacing w:before="9"/>
        <w:rPr>
          <w:sz w:val="55"/>
        </w:rPr>
      </w:pPr>
    </w:p>
    <w:p>
      <w:pPr>
        <w:tabs>
          <w:tab w:pos="2009" w:val="left" w:leader="none"/>
        </w:tabs>
        <w:spacing w:before="0"/>
        <w:ind w:left="0" w:right="1568" w:firstLine="0"/>
        <w:jc w:val="center"/>
        <w:rPr>
          <w:rFonts w:ascii="Cambria" w:eastAsia="Cambria"/>
          <w:sz w:val="24"/>
        </w:rPr>
      </w:pPr>
      <w:r>
        <w:rPr>
          <w:sz w:val="30"/>
        </w:rPr>
        <w:t>杨宝震</w:t>
      </w:r>
      <w:r>
        <w:rPr>
          <w:rFonts w:ascii="Cambria" w:eastAsia="Cambria"/>
          <w:position w:val="12"/>
          <w:sz w:val="24"/>
        </w:rPr>
        <w:t>1</w:t>
        <w:tab/>
      </w:r>
      <w:r>
        <w:rPr>
          <w:sz w:val="30"/>
        </w:rPr>
        <w:t>田欣洋</w:t>
      </w:r>
      <w:r>
        <w:rPr>
          <w:rFonts w:ascii="Cambria" w:eastAsia="Cambria"/>
          <w:position w:val="12"/>
          <w:sz w:val="24"/>
        </w:rPr>
        <w:t>2</w:t>
      </w:r>
    </w:p>
    <w:p>
      <w:pPr>
        <w:pStyle w:val="BodyText"/>
        <w:spacing w:before="6"/>
        <w:rPr>
          <w:rFonts w:ascii="Cambria"/>
          <w:sz w:val="39"/>
        </w:rPr>
      </w:pPr>
    </w:p>
    <w:p>
      <w:pPr>
        <w:pStyle w:val="Heading4"/>
        <w:ind w:left="0" w:right="1558" w:firstLine="0"/>
        <w:jc w:val="center"/>
        <w:rPr>
          <w:rFonts w:ascii="SimSun" w:eastAsia="SimSun" w:hint="eastAsia"/>
        </w:rPr>
      </w:pPr>
      <w:r>
        <w:rPr>
          <w:rFonts w:ascii="Cambria" w:eastAsia="Cambria"/>
        </w:rPr>
        <w:t>2023</w:t>
      </w:r>
      <w:r>
        <w:rPr>
          <w:rFonts w:ascii="Cambria" w:eastAsia="Cambria"/>
          <w:spacing w:val="12"/>
        </w:rPr>
        <w:t> </w:t>
      </w:r>
      <w:r>
        <w:rPr>
          <w:rFonts w:ascii="SimSun" w:eastAsia="SimSun" w:hint="eastAsia"/>
          <w:spacing w:val="-35"/>
        </w:rPr>
        <w:t>年 </w:t>
      </w:r>
      <w:r>
        <w:rPr>
          <w:rFonts w:ascii="Cambria" w:eastAsia="Cambria"/>
        </w:rPr>
        <w:t>4</w:t>
      </w:r>
      <w:r>
        <w:rPr>
          <w:rFonts w:ascii="Cambria" w:eastAsia="Cambria"/>
          <w:spacing w:val="13"/>
        </w:rPr>
        <w:t> </w:t>
      </w:r>
      <w:r>
        <w:rPr>
          <w:rFonts w:ascii="SimSun" w:eastAsia="SimSun" w:hint="eastAsia"/>
          <w:spacing w:val="-35"/>
        </w:rPr>
        <w:t>月 </w:t>
      </w:r>
      <w:r>
        <w:rPr>
          <w:rFonts w:ascii="Cambria" w:eastAsia="Cambria"/>
        </w:rPr>
        <w:t>13</w:t>
      </w:r>
      <w:r>
        <w:rPr>
          <w:rFonts w:ascii="Cambria" w:eastAsia="Cambria"/>
          <w:spacing w:val="12"/>
        </w:rPr>
        <w:t> </w:t>
      </w:r>
      <w:r>
        <w:rPr>
          <w:rFonts w:ascii="SimSun" w:eastAsia="SimSun" w:hint="eastAsia"/>
        </w:rPr>
        <w:t>日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8"/>
        <w:rPr>
          <w:sz w:val="47"/>
        </w:rPr>
      </w:pPr>
    </w:p>
    <w:p>
      <w:pPr>
        <w:spacing w:line="266" w:lineRule="exact" w:before="0"/>
        <w:ind w:left="237" w:right="0" w:firstLine="0"/>
        <w:jc w:val="left"/>
        <w:rPr>
          <w:sz w:val="21"/>
        </w:rPr>
      </w:pPr>
      <w:r>
        <w:rPr>
          <w:rFonts w:ascii="Cambria" w:hAnsi="Cambria" w:eastAsia="Cambria"/>
          <w:sz w:val="21"/>
          <w:vertAlign w:val="superscript"/>
        </w:rPr>
        <w:t>1</w:t>
      </w:r>
      <w:r>
        <w:rPr>
          <w:rFonts w:ascii="Cambria" w:hAnsi="Cambria" w:eastAsia="Cambria"/>
          <w:spacing w:val="48"/>
          <w:sz w:val="21"/>
          <w:vertAlign w:val="baseline"/>
        </w:rPr>
        <w:t> </w:t>
      </w:r>
      <w:r>
        <w:rPr>
          <w:rFonts w:ascii="Times New Roman" w:hAnsi="Times New Roman" w:eastAsia="Times New Roman"/>
          <w:w w:val="80"/>
          <w:sz w:val="21"/>
          <w:vertAlign w:val="baseline"/>
        </w:rPr>
        <w:t>̩</w:t>
      </w:r>
      <w:r>
        <w:rPr>
          <w:w w:val="80"/>
          <w:sz w:val="21"/>
          <w:vertAlign w:val="baseline"/>
        </w:rPr>
        <w:t>：</w:t>
      </w:r>
      <w:r>
        <w:rPr>
          <w:sz w:val="21"/>
          <w:vertAlign w:val="baseline"/>
        </w:rPr>
        <w:t>新疆大学机械工程学院教师</w:t>
      </w:r>
    </w:p>
    <w:p>
      <w:pPr>
        <w:spacing w:line="266" w:lineRule="exact" w:before="0"/>
        <w:ind w:left="237" w:right="0" w:firstLine="0"/>
        <w:jc w:val="left"/>
        <w:rPr>
          <w:sz w:val="21"/>
          <w:szCs w:val="21"/>
        </w:rPr>
      </w:pPr>
      <w:r>
        <w:rPr>
          <w:rFonts w:ascii="Cambria" w:hAnsi="Cambria" w:cs="Cambria" w:eastAsia="Cambria"/>
          <w:sz w:val="21"/>
          <w:szCs w:val="21"/>
          <w:vertAlign w:val="superscript"/>
        </w:rPr>
        <w:t>2</w:t>
      </w:r>
      <w:r>
        <w:rPr>
          <w:rFonts w:ascii="Cambria" w:hAnsi="Cambria" w:cs="Cambria" w:eastAsia="Cambria"/>
          <w:spacing w:val="30"/>
          <w:sz w:val="21"/>
          <w:szCs w:val="21"/>
          <w:vertAlign w:val="baseline"/>
        </w:rPr>
        <w:t> </w:t>
      </w:r>
      <w:r>
        <w:rPr>
          <w:rFonts w:ascii="Times New Roman" w:hAnsi="Times New Roman" w:cs="Times New Roman" w:eastAsia="Times New Roman"/>
          <w:w w:val="120"/>
          <w:sz w:val="21"/>
          <w:szCs w:val="21"/>
          <w:vertAlign w:val="baseline"/>
        </w:rPr>
        <w:t>ϱ</w:t>
      </w:r>
      <w:r>
        <w:rPr>
          <w:w w:val="120"/>
          <w:sz w:val="21"/>
          <w:szCs w:val="21"/>
          <w:vertAlign w:val="baseline"/>
        </w:rPr>
        <w:t>：</w:t>
      </w:r>
      <w:r>
        <w:rPr>
          <w:sz w:val="21"/>
          <w:szCs w:val="21"/>
          <w:vertAlign w:val="baseline"/>
        </w:rPr>
        <w:t>新疆大学机械工程学院本科学生</w:t>
      </w:r>
    </w:p>
    <w:p>
      <w:pPr>
        <w:spacing w:after="0" w:line="266" w:lineRule="exact"/>
        <w:jc w:val="left"/>
        <w:rPr>
          <w:sz w:val="21"/>
          <w:szCs w:val="21"/>
        </w:rPr>
        <w:sectPr>
          <w:type w:val="continuous"/>
          <w:pgSz w:w="11910" w:h="16840"/>
          <w:pgMar w:top="1580" w:bottom="280" w:left="1560" w:right="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Heading1"/>
        <w:ind w:left="1000"/>
        <w:jc w:val="left"/>
      </w:pPr>
      <w:r>
        <w:rPr/>
        <w:pict>
          <v:group style="position:absolute;margin-left:116.266541pt;margin-top:77.804062pt;width:98.3pt;height:97.6pt;mso-position-horizontal-relative:page;mso-position-vertical-relative:paragraph;z-index:15733248" coordorigin="2325,1556" coordsize="1966,1952">
            <v:shape style="position:absolute;left:2325;top:1556;width:1966;height:1937" type="#_x0000_t75" stroked="false">
              <v:imagedata r:id="rId5" o:title=""/>
            </v:shape>
            <v:line style="position:absolute" from="3564,3504" to="3571,3504" stroked="true" strokeweight=".360029pt" strokecolor="#ecfefd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3127209</wp:posOffset>
            </wp:positionH>
            <wp:positionV relativeFrom="paragraph">
              <wp:posOffset>853988</wp:posOffset>
            </wp:positionV>
            <wp:extent cx="2971800" cy="865631"/>
            <wp:effectExtent l="0" t="0" r="0" b="0"/>
            <wp:wrapNone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65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3145498</wp:posOffset>
            </wp:positionH>
            <wp:positionV relativeFrom="paragraph">
              <wp:posOffset>1853812</wp:posOffset>
            </wp:positionV>
            <wp:extent cx="2977896" cy="435864"/>
            <wp:effectExtent l="0" t="0" r="0" b="0"/>
            <wp:wrapNone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896" cy="435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新疆大学本科毕业论文(设计)</w:t>
      </w:r>
    </w:p>
    <w:p>
      <w:pPr>
        <w:pStyle w:val="BodyText"/>
        <w:rPr>
          <w:sz w:val="52"/>
        </w:rPr>
      </w:pPr>
    </w:p>
    <w:p>
      <w:pPr>
        <w:pStyle w:val="BodyText"/>
        <w:rPr>
          <w:sz w:val="52"/>
        </w:rPr>
      </w:pPr>
    </w:p>
    <w:p>
      <w:pPr>
        <w:pStyle w:val="BodyText"/>
        <w:rPr>
          <w:sz w:val="52"/>
        </w:rPr>
      </w:pPr>
    </w:p>
    <w:p>
      <w:pPr>
        <w:pStyle w:val="BodyText"/>
        <w:rPr>
          <w:sz w:val="52"/>
        </w:rPr>
      </w:pPr>
    </w:p>
    <w:p>
      <w:pPr>
        <w:pStyle w:val="BodyText"/>
        <w:rPr>
          <w:sz w:val="52"/>
        </w:rPr>
      </w:pPr>
    </w:p>
    <w:p>
      <w:pPr>
        <w:pStyle w:val="BodyText"/>
        <w:rPr>
          <w:sz w:val="52"/>
        </w:rPr>
      </w:pPr>
    </w:p>
    <w:p>
      <w:pPr>
        <w:pStyle w:val="BodyText"/>
        <w:spacing w:before="7"/>
        <w:rPr>
          <w:sz w:val="57"/>
        </w:rPr>
      </w:pPr>
    </w:p>
    <w:p>
      <w:pPr>
        <w:tabs>
          <w:tab w:pos="2978" w:val="left" w:leader="none"/>
        </w:tabs>
        <w:spacing w:before="0" w:after="4"/>
        <w:ind w:left="1029" w:right="0" w:firstLine="0"/>
        <w:jc w:val="left"/>
        <w:rPr>
          <w:rFonts w:ascii="Times New Roman" w:eastAsia="Times New Roman"/>
          <w:b/>
          <w:sz w:val="32"/>
        </w:rPr>
      </w:pPr>
      <w:r>
        <w:rPr>
          <w:sz w:val="32"/>
        </w:rPr>
        <w:t>论文题目</w:t>
      </w:r>
      <w:r>
        <w:rPr>
          <w:rFonts w:ascii="Times New Roman" w:eastAsia="Times New Roman"/>
          <w:b/>
          <w:sz w:val="32"/>
        </w:rPr>
        <w:t>:</w:t>
        <w:tab/>
      </w:r>
      <w:r>
        <w:rPr>
          <w:w w:val="95"/>
          <w:sz w:val="32"/>
        </w:rPr>
        <w:t>热处理温度及冷却速度对</w:t>
      </w:r>
      <w:r>
        <w:rPr>
          <w:spacing w:val="157"/>
          <w:sz w:val="32"/>
        </w:rPr>
        <w:t> </w:t>
      </w:r>
      <w:r>
        <w:rPr>
          <w:rFonts w:ascii="Times New Roman" w:eastAsia="Times New Roman"/>
          <w:b/>
          <w:w w:val="95"/>
          <w:sz w:val="32"/>
        </w:rPr>
        <w:t>Ti6Al4V</w:t>
      </w:r>
    </w:p>
    <w:p>
      <w:pPr>
        <w:pStyle w:val="BodyText"/>
        <w:spacing w:line="20" w:lineRule="exact"/>
        <w:ind w:left="287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49.75pt;height:.5pt;mso-position-horizontal-relative:char;mso-position-vertical-relative:line" coordorigin="0,0" coordsize="4995,10">
            <v:rect style="position:absolute;left:0;top:0;width:4995;height:10" filled="true" fillcolor="#000000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5"/>
        <w:rPr>
          <w:rFonts w:ascii="Times New Roman"/>
          <w:b/>
          <w:sz w:val="17"/>
        </w:rPr>
      </w:pPr>
    </w:p>
    <w:p>
      <w:pPr>
        <w:spacing w:before="54" w:after="4"/>
        <w:ind w:left="1954" w:right="1568" w:firstLine="0"/>
        <w:jc w:val="center"/>
        <w:rPr>
          <w:sz w:val="32"/>
        </w:rPr>
      </w:pPr>
      <w:r>
        <w:rPr>
          <w:sz w:val="32"/>
        </w:rPr>
        <w:t>组织和力学性能的影响</w:t>
      </w:r>
    </w:p>
    <w:p>
      <w:pPr>
        <w:pStyle w:val="BodyText"/>
        <w:spacing w:line="20" w:lineRule="exact"/>
        <w:ind w:left="2870"/>
        <w:rPr>
          <w:sz w:val="2"/>
        </w:rPr>
      </w:pPr>
      <w:r>
        <w:rPr>
          <w:sz w:val="2"/>
        </w:rPr>
        <w:pict>
          <v:group style="width:249.75pt;height:.5pt;mso-position-horizontal-relative:char;mso-position-vertical-relative:line" coordorigin="0,0" coordsize="4995,10">
            <v:rect style="position:absolute;left:0;top:0;width:4995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top="1580" w:bottom="280" w:left="1560" w:right="0"/>
        </w:sectPr>
      </w:pPr>
    </w:p>
    <w:p>
      <w:pPr>
        <w:spacing w:before="65"/>
        <w:ind w:left="1029" w:right="0" w:firstLine="0"/>
        <w:jc w:val="left"/>
        <w:rPr>
          <w:rFonts w:ascii="Times New Roman" w:eastAsia="Times New Roman"/>
          <w:b/>
          <w:sz w:val="32"/>
        </w:rPr>
      </w:pPr>
      <w:r>
        <w:rPr>
          <w:sz w:val="32"/>
        </w:rPr>
        <w:t>学生姓名</w:t>
      </w:r>
      <w:r>
        <w:rPr>
          <w:rFonts w:ascii="Times New Roman" w:eastAsia="Times New Roman"/>
          <w:b/>
          <w:sz w:val="32"/>
        </w:rPr>
        <w:t>:</w:t>
      </w:r>
    </w:p>
    <w:p>
      <w:pPr>
        <w:spacing w:before="65"/>
        <w:ind w:left="1029" w:right="0" w:firstLine="0"/>
        <w:jc w:val="left"/>
        <w:rPr>
          <w:sz w:val="32"/>
        </w:rPr>
      </w:pPr>
      <w:r>
        <w:rPr/>
        <w:br w:type="column"/>
      </w:r>
      <w:r>
        <w:rPr>
          <w:w w:val="95"/>
          <w:sz w:val="32"/>
        </w:rPr>
        <w:t>田欣洋</w:t>
      </w:r>
    </w:p>
    <w:p>
      <w:pPr>
        <w:spacing w:after="0"/>
        <w:jc w:val="left"/>
        <w:rPr>
          <w:sz w:val="32"/>
        </w:rPr>
        <w:sectPr>
          <w:type w:val="continuous"/>
          <w:pgSz w:w="11910" w:h="16840"/>
          <w:pgMar w:top="1580" w:bottom="280" w:left="1560" w:right="0"/>
          <w:cols w:num="2" w:equalWidth="0">
            <w:col w:w="2463" w:space="1392"/>
            <w:col w:w="6495"/>
          </w:cols>
        </w:sectPr>
      </w:pPr>
    </w:p>
    <w:p>
      <w:pPr>
        <w:tabs>
          <w:tab w:pos="1994" w:val="left" w:leader="none"/>
          <w:tab w:pos="6246" w:val="right" w:leader="none"/>
        </w:tabs>
        <w:spacing w:before="168" w:after="6"/>
        <w:ind w:left="1029" w:right="0" w:firstLine="0"/>
        <w:jc w:val="left"/>
        <w:rPr>
          <w:rFonts w:ascii="Times New Roman" w:eastAsia="Times New Roman"/>
          <w:b/>
          <w:sz w:val="32"/>
        </w:rPr>
      </w:pPr>
      <w:r>
        <w:rPr/>
        <w:pict>
          <v:rect style="position:absolute;margin-left:221.514954pt;margin-top:.175646pt;width:249.740001pt;height:.480004pt;mso-position-horizontal-relative:page;mso-position-vertical-relative:paragraph;z-index:15732736" filled="true" fillcolor="#000000" stroked="false">
            <v:fill type="solid"/>
            <w10:wrap type="none"/>
          </v:rect>
        </w:pict>
      </w:r>
      <w:r>
        <w:rPr>
          <w:position w:val="-12"/>
          <w:sz w:val="32"/>
        </w:rPr>
        <w:t>学</w:t>
        <w:tab/>
        <w:t>号：</w:t>
      </w:r>
      <w:r>
        <w:rPr>
          <w:rFonts w:ascii="Times New Roman" w:eastAsia="Times New Roman"/>
          <w:position w:val="-12"/>
          <w:sz w:val="32"/>
        </w:rPr>
        <w:tab/>
      </w:r>
      <w:r>
        <w:rPr>
          <w:rFonts w:ascii="Times New Roman" w:eastAsia="Times New Roman"/>
          <w:b/>
          <w:sz w:val="32"/>
        </w:rPr>
        <w:t>20192000226</w:t>
      </w:r>
    </w:p>
    <w:p>
      <w:pPr>
        <w:pStyle w:val="BodyText"/>
        <w:spacing w:line="20" w:lineRule="exact"/>
        <w:ind w:left="287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49.75pt;height:.5pt;mso-position-horizontal-relative:char;mso-position-vertical-relative:line" coordorigin="0,0" coordsize="4995,10">
            <v:rect style="position:absolute;left:0;top:0;width:4995;height:10" filled="true" fillcolor="#000000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7"/>
        <w:rPr>
          <w:rFonts w:ascii="Times New Roman"/>
          <w:b/>
          <w:sz w:val="17"/>
        </w:rPr>
      </w:pPr>
    </w:p>
    <w:p>
      <w:pPr>
        <w:tabs>
          <w:tab w:pos="3599" w:val="left" w:leader="none"/>
        </w:tabs>
        <w:spacing w:before="55" w:after="4"/>
        <w:ind w:left="1029" w:right="0" w:firstLine="0"/>
        <w:jc w:val="left"/>
        <w:rPr>
          <w:sz w:val="32"/>
        </w:rPr>
      </w:pPr>
      <w:r>
        <w:rPr>
          <w:sz w:val="32"/>
        </w:rPr>
        <w:t>所属院系：</w:t>
        <w:tab/>
        <w:t>智能制造与现代产业学院</w:t>
      </w:r>
    </w:p>
    <w:p>
      <w:pPr>
        <w:pStyle w:val="BodyText"/>
        <w:spacing w:line="20" w:lineRule="exact"/>
        <w:ind w:left="2870"/>
        <w:rPr>
          <w:sz w:val="2"/>
        </w:rPr>
      </w:pPr>
      <w:r>
        <w:rPr>
          <w:sz w:val="2"/>
        </w:rPr>
        <w:pict>
          <v:group style="width:249.75pt;height:.5pt;mso-position-horizontal-relative:char;mso-position-vertical-relative:line" coordorigin="0,0" coordsize="4995,10">
            <v:rect style="position:absolute;left:0;top:0;width:4995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15"/>
        </w:rPr>
      </w:pPr>
    </w:p>
    <w:p>
      <w:pPr>
        <w:tabs>
          <w:tab w:pos="1994" w:val="left" w:leader="none"/>
          <w:tab w:pos="3921" w:val="left" w:leader="none"/>
        </w:tabs>
        <w:spacing w:before="55" w:after="4"/>
        <w:ind w:left="1029" w:right="0" w:firstLine="0"/>
        <w:jc w:val="left"/>
        <w:rPr>
          <w:sz w:val="32"/>
        </w:rPr>
      </w:pPr>
      <w:r>
        <w:rPr>
          <w:sz w:val="32"/>
        </w:rPr>
        <w:t>专</w:t>
        <w:tab/>
        <w:t>业：</w:t>
        <w:tab/>
        <w:t>材料成型及控制工程</w:t>
      </w:r>
    </w:p>
    <w:p>
      <w:pPr>
        <w:pStyle w:val="BodyText"/>
        <w:spacing w:line="20" w:lineRule="exact"/>
        <w:ind w:left="2870"/>
        <w:rPr>
          <w:sz w:val="2"/>
        </w:rPr>
      </w:pPr>
      <w:r>
        <w:rPr>
          <w:sz w:val="2"/>
        </w:rPr>
        <w:pict>
          <v:group style="width:249.75pt;height:.5pt;mso-position-horizontal-relative:char;mso-position-vertical-relative:line" coordorigin="0,0" coordsize="4995,10">
            <v:rect style="position:absolute;left:0;top:0;width:4995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tabs>
          <w:tab w:pos="1994" w:val="left" w:leader="none"/>
          <w:tab w:pos="4552" w:val="left" w:leader="none"/>
        </w:tabs>
        <w:spacing w:before="65" w:after="4"/>
        <w:ind w:left="1029" w:right="0" w:firstLine="0"/>
        <w:jc w:val="left"/>
        <w:rPr>
          <w:rFonts w:ascii="Times New Roman" w:eastAsia="Times New Roman"/>
          <w:b/>
          <w:sz w:val="32"/>
        </w:rPr>
      </w:pPr>
      <w:r>
        <w:rPr>
          <w:sz w:val="32"/>
        </w:rPr>
        <w:t>班</w:t>
        <w:tab/>
        <w:t>级：</w:t>
        <w:tab/>
        <w:t>材料</w:t>
      </w:r>
      <w:r>
        <w:rPr>
          <w:spacing w:val="-79"/>
          <w:sz w:val="32"/>
        </w:rPr>
        <w:t> </w:t>
      </w:r>
      <w:r>
        <w:rPr>
          <w:rFonts w:ascii="Times New Roman" w:eastAsia="Times New Roman"/>
          <w:b/>
          <w:sz w:val="32"/>
        </w:rPr>
        <w:t>2019-1</w:t>
      </w:r>
    </w:p>
    <w:p>
      <w:pPr>
        <w:pStyle w:val="BodyText"/>
        <w:spacing w:line="20" w:lineRule="exact"/>
        <w:ind w:left="287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49.75pt;height:.5pt;mso-position-horizontal-relative:char;mso-position-vertical-relative:line" coordorigin="0,0" coordsize="4995,10">
            <v:rect style="position:absolute;left:0;top:0;width:4995;height:10" filled="true" fillcolor="#000000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tabs>
          <w:tab w:pos="4883" w:val="left" w:leader="none"/>
        </w:tabs>
        <w:spacing w:before="255" w:after="4"/>
        <w:ind w:left="1029" w:right="0" w:firstLine="0"/>
        <w:jc w:val="left"/>
        <w:rPr>
          <w:sz w:val="32"/>
        </w:rPr>
      </w:pPr>
      <w:r>
        <w:rPr>
          <w:sz w:val="32"/>
        </w:rPr>
        <w:t>指导老师</w:t>
      </w:r>
      <w:r>
        <w:rPr>
          <w:rFonts w:ascii="Times New Roman" w:eastAsia="Times New Roman"/>
          <w:b/>
          <w:sz w:val="32"/>
        </w:rPr>
        <w:t>:</w:t>
        <w:tab/>
      </w:r>
      <w:r>
        <w:rPr>
          <w:sz w:val="32"/>
        </w:rPr>
        <w:t>杨宝震</w:t>
      </w:r>
    </w:p>
    <w:p>
      <w:pPr>
        <w:pStyle w:val="BodyText"/>
        <w:spacing w:line="20" w:lineRule="exact"/>
        <w:ind w:left="2870"/>
        <w:rPr>
          <w:sz w:val="2"/>
        </w:rPr>
      </w:pPr>
      <w:r>
        <w:rPr>
          <w:sz w:val="2"/>
        </w:rPr>
        <w:pict>
          <v:group style="width:249.75pt;height:.5pt;mso-position-horizontal-relative:char;mso-position-vertical-relative:line" coordorigin="0,0" coordsize="4995,10">
            <v:rect style="position:absolute;left:0;top:0;width:4995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tabs>
          <w:tab w:pos="1994" w:val="left" w:leader="none"/>
          <w:tab w:pos="4042" w:val="left" w:leader="none"/>
          <w:tab w:pos="5570" w:val="left" w:leader="none"/>
          <w:tab w:pos="6369" w:val="left" w:leader="none"/>
        </w:tabs>
        <w:spacing w:before="257" w:after="4"/>
        <w:ind w:left="1029" w:right="0" w:firstLine="0"/>
        <w:jc w:val="left"/>
        <w:rPr>
          <w:sz w:val="32"/>
        </w:rPr>
      </w:pPr>
      <w:r>
        <w:rPr>
          <w:sz w:val="32"/>
        </w:rPr>
        <w:t>日</w:t>
        <w:tab/>
        <w:t>期：</w:t>
        <w:tab/>
      </w:r>
      <w:r>
        <w:rPr>
          <w:rFonts w:ascii="Times New Roman" w:eastAsia="Times New Roman"/>
          <w:b/>
          <w:sz w:val="32"/>
        </w:rPr>
        <w:t>2023</w:t>
      </w:r>
      <w:r>
        <w:rPr>
          <w:rFonts w:ascii="Times New Roman" w:eastAsia="Times New Roman"/>
          <w:b/>
          <w:spacing w:val="1"/>
          <w:sz w:val="32"/>
        </w:rPr>
        <w:t> </w:t>
      </w:r>
      <w:r>
        <w:rPr>
          <w:sz w:val="32"/>
        </w:rPr>
        <w:t>年</w:t>
        <w:tab/>
        <w:t>月</w:t>
        <w:tab/>
        <w:t>日</w:t>
      </w:r>
    </w:p>
    <w:p>
      <w:pPr>
        <w:pStyle w:val="BodyText"/>
        <w:spacing w:line="20" w:lineRule="exact"/>
        <w:ind w:left="2855"/>
        <w:rPr>
          <w:sz w:val="2"/>
        </w:rPr>
      </w:pPr>
      <w:r>
        <w:rPr>
          <w:sz w:val="2"/>
        </w:rPr>
        <w:pict>
          <v:group style="width:250.5pt;height:.5pt;mso-position-horizontal-relative:char;mso-position-vertical-relative:line" coordorigin="0,0" coordsize="5010,10">
            <v:rect style="position:absolute;left:0;top:0;width:5010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80" w:bottom="280" w:left="1560" w:right="0"/>
        </w:sectPr>
      </w:pPr>
    </w:p>
    <w:p>
      <w:pPr>
        <w:spacing w:before="55" w:after="19"/>
        <w:ind w:left="0" w:right="855" w:firstLine="0"/>
        <w:jc w:val="center"/>
        <w:rPr>
          <w:sz w:val="18"/>
        </w:rPr>
      </w:pPr>
      <w:r>
        <w:rPr>
          <w:spacing w:val="-1"/>
          <w:sz w:val="18"/>
        </w:rPr>
        <w:t>新疆大学毕业论文</w:t>
      </w:r>
      <w:r>
        <w:rPr>
          <w:sz w:val="18"/>
        </w:rPr>
        <w:t>（设计）</w:t>
      </w:r>
    </w:p>
    <w:p>
      <w:pPr>
        <w:pStyle w:val="BodyText"/>
        <w:spacing w:line="20" w:lineRule="exact"/>
        <w:ind w:left="211"/>
        <w:rPr>
          <w:sz w:val="2"/>
        </w:rPr>
      </w:pPr>
      <w:r>
        <w:rPr>
          <w:sz w:val="2"/>
        </w:rPr>
        <w:pict>
          <v:group style="width:418.35pt;height:.75pt;mso-position-horizontal-relative:char;mso-position-vertical-relative:line" coordorigin="0,0" coordsize="8367,15">
            <v:rect style="position:absolute;left:0;top:0;width:8367;height:1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"/>
      </w:pPr>
    </w:p>
    <w:p>
      <w:pPr>
        <w:pStyle w:val="Heading2"/>
        <w:spacing w:line="240" w:lineRule="auto" w:before="38"/>
        <w:ind w:right="1338"/>
        <w:rPr>
          <w:rFonts w:ascii="SimSun" w:eastAsia="SimSun" w:hint="eastAsia"/>
        </w:rPr>
      </w:pPr>
      <w:r>
        <w:rPr>
          <w:rFonts w:ascii="SimSun" w:eastAsia="SimSun" w:hint="eastAsia"/>
        </w:rPr>
        <w:t>新 疆 大 学 </w:t>
      </w:r>
    </w:p>
    <w:p>
      <w:pPr>
        <w:spacing w:before="60"/>
        <w:ind w:left="0" w:right="1337" w:firstLine="0"/>
        <w:jc w:val="center"/>
        <w:rPr>
          <w:sz w:val="44"/>
        </w:rPr>
      </w:pPr>
      <w:r>
        <w:rPr>
          <w:w w:val="95"/>
          <w:sz w:val="44"/>
        </w:rPr>
        <w:t>本科毕业论文（设计）任务书（2023</w:t>
      </w:r>
      <w:r>
        <w:rPr>
          <w:spacing w:val="314"/>
          <w:sz w:val="44"/>
        </w:rPr>
        <w:t> </w:t>
      </w:r>
      <w:r>
        <w:rPr>
          <w:w w:val="95"/>
          <w:sz w:val="44"/>
        </w:rPr>
        <w:t>届） </w:t>
      </w:r>
    </w:p>
    <w:p>
      <w:pPr>
        <w:spacing w:before="35"/>
        <w:ind w:left="0" w:right="1317" w:firstLine="0"/>
        <w:jc w:val="center"/>
        <w:rPr>
          <w:sz w:val="48"/>
        </w:rPr>
      </w:pPr>
      <w:r>
        <w:rPr>
          <w:sz w:val="48"/>
        </w:rPr>
        <w:t> </w:t>
      </w:r>
    </w:p>
    <w:p>
      <w:pPr>
        <w:pStyle w:val="BodyText"/>
        <w:spacing w:line="364" w:lineRule="auto" w:before="86"/>
        <w:ind w:left="240" w:right="1521"/>
      </w:pPr>
      <w:r>
        <w:rPr>
          <w:spacing w:val="-1"/>
        </w:rPr>
        <w:t>学院：</w:t>
      </w:r>
      <w:r>
        <w:rPr>
          <w:spacing w:val="6"/>
          <w:u w:val="single"/>
        </w:rPr>
        <w:t>   智能制造现代产业</w:t>
      </w:r>
      <w:r>
        <w:rPr>
          <w:u w:val="single"/>
        </w:rPr>
        <w:t>（机械工程学院）  </w:t>
      </w:r>
      <w:r>
        <w:rPr>
          <w:spacing w:val="17"/>
        </w:rPr>
        <w:t>  班级：</w:t>
      </w:r>
      <w:r>
        <w:rPr>
          <w:spacing w:val="11"/>
          <w:u w:val="single"/>
        </w:rPr>
        <w:t>     材料   </w:t>
      </w:r>
      <w:r>
        <w:rPr>
          <w:u w:val="single"/>
        </w:rPr>
        <w:t>19-1</w:t>
      </w:r>
      <w:r>
        <w:rPr>
          <w:spacing w:val="1"/>
        </w:rPr>
        <w:t> </w:t>
      </w:r>
      <w:r>
        <w:rPr>
          <w:spacing w:val="-1"/>
        </w:rPr>
        <w:t>姓名：</w:t>
      </w:r>
      <w:r>
        <w:rPr>
          <w:u w:val="single"/>
        </w:rPr>
        <w:t>      田欣洋         </w:t>
      </w:r>
      <w:r>
        <w:rPr/>
        <w:t> </w:t>
      </w:r>
    </w:p>
    <w:p>
      <w:pPr>
        <w:pStyle w:val="BodyText"/>
        <w:spacing w:line="364" w:lineRule="auto" w:before="1"/>
        <w:ind w:left="240" w:right="1795"/>
      </w:pPr>
      <w:r>
        <w:rPr>
          <w:spacing w:val="-1"/>
        </w:rPr>
        <w:t>毕业论文(设计)题目：</w:t>
      </w:r>
      <w:r>
        <w:rPr>
          <w:spacing w:val="3"/>
          <w:u w:val="single"/>
        </w:rPr>
        <w:t> 热处理温度及冷却速度对 </w:t>
      </w:r>
      <w:r>
        <w:rPr>
          <w:u w:val="single"/>
        </w:rPr>
        <w:t>Ti6Al4V</w:t>
      </w:r>
      <w:r>
        <w:rPr>
          <w:spacing w:val="-7"/>
          <w:u w:val="single"/>
        </w:rPr>
        <w:t> 组织和力学性能的</w:t>
      </w:r>
      <w:r>
        <w:rPr>
          <w:spacing w:val="-220"/>
          <w:u w:val="single"/>
        </w:rPr>
        <w:t>影</w:t>
      </w:r>
      <w:r>
        <w:rPr>
          <w:u w:val="single"/>
        </w:rPr>
        <w:t>响    </w:t>
      </w:r>
      <w:r>
        <w:rPr/>
        <w:t> </w:t>
      </w:r>
    </w:p>
    <w:p>
      <w:pPr>
        <w:pStyle w:val="BodyText"/>
        <w:spacing w:before="2"/>
        <w:ind w:left="240"/>
      </w:pPr>
      <w:r>
        <w:rPr>
          <w:spacing w:val="-4"/>
          <w:w w:val="95"/>
        </w:rPr>
        <w:t>毕业论文(设计)工作自 </w:t>
      </w:r>
      <w:r>
        <w:rPr>
          <w:w w:val="95"/>
          <w:u w:val="single"/>
        </w:rPr>
        <w:t>2023</w:t>
      </w:r>
      <w:r>
        <w:rPr>
          <w:spacing w:val="28"/>
          <w:w w:val="95"/>
          <w:u w:val="single"/>
        </w:rPr>
        <w:t> 年 </w:t>
      </w:r>
      <w:r>
        <w:rPr>
          <w:w w:val="95"/>
          <w:u w:val="single"/>
        </w:rPr>
        <w:t>1</w:t>
      </w:r>
      <w:r>
        <w:rPr>
          <w:spacing w:val="-24"/>
          <w:w w:val="95"/>
          <w:u w:val="single"/>
        </w:rPr>
        <w:t> 月 </w:t>
      </w:r>
      <w:r>
        <w:rPr>
          <w:w w:val="95"/>
          <w:u w:val="single"/>
        </w:rPr>
        <w:t>4</w:t>
      </w:r>
      <w:r>
        <w:rPr>
          <w:spacing w:val="-15"/>
          <w:w w:val="95"/>
          <w:u w:val="single"/>
        </w:rPr>
        <w:t> 日起至 </w:t>
      </w:r>
      <w:r>
        <w:rPr>
          <w:w w:val="95"/>
          <w:u w:val="single"/>
        </w:rPr>
        <w:t>2023</w:t>
      </w:r>
      <w:r>
        <w:rPr>
          <w:spacing w:val="28"/>
          <w:w w:val="95"/>
          <w:u w:val="single"/>
        </w:rPr>
        <w:t> 年 </w:t>
      </w:r>
      <w:r>
        <w:rPr>
          <w:w w:val="95"/>
          <w:u w:val="single"/>
        </w:rPr>
        <w:t>5</w:t>
      </w:r>
      <w:r>
        <w:rPr>
          <w:spacing w:val="2"/>
          <w:w w:val="95"/>
          <w:u w:val="single"/>
        </w:rPr>
        <w:t> 月 </w:t>
      </w:r>
      <w:r>
        <w:rPr>
          <w:w w:val="95"/>
          <w:u w:val="single"/>
        </w:rPr>
        <w:t>30</w:t>
      </w:r>
      <w:r>
        <w:rPr>
          <w:spacing w:val="-13"/>
          <w:w w:val="95"/>
          <w:u w:val="single"/>
        </w:rPr>
        <w:t> 日止</w:t>
      </w:r>
      <w:r>
        <w:rPr>
          <w:spacing w:val="-13"/>
          <w:w w:val="95"/>
        </w:rPr>
        <w:t> </w:t>
      </w:r>
    </w:p>
    <w:p>
      <w:pPr>
        <w:pStyle w:val="BodyText"/>
        <w:spacing w:before="81"/>
        <w:ind w:left="240"/>
      </w:pPr>
      <w:r>
        <w:rPr>
          <w:spacing w:val="-1"/>
        </w:rPr>
        <w:t>毕业论文(设计)题目的目的及意义 </w:t>
      </w:r>
    </w:p>
    <w:p>
      <w:pPr>
        <w:pStyle w:val="BodyText"/>
        <w:spacing w:line="364" w:lineRule="auto" w:before="84"/>
        <w:ind w:left="240" w:right="1677"/>
      </w:pPr>
      <w:r>
        <w:rPr>
          <w:u w:val="single"/>
        </w:rPr>
        <w:t> </w:t>
      </w:r>
      <w:r>
        <w:rPr>
          <w:spacing w:val="-1"/>
          <w:u w:val="single"/>
        </w:rPr>
        <w:t> </w:t>
      </w:r>
      <w:r>
        <w:rPr>
          <w:u w:val="single"/>
        </w:rPr>
        <w:t>  </w:t>
      </w:r>
      <w:r>
        <w:rPr>
          <w:spacing w:val="-13"/>
          <w:u w:val="single"/>
        </w:rPr>
        <w:t>通过本研究使学生掌握合运材料学、材料加工、热处理工艺设计等方面知识，</w:t>
      </w:r>
      <w:r>
        <w:rPr>
          <w:spacing w:val="-220"/>
          <w:u w:val="single"/>
        </w:rPr>
        <w:t>了</w:t>
      </w:r>
      <w:r>
        <w:rPr>
          <w:u w:val="single"/>
        </w:rPr>
        <w:t>解金属材料热处理过程组织转变过程，熟悉材料组织和力学性能的测试方法；培</w:t>
      </w:r>
      <w:r>
        <w:rPr>
          <w:spacing w:val="-1"/>
          <w:u w:val="single"/>
        </w:rPr>
        <w:t>养学生学会并能综合运材料学、材料加工等方面知识，以及结合实际材料独立完成课题的工作能力。通过本研究使学生掌握合金的热处理工艺设计，了解金属材料热处理过程组织转变过程，熟悉材料组织和力学性能的测试方法。对材料设计</w:t>
      </w:r>
      <w:r>
        <w:rPr>
          <w:u w:val="single"/>
        </w:rPr>
        <w:t>、材料制备及力学性能分析知识进行综合梳理和总结；培养文献检索、钛合金</w:t>
      </w:r>
    </w:p>
    <w:p>
      <w:pPr>
        <w:pStyle w:val="BodyText"/>
        <w:spacing w:before="4"/>
        <w:ind w:left="240"/>
      </w:pPr>
      <w:r>
        <w:rPr>
          <w:u w:val="single"/>
        </w:rPr>
        <w:t>材料研究进展总结整理及合金材料力学性能测试能力；                     </w:t>
      </w:r>
      <w:r>
        <w:rPr/>
        <w:t>               </w:t>
      </w:r>
    </w:p>
    <w:p>
      <w:pPr>
        <w:pStyle w:val="BodyText"/>
        <w:spacing w:before="79"/>
        <w:ind w:left="240"/>
      </w:pPr>
      <w:r>
        <w:rPr/>
        <w:t> </w:t>
      </w:r>
    </w:p>
    <w:p>
      <w:pPr>
        <w:pStyle w:val="BodyText"/>
        <w:spacing w:before="5"/>
        <w:ind w:left="240"/>
      </w:pPr>
      <w:r>
        <w:rPr>
          <w:spacing w:val="-1"/>
        </w:rPr>
        <w:t>毕业论文(设计)的主要工作任务 </w:t>
      </w:r>
    </w:p>
    <w:p>
      <w:pPr>
        <w:pStyle w:val="ListParagraph"/>
        <w:numPr>
          <w:ilvl w:val="0"/>
          <w:numId w:val="1"/>
        </w:numPr>
        <w:tabs>
          <w:tab w:pos="602" w:val="left" w:leader="none"/>
        </w:tabs>
        <w:spacing w:line="240" w:lineRule="auto" w:before="84" w:after="0"/>
        <w:ind w:left="601" w:right="0" w:hanging="362"/>
        <w:jc w:val="left"/>
        <w:rPr>
          <w:sz w:val="24"/>
        </w:rPr>
      </w:pPr>
      <w:r>
        <w:rPr>
          <w:spacing w:val="34"/>
          <w:w w:val="95"/>
          <w:sz w:val="24"/>
          <w:u w:val="single"/>
        </w:rPr>
        <w:t>对 </w:t>
      </w:r>
      <w:r>
        <w:rPr>
          <w:w w:val="95"/>
          <w:sz w:val="24"/>
          <w:u w:val="single"/>
        </w:rPr>
        <w:t>Ti6Al4V 合金研究现状进行调研，形成该材料研究进展报告；          </w:t>
      </w:r>
      <w:r>
        <w:rPr>
          <w:w w:val="95"/>
          <w:sz w:val="24"/>
        </w:rPr>
        <w:t>  </w:t>
      </w:r>
    </w:p>
    <w:p>
      <w:pPr>
        <w:pStyle w:val="BodyText"/>
        <w:spacing w:before="160"/>
        <w:ind w:left="240"/>
      </w:pPr>
      <w:r>
        <w:rPr>
          <w:u w:val="single"/>
        </w:rPr>
        <w:t>2）设计合适的热处理工艺；                                            </w:t>
      </w:r>
      <w:r>
        <w:rPr>
          <w:spacing w:val="1"/>
        </w:rPr>
        <w:t> </w:t>
      </w:r>
      <w:r>
        <w:rPr/>
        <w:t> </w:t>
      </w:r>
    </w:p>
    <w:p>
      <w:pPr>
        <w:pStyle w:val="BodyText"/>
        <w:spacing w:before="161"/>
        <w:ind w:left="240"/>
      </w:pPr>
      <w:r>
        <w:rPr>
          <w:u w:val="single"/>
        </w:rPr>
        <w:t>3）制备试样，测试试样力学性能，表征材料微观组织；                    </w:t>
      </w:r>
      <w:r>
        <w:rPr/>
        <w:t>  </w:t>
      </w:r>
    </w:p>
    <w:p>
      <w:pPr>
        <w:pStyle w:val="BodyText"/>
        <w:spacing w:before="160"/>
        <w:ind w:left="240"/>
      </w:pPr>
      <w:r>
        <w:rPr>
          <w:u w:val="single"/>
        </w:rPr>
        <w:t>4）毕业设计论文一份。                                                </w:t>
      </w:r>
      <w:r>
        <w:rPr/>
        <w:t>  </w:t>
      </w:r>
      <w:r>
        <w:rPr>
          <w:spacing w:val="1"/>
        </w:rPr>
        <w:t> </w:t>
      </w:r>
      <w:r>
        <w:rPr/>
        <w:t> </w:t>
      </w:r>
    </w:p>
    <w:p>
      <w:pPr>
        <w:pStyle w:val="BodyText"/>
        <w:spacing w:before="161"/>
        <w:ind w:left="240"/>
      </w:pPr>
      <w:r>
        <w:rPr/>
        <w:pict>
          <v:group style="position:absolute;margin-left:173.891144pt;margin-top:9.469152pt;width:82.6pt;height:77.150pt;mso-position-horizontal-relative:page;mso-position-vertical-relative:paragraph;z-index:15735296" coordorigin="3478,189" coordsize="1652,1543">
            <v:shape style="position:absolute;left:3477;top:861;width:1380;height:420" type="#_x0000_t75" stroked="false">
              <v:imagedata r:id="rId8" o:title=""/>
            </v:shape>
            <v:shape style="position:absolute;left:3488;top:189;width:1641;height:624" type="#_x0000_t75" stroked="false">
              <v:imagedata r:id="rId9" o:title=""/>
            </v:shape>
            <v:shape style="position:absolute;left:3695;top:1320;width:781;height:412" type="#_x0000_t75" stroked="false">
              <v:imagedata r:id="rId10" o:title=""/>
            </v:shape>
            <w10:wrap type="none"/>
          </v:group>
        </w:pict>
      </w:r>
      <w:r>
        <w:rPr/>
        <w:t> </w:t>
      </w:r>
    </w:p>
    <w:p>
      <w:pPr>
        <w:pStyle w:val="BodyText"/>
        <w:spacing w:line="364" w:lineRule="auto" w:before="82"/>
        <w:ind w:left="240" w:right="1461"/>
      </w:pPr>
      <w:r>
        <w:rPr/>
        <w:t>指                              导教                              师：</w:t>
      </w:r>
      <w:r>
        <w:rPr>
          <w:spacing w:val="1"/>
        </w:rPr>
        <w:t> </w:t>
      </w:r>
      <w:r>
        <w:rPr/>
        <w:t>教研室主任：</w:t>
      </w:r>
      <w:r>
        <w:rPr>
          <w:u w:val="single"/>
        </w:rPr>
        <w:t>                                                        </w:t>
      </w:r>
      <w:r>
        <w:rPr/>
        <w:t> </w:t>
      </w:r>
      <w:r>
        <w:rPr>
          <w:spacing w:val="10"/>
        </w:rPr>
        <w:t> </w:t>
      </w:r>
      <w:r>
        <w:rPr/>
        <w:t>学                              生签                              名：</w:t>
      </w:r>
      <w:r>
        <w:rPr>
          <w:spacing w:val="1"/>
        </w:rPr>
        <w:t> </w:t>
      </w:r>
      <w:r>
        <w:rPr/>
        <w:t>接受毕业论文(设计)任务日期： </w:t>
      </w:r>
      <w:r>
        <w:rPr>
          <w:u w:val="single"/>
        </w:rPr>
        <w:t>       2023.01.04                       </w:t>
      </w:r>
      <w:r>
        <w:rPr>
          <w:spacing w:val="1"/>
        </w:rPr>
        <w:t> </w:t>
      </w:r>
      <w:r>
        <w:rPr/>
        <w:t>  </w:t>
      </w:r>
    </w:p>
    <w:p>
      <w:pPr>
        <w:pStyle w:val="BodyText"/>
        <w:spacing w:line="305" w:lineRule="exact"/>
        <w:ind w:left="240"/>
      </w:pPr>
      <w:r>
        <w:rPr/>
        <w:t>                 </w:t>
      </w:r>
    </w:p>
    <w:p>
      <w:pPr>
        <w:pStyle w:val="BodyText"/>
        <w:spacing w:before="160"/>
        <w:ind w:left="240"/>
      </w:pPr>
      <w:r>
        <w:rPr/>
        <w:t>（注：本任务书由指导教师填写）   </w:t>
      </w:r>
      <w:r>
        <w:rPr>
          <w:spacing w:val="-48"/>
        </w:rPr>
        <w:t> </w:t>
      </w:r>
      <w:r>
        <w:rPr/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spacing w:before="64"/>
        <w:ind w:left="0" w:right="1557" w:firstLine="0"/>
        <w:jc w:val="center"/>
        <w:rPr>
          <w:rFonts w:ascii="Calibri"/>
          <w:sz w:val="18"/>
        </w:rPr>
      </w:pPr>
      <w:r>
        <w:rPr>
          <w:rFonts w:ascii="Calibri"/>
          <w:sz w:val="18"/>
        </w:rPr>
        <w:t>II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top="780" w:bottom="280" w:left="1560" w:right="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29"/>
        </w:rPr>
      </w:pPr>
    </w:p>
    <w:p>
      <w:pPr>
        <w:pStyle w:val="Heading4"/>
        <w:spacing w:before="58"/>
        <w:ind w:left="0" w:right="1558" w:firstLine="0"/>
        <w:jc w:val="center"/>
        <w:rPr>
          <w:rFonts w:ascii="SimSun" w:eastAsia="SimSun" w:hint="eastAsia"/>
        </w:rPr>
      </w:pPr>
      <w:r>
        <w:rPr>
          <w:rFonts w:ascii="SimSun" w:eastAsia="SimSun" w:hint="eastAsia"/>
        </w:rPr>
        <w:t>摘要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304" w:lineRule="auto"/>
        <w:ind w:left="237" w:right="1622" w:firstLine="480"/>
      </w:pPr>
      <w:r>
        <w:rPr>
          <w:rFonts w:ascii="Cambria" w:eastAsia="Cambria"/>
        </w:rPr>
        <w:t>Ti6Al4V</w:t>
      </w:r>
      <w:r>
        <w:rPr>
          <w:rFonts w:ascii="Cambria" w:eastAsia="Cambria"/>
          <w:spacing w:val="-9"/>
        </w:rPr>
        <w:t> </w:t>
      </w:r>
      <w:r>
        <w:rPr>
          <w:spacing w:val="14"/>
        </w:rPr>
        <w:t>合金又名</w:t>
      </w:r>
      <w:r>
        <w:rPr>
          <w:rFonts w:ascii="Cambria" w:eastAsia="Cambria"/>
        </w:rPr>
        <w:t>TC4</w:t>
      </w:r>
      <w:r>
        <w:rPr>
          <w:rFonts w:ascii="Cambria" w:eastAsia="Cambria"/>
          <w:spacing w:val="-9"/>
        </w:rPr>
        <w:t> </w:t>
      </w:r>
      <w:r>
        <w:rPr/>
        <w:t>合金，拥有较好的塑韧性、耐热性、成形性、耐蚀性</w:t>
      </w:r>
      <w:r>
        <w:rPr>
          <w:spacing w:val="-2"/>
        </w:rPr>
        <w:t>等，在机械、军事、航空航天等领域获得了极为广泛的应用。但 </w:t>
      </w:r>
      <w:r>
        <w:rPr>
          <w:rFonts w:ascii="Cambria" w:eastAsia="Cambria"/>
        </w:rPr>
        <w:t>TC4</w:t>
      </w:r>
      <w:r>
        <w:rPr>
          <w:rFonts w:ascii="Cambria" w:eastAsia="Cambria"/>
          <w:spacing w:val="29"/>
        </w:rPr>
        <w:t> </w:t>
      </w:r>
      <w:r>
        <w:rPr/>
        <w:t>合金仍存在硬度较低、摩擦磨损系数高、耐磨性能差、较低的塑韧性和力学性能上的各向异性等缺点，制约了其进一步的应用。结构决定组织，组织决定性能。合金的显微组织显然不能轻易被各种冷塑性变形所改变，而热处理恰恰具有这种控制结</w:t>
      </w:r>
      <w:r>
        <w:rPr>
          <w:spacing w:val="1"/>
        </w:rPr>
        <w:t> </w:t>
      </w:r>
      <w:r>
        <w:rPr/>
        <w:t>构、组织的能力。热处理制度的不同会带来不同的组织，进而得到各异的性能。</w:t>
      </w:r>
      <w:r>
        <w:rPr>
          <w:spacing w:val="-6"/>
        </w:rPr>
        <w:t>对 </w:t>
      </w:r>
      <w:r>
        <w:rPr>
          <w:rFonts w:ascii="Cambria" w:eastAsia="Cambria"/>
        </w:rPr>
        <w:t>Ti6Al4V</w:t>
      </w:r>
      <w:r>
        <w:rPr>
          <w:rFonts w:ascii="Cambria" w:eastAsia="Cambria"/>
          <w:spacing w:val="55"/>
        </w:rPr>
        <w:t> </w:t>
      </w:r>
      <w:r>
        <w:rPr/>
        <w:t>合金而言，普通处理方式得到的合金存在着硬度低、摩擦性能差的缺</w:t>
      </w:r>
      <w:r>
        <w:rPr>
          <w:spacing w:val="-6"/>
        </w:rPr>
        <w:t>点，经过调研 </w:t>
      </w:r>
      <w:r>
        <w:rPr>
          <w:rFonts w:ascii="Cambria" w:eastAsia="Cambria"/>
        </w:rPr>
        <w:t>Ti6Al4V</w:t>
      </w:r>
      <w:r>
        <w:rPr>
          <w:rFonts w:ascii="Cambria" w:eastAsia="Cambria"/>
          <w:spacing w:val="28"/>
        </w:rPr>
        <w:t> </w:t>
      </w:r>
      <w:r>
        <w:rPr>
          <w:spacing w:val="-3"/>
        </w:rPr>
        <w:t>合金近几十年的研究可以发现固溶 </w:t>
      </w:r>
      <w:r>
        <w:rPr>
          <w:rFonts w:ascii="Cambria" w:eastAsia="Cambria"/>
          <w:spacing w:val="14"/>
        </w:rPr>
        <w:t>+ </w:t>
      </w:r>
      <w:r>
        <w:rPr/>
        <w:t>时效处理是一种不错</w:t>
      </w:r>
      <w:r>
        <w:rPr>
          <w:spacing w:val="-4"/>
        </w:rPr>
        <w:t>的强化手段，可以很好地调控合金的显微组织，提高强度、硬度与耐磨性， </w:t>
      </w:r>
      <w:r>
        <w:rPr>
          <w:w w:val="105"/>
        </w:rPr>
        <w:t>从而大幅改善构件的性能。</w:t>
      </w:r>
    </w:p>
    <w:p>
      <w:pPr>
        <w:pStyle w:val="BodyText"/>
        <w:spacing w:line="304" w:lineRule="auto"/>
        <w:ind w:left="237" w:right="1796" w:firstLine="480"/>
        <w:jc w:val="both"/>
      </w:pPr>
      <w:r>
        <w:rPr>
          <w:spacing w:val="-1"/>
        </w:rPr>
        <w:t>本文通过固溶时效处理 </w:t>
      </w:r>
      <w:r>
        <w:rPr>
          <w:rFonts w:ascii="Cambria" w:hAnsi="Cambria" w:eastAsia="Cambria"/>
        </w:rPr>
        <w:t>Ti6Al4V</w:t>
      </w:r>
      <w:r>
        <w:rPr>
          <w:rFonts w:ascii="Cambria" w:hAnsi="Cambria" w:eastAsia="Cambria"/>
          <w:spacing w:val="16"/>
        </w:rPr>
        <w:t> </w:t>
      </w:r>
      <w:r>
        <w:rPr/>
        <w:t>合金的强度性能研究，分析了不同固溶时</w:t>
      </w:r>
      <w:r>
        <w:rPr>
          <w:spacing w:val="-1"/>
        </w:rPr>
        <w:t>效工艺参数下处理 </w:t>
      </w:r>
      <w:r>
        <w:rPr>
          <w:rFonts w:ascii="Cambria" w:hAnsi="Cambria" w:eastAsia="Cambria"/>
        </w:rPr>
        <w:t>Ti6Al4V</w:t>
      </w:r>
      <w:r>
        <w:rPr>
          <w:rFonts w:ascii="Cambria" w:hAnsi="Cambria" w:eastAsia="Cambria"/>
          <w:spacing w:val="12"/>
        </w:rPr>
        <w:t> </w:t>
      </w:r>
      <w:r>
        <w:rPr/>
        <w:t>合金的力学性能，旨在确定最佳的固溶温度、时效温度、失效时间等参数，为工程应用提供参考。本文全面系统地描述了 </w:t>
      </w:r>
      <w:r>
        <w:rPr>
          <w:rFonts w:ascii="Cambria" w:hAnsi="Cambria" w:eastAsia="Cambria"/>
        </w:rPr>
        <w:t>950 ℃</w:t>
      </w:r>
      <w:r>
        <w:rPr>
          <w:rFonts w:ascii="Cambria" w:hAnsi="Cambria" w:eastAsia="Cambria"/>
          <w:spacing w:val="-50"/>
        </w:rPr>
        <w:t> </w:t>
      </w:r>
      <w:r>
        <w:rPr/>
        <w:t>附近固溶处理、</w:t>
      </w:r>
      <w:r>
        <w:rPr>
          <w:rFonts w:ascii="Cambria" w:hAnsi="Cambria" w:eastAsia="Cambria"/>
        </w:rPr>
        <w:t>550℃</w:t>
      </w:r>
      <w:r>
        <w:rPr>
          <w:rFonts w:ascii="Cambria" w:hAnsi="Cambria" w:eastAsia="Cambria"/>
          <w:spacing w:val="42"/>
        </w:rPr>
        <w:t> </w:t>
      </w:r>
      <w:r>
        <w:rPr>
          <w:spacing w:val="-3"/>
        </w:rPr>
        <w:t>附近时效处理所得的 </w:t>
      </w:r>
      <w:r>
        <w:rPr>
          <w:rFonts w:ascii="Cambria" w:hAnsi="Cambria" w:eastAsia="Cambria"/>
        </w:rPr>
        <w:t>Ti6Al4V</w:t>
      </w:r>
      <w:r>
        <w:rPr>
          <w:rFonts w:ascii="Cambria" w:hAnsi="Cambria" w:eastAsia="Cambria"/>
          <w:spacing w:val="43"/>
        </w:rPr>
        <w:t> </w:t>
      </w:r>
      <w:r>
        <w:rPr>
          <w:spacing w:val="-4"/>
        </w:rPr>
        <w:t>合金在室温下 </w:t>
      </w:r>
      <w:r>
        <w:rPr>
          <w:rFonts w:ascii="Times New Roman" w:hAnsi="Times New Roman" w:eastAsia="Times New Roman"/>
        </w:rPr>
        <w:t>10</w:t>
      </w:r>
      <w:r>
        <w:rPr>
          <w:rFonts w:ascii="Times New Roman" w:hAnsi="Times New Roman" w:eastAsia="Times New Roman"/>
          <w:spacing w:val="34"/>
        </w:rPr>
        <w:t> </w:t>
      </w:r>
      <w:r>
        <w:rPr>
          <w:rFonts w:ascii="Times New Roman" w:hAnsi="Times New Roman" w:eastAsia="Times New Roman"/>
        </w:rPr>
        <w:t>240</w:t>
      </w:r>
      <w:r>
        <w:rPr>
          <w:rFonts w:ascii="Calibri" w:hAnsi="Calibri" w:eastAsia="Calibri"/>
          <w:i/>
        </w:rPr>
        <w:t>𝑁</w:t>
      </w:r>
      <w:r>
        <w:rPr>
          <w:rFonts w:ascii="Calibri" w:hAnsi="Calibri" w:eastAsia="Calibri"/>
          <w:i/>
          <w:spacing w:val="15"/>
        </w:rPr>
        <w:t> </w:t>
      </w:r>
      <w:r>
        <w:rPr/>
        <w:t>施</w:t>
      </w:r>
      <w:r>
        <w:rPr>
          <w:spacing w:val="-3"/>
        </w:rPr>
        <w:t>加载荷范围内的力学性能与组织特征。在不同的参数下，确定合金的强度、硬度</w:t>
      </w:r>
      <w:r>
        <w:rPr>
          <w:spacing w:val="-1"/>
        </w:rPr>
        <w:t>等力学参数，分析高性能的 </w:t>
      </w:r>
      <w:r>
        <w:rPr>
          <w:rFonts w:ascii="Cambria" w:hAnsi="Cambria" w:eastAsia="Cambria"/>
        </w:rPr>
        <w:t>Ti6Al4V</w:t>
      </w:r>
      <w:r>
        <w:rPr>
          <w:rFonts w:ascii="Cambria" w:hAnsi="Cambria" w:eastAsia="Cambria"/>
          <w:spacing w:val="12"/>
        </w:rPr>
        <w:t> </w:t>
      </w:r>
      <w:r>
        <w:rPr/>
        <w:t>合金所处的工艺参数范围。并结合金相特</w:t>
      </w:r>
      <w:r>
        <w:rPr>
          <w:spacing w:val="-3"/>
        </w:rPr>
        <w:t>征和电子显微镜分析测试结果，通过分析合金微观组织特征和力学性能变化，探</w:t>
      </w:r>
      <w:r>
        <w:rPr>
          <w:w w:val="105"/>
        </w:rPr>
        <w:t>索固溶体组织转变的机理。主要研究成果如下</w:t>
      </w:r>
      <w:hyperlink w:history="true" w:anchor="_bookmark0">
        <w:r>
          <w:rPr>
            <w:rFonts w:ascii="Cambria" w:hAnsi="Cambria" w:eastAsia="Cambria"/>
            <w:color w:val="000080"/>
            <w:w w:val="105"/>
            <w:vertAlign w:val="superscript"/>
          </w:rPr>
          <w:t>1</w:t>
        </w:r>
      </w:hyperlink>
      <w:r>
        <w:rPr>
          <w:w w:val="105"/>
          <w:vertAlign w:val="baseline"/>
        </w:rPr>
        <w:t>：</w:t>
      </w:r>
    </w:p>
    <w:p>
      <w:pPr>
        <w:pStyle w:val="BodyText"/>
        <w:spacing w:line="304" w:lineRule="auto"/>
        <w:ind w:left="763" w:right="1796" w:hanging="315"/>
      </w:pPr>
      <w:r>
        <w:rPr>
          <w:rFonts w:ascii="Cambria" w:hAnsi="Cambria" w:eastAsia="Cambria"/>
          <w:color w:val="EB6877"/>
        </w:rPr>
        <w:t>1.</w:t>
      </w:r>
      <w:r>
        <w:rPr/>
        <w:t>（</w:t>
      </w:r>
      <w:r>
        <w:rPr>
          <w:color w:val="0000FF"/>
        </w:rPr>
        <w:t>从热处理制度</w:t>
      </w:r>
      <w:r>
        <w:rPr/>
        <w:t>）</w:t>
      </w:r>
      <w:r>
        <w:rPr>
          <w:spacing w:val="-30"/>
        </w:rPr>
        <w:t>在 </w:t>
      </w:r>
      <w:r>
        <w:rPr>
          <w:rFonts w:ascii="Cambria" w:hAnsi="Cambria" w:eastAsia="Cambria"/>
        </w:rPr>
        <w:t>950℃</w:t>
      </w:r>
      <w:r>
        <w:rPr>
          <w:rFonts w:ascii="Cambria" w:hAnsi="Cambria" w:eastAsia="Cambria"/>
          <w:spacing w:val="10"/>
        </w:rPr>
        <w:t> </w:t>
      </w:r>
      <w:r>
        <w:rPr/>
        <w:t>进行固溶、</w:t>
      </w:r>
      <w:r>
        <w:rPr>
          <w:rFonts w:ascii="Cambria" w:hAnsi="Cambria" w:eastAsia="Cambria"/>
        </w:rPr>
        <w:t>550℃</w:t>
      </w:r>
      <w:r>
        <w:rPr>
          <w:rFonts w:ascii="Cambria" w:hAnsi="Cambria" w:eastAsia="Cambria"/>
          <w:spacing w:val="11"/>
        </w:rPr>
        <w:t> </w:t>
      </w:r>
      <w:r>
        <w:rPr/>
        <w:t>进行时效处理时可以得到合金最佳的力学性能。</w:t>
      </w:r>
    </w:p>
    <w:p>
      <w:pPr>
        <w:pStyle w:val="BodyText"/>
        <w:spacing w:line="307" w:lineRule="exact"/>
        <w:ind w:left="449"/>
      </w:pPr>
      <w:r>
        <w:rPr>
          <w:rFonts w:ascii="Cambria" w:eastAsia="Cambria"/>
          <w:color w:val="EB6877"/>
          <w:spacing w:val="-3"/>
        </w:rPr>
        <w:t>2.</w:t>
      </w:r>
      <w:r>
        <w:rPr>
          <w:spacing w:val="-3"/>
        </w:rPr>
        <w:t>（</w:t>
      </w:r>
      <w:r>
        <w:rPr>
          <w:color w:val="0000FF"/>
          <w:spacing w:val="-3"/>
        </w:rPr>
        <w:t>从微观组织</w:t>
      </w:r>
      <w:r>
        <w:rPr>
          <w:spacing w:val="-3"/>
        </w:rPr>
        <w:t>）</w:t>
      </w:r>
      <w:r>
        <w:rPr>
          <w:spacing w:val="-7"/>
        </w:rPr>
        <w:t>冷却速率越高，得到组织所含 </w:t>
      </w:r>
      <w:r>
        <w:rPr>
          <w:rFonts w:ascii="Calibri" w:eastAsia="Calibri"/>
          <w:i/>
          <w:spacing w:val="-3"/>
        </w:rPr>
        <w:t>𝛽</w:t>
      </w:r>
      <w:r>
        <w:rPr>
          <w:rFonts w:ascii="Calibri" w:eastAsia="Calibri"/>
          <w:i/>
          <w:spacing w:val="7"/>
        </w:rPr>
        <w:t> </w:t>
      </w:r>
      <w:r>
        <w:rPr>
          <w:spacing w:val="-3"/>
        </w:rPr>
        <w:t>相含量越多，综合性能越好。</w:t>
      </w:r>
    </w:p>
    <w:p>
      <w:pPr>
        <w:pStyle w:val="BodyText"/>
        <w:spacing w:line="304" w:lineRule="auto" w:before="78"/>
        <w:ind w:left="763" w:right="1795" w:hanging="315"/>
      </w:pPr>
      <w:r>
        <w:rPr>
          <w:rFonts w:ascii="Cambria" w:eastAsia="Cambria"/>
          <w:color w:val="EB6877"/>
          <w:spacing w:val="-2"/>
        </w:rPr>
        <w:t>3.</w:t>
      </w:r>
      <w:r>
        <w:rPr>
          <w:spacing w:val="-2"/>
        </w:rPr>
        <w:t>（</w:t>
      </w:r>
      <w:r>
        <w:rPr>
          <w:color w:val="0000FF"/>
          <w:spacing w:val="-2"/>
        </w:rPr>
        <w:t>从转变机理</w:t>
      </w:r>
      <w:r>
        <w:rPr>
          <w:spacing w:val="-1"/>
        </w:rPr>
        <w:t>）</w:t>
      </w:r>
      <w:r>
        <w:rPr>
          <w:spacing w:val="-6"/>
        </w:rPr>
        <w:t>时效时间越久，亚稳定 </w:t>
      </w:r>
      <w:r>
        <w:rPr>
          <w:rFonts w:ascii="Calibri" w:eastAsia="Calibri"/>
          <w:i/>
          <w:spacing w:val="-1"/>
        </w:rPr>
        <w:t>𝛽</w:t>
      </w:r>
      <w:r>
        <w:rPr>
          <w:rFonts w:ascii="Calibri" w:eastAsia="Calibri"/>
          <w:i/>
          <w:spacing w:val="12"/>
        </w:rPr>
        <w:t> </w:t>
      </w:r>
      <w:r>
        <w:rPr>
          <w:spacing w:val="-1"/>
        </w:rPr>
        <w:t>相分解的就越充分，得到的组织性</w:t>
      </w:r>
      <w:r>
        <w:rPr/>
        <w:t>能更好。</w:t>
      </w:r>
    </w:p>
    <w:p>
      <w:pPr>
        <w:pStyle w:val="BodyText"/>
        <w:spacing w:line="307" w:lineRule="exact"/>
        <w:ind w:left="237"/>
      </w:pPr>
      <w:r>
        <w:rPr/>
        <w:t>关键字</w:t>
      </w:r>
      <w:r>
        <w:rPr>
          <w:rFonts w:ascii="Cambria" w:eastAsia="Cambria"/>
          <w:spacing w:val="17"/>
        </w:rPr>
        <w:t>: </w:t>
      </w:r>
      <w:r>
        <w:rPr/>
        <w:t>热处理；固溶；时效；组织；钛合金；工艺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tabs>
          <w:tab w:pos="655" w:val="left" w:leader="none"/>
        </w:tabs>
        <w:spacing w:before="122"/>
        <w:ind w:left="237" w:right="0" w:firstLine="0"/>
        <w:jc w:val="left"/>
        <w:rPr>
          <w:sz w:val="18"/>
        </w:rPr>
      </w:pPr>
      <w:r>
        <w:rPr/>
        <w:pict>
          <v:group style="position:absolute;margin-left:89.858002pt;margin-top:3.60395pt;width:145.450pt;height:12.5pt;mso-position-horizontal-relative:page;mso-position-vertical-relative:paragraph;z-index:-16610304" coordorigin="1797,72" coordsize="2909,250">
            <v:line style="position:absolute" from="1797,77" to="4706,77" stroked="true" strokeweight=".4981pt" strokecolor="#5f1886">
              <v:stroke dashstyle="solid"/>
            </v:line>
            <v:shape style="position:absolute;left:1989;top:147;width:180;height:175" type="#_x0000_t75" stroked="false">
              <v:imagedata r:id="rId11" o:title=""/>
            </v:shape>
            <w10:wrap type="none"/>
          </v:group>
        </w:pict>
      </w:r>
      <w:r>
        <w:rPr>
          <w:rFonts w:ascii="Cambria" w:eastAsia="Cambria"/>
          <w:sz w:val="18"/>
          <w:vertAlign w:val="superscript"/>
        </w:rPr>
        <w:t>1</w:t>
      </w:r>
      <w:r>
        <w:rPr>
          <w:rFonts w:ascii="Cambria" w:eastAsia="Cambria"/>
          <w:sz w:val="18"/>
          <w:vertAlign w:val="baseline"/>
        </w:rPr>
        <w:tab/>
      </w:r>
      <w:bookmarkStart w:name="_bookmark0" w:id="1"/>
      <w:bookmarkEnd w:id="1"/>
      <w:r>
        <w:rPr>
          <w:sz w:val="18"/>
          <w:vertAlign w:val="baseline"/>
        </w:rPr>
        <w:t>以下几点为胡诌，待实验结束后再整理之！</w:t>
      </w:r>
    </w:p>
    <w:p>
      <w:pPr>
        <w:spacing w:after="0"/>
        <w:jc w:val="left"/>
        <w:rPr>
          <w:sz w:val="18"/>
        </w:rPr>
        <w:sectPr>
          <w:pgSz w:w="11910" w:h="16840"/>
          <w:pgMar w:top="1580" w:bottom="280" w:left="1560" w:right="0"/>
        </w:sectPr>
      </w:pPr>
    </w:p>
    <w:p>
      <w:pPr>
        <w:spacing w:before="64" w:after="14"/>
        <w:ind w:left="3312" w:right="0" w:firstLine="0"/>
        <w:jc w:val="left"/>
        <w:rPr>
          <w:sz w:val="18"/>
        </w:rPr>
      </w:pPr>
      <w:r>
        <w:rPr>
          <w:sz w:val="18"/>
        </w:rPr>
        <w:t>新疆大学毕业论文（设计）</w:t>
      </w:r>
    </w:p>
    <w:p>
      <w:pPr>
        <w:pStyle w:val="BodyText"/>
        <w:spacing w:line="20" w:lineRule="exact"/>
        <w:ind w:left="232"/>
        <w:rPr>
          <w:sz w:val="2"/>
        </w:rPr>
      </w:pPr>
      <w:r>
        <w:rPr>
          <w:sz w:val="2"/>
        </w:rPr>
        <w:pict>
          <v:group style="width:415.6pt;height:.5pt;mso-position-horizontal-relative:char;mso-position-vertical-relative:line" coordorigin="0,0" coordsize="8312,10">
            <v:line style="position:absolute" from="0,5" to="8311,5" stroked="true" strokeweight=".4981pt" strokecolor="#5f1886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2"/>
        <w:tabs>
          <w:tab w:pos="879" w:val="left" w:leader="none"/>
        </w:tabs>
        <w:ind w:right="1559"/>
      </w:pPr>
      <w:r>
        <w:rPr>
          <w:color w:val="5F1886"/>
        </w:rPr>
        <w:t>目</w:t>
        <w:tab/>
        <w:t>录</w:t>
      </w:r>
    </w:p>
    <w:p>
      <w:pPr>
        <w:spacing w:after="0"/>
        <w:sectPr>
          <w:pgSz w:w="11910" w:h="16840"/>
          <w:pgMar w:top="820" w:bottom="932" w:left="1560" w:right="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1197" w:val="left" w:leader="none"/>
              <w:tab w:pos="8548" w:val="right" w:leader="middleDot"/>
            </w:tabs>
            <w:spacing w:before="373"/>
            <w:rPr>
              <w:rFonts w:ascii="Arial" w:eastAsia="Arial"/>
              <w:b/>
            </w:rPr>
          </w:pPr>
          <w:r>
            <w:rPr/>
            <w:t>第一章</w:t>
            <w:tab/>
          </w:r>
          <w:hyperlink w:history="true" w:anchor="_bookmark1">
            <w:r>
              <w:rPr>
                <w:color w:val="000080"/>
              </w:rPr>
              <w:t>绪论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1">
            <w:r>
              <w:rPr>
                <w:rFonts w:ascii="Arial" w:eastAsia="Arial"/>
                <w:b/>
                <w:color w:val="000080"/>
              </w:rPr>
              <w:t>1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165" w:val="left" w:leader="none"/>
              <w:tab w:pos="1166" w:val="left" w:leader="none"/>
              <w:tab w:pos="8548" w:val="right" w:leader="middleDot"/>
            </w:tabs>
            <w:spacing w:line="240" w:lineRule="auto" w:before="41" w:after="0"/>
            <w:ind w:left="1165" w:right="0" w:hanging="569"/>
            <w:jc w:val="left"/>
            <w:rPr>
              <w:rFonts w:ascii="Cambria" w:eastAsia="Cambria"/>
            </w:rPr>
          </w:pPr>
          <w:hyperlink w:history="true" w:anchor="_bookmark2">
            <w:r>
              <w:rPr>
                <w:color w:val="000080"/>
              </w:rPr>
              <w:t>钛工业的发展历程与国内外现状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2">
            <w:r>
              <w:rPr>
                <w:rFonts w:ascii="Cambria" w:eastAsia="Cambria"/>
                <w:color w:val="000080"/>
              </w:rPr>
              <w:t>1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1911" w:val="left" w:leader="none"/>
              <w:tab w:pos="1912" w:val="left" w:leader="none"/>
              <w:tab w:pos="8548" w:val="right" w:leader="middleDot"/>
            </w:tabs>
            <w:spacing w:line="240" w:lineRule="auto" w:before="99" w:after="0"/>
            <w:ind w:left="1911" w:right="0" w:hanging="763"/>
            <w:jc w:val="left"/>
            <w:rPr>
              <w:rFonts w:ascii="Cambria" w:eastAsia="Cambria"/>
            </w:rPr>
          </w:pPr>
          <w:hyperlink w:history="true" w:anchor="_bookmark3">
            <w:r>
              <w:rPr>
                <w:color w:val="000080"/>
              </w:rPr>
              <w:t>钛与钛合金的特点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3">
            <w:r>
              <w:rPr>
                <w:rFonts w:ascii="Cambria" w:eastAsia="Cambria"/>
                <w:color w:val="000080"/>
              </w:rPr>
              <w:t>1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1911" w:val="left" w:leader="none"/>
              <w:tab w:pos="1912" w:val="left" w:leader="none"/>
              <w:tab w:pos="8548" w:val="right" w:leader="middleDot"/>
            </w:tabs>
            <w:spacing w:line="240" w:lineRule="auto" w:before="99" w:after="0"/>
            <w:ind w:left="1911" w:right="0" w:hanging="763"/>
            <w:jc w:val="left"/>
            <w:rPr>
              <w:rFonts w:ascii="Cambria" w:eastAsia="Cambria"/>
            </w:rPr>
          </w:pPr>
          <w:hyperlink w:history="true" w:anchor="_bookmark5">
            <w:r>
              <w:rPr>
                <w:color w:val="000080"/>
              </w:rPr>
              <w:t>国外发展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5">
            <w:r>
              <w:rPr>
                <w:rFonts w:ascii="Cambria" w:eastAsia="Cambria"/>
                <w:color w:val="000080"/>
              </w:rPr>
              <w:t>2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1911" w:val="left" w:leader="none"/>
              <w:tab w:pos="1912" w:val="left" w:leader="none"/>
              <w:tab w:pos="8548" w:val="right" w:leader="middleDot"/>
            </w:tabs>
            <w:spacing w:line="240" w:lineRule="auto" w:before="99" w:after="0"/>
            <w:ind w:left="1911" w:right="0" w:hanging="763"/>
            <w:jc w:val="left"/>
            <w:rPr>
              <w:rFonts w:ascii="Cambria" w:eastAsia="Cambria"/>
            </w:rPr>
          </w:pPr>
          <w:hyperlink w:history="true" w:anchor="_bookmark6">
            <w:r>
              <w:rPr>
                <w:color w:val="000080"/>
              </w:rPr>
              <w:t>国内发展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6">
            <w:r>
              <w:rPr>
                <w:rFonts w:ascii="Cambria" w:eastAsia="Cambria"/>
                <w:color w:val="000080"/>
              </w:rPr>
              <w:t>2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1911" w:val="left" w:leader="none"/>
              <w:tab w:pos="1912" w:val="left" w:leader="none"/>
              <w:tab w:pos="8548" w:val="right" w:leader="middleDot"/>
            </w:tabs>
            <w:spacing w:line="240" w:lineRule="auto" w:before="98" w:after="0"/>
            <w:ind w:left="1911" w:right="0" w:hanging="763"/>
            <w:jc w:val="left"/>
            <w:rPr>
              <w:rFonts w:ascii="Cambria" w:eastAsia="Cambria"/>
            </w:rPr>
          </w:pPr>
          <w:hyperlink w:history="true" w:anchor="_bookmark7">
            <w:r>
              <w:rPr>
                <w:color w:val="000080"/>
              </w:rPr>
              <w:t>应用领域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7">
            <w:r>
              <w:rPr>
                <w:rFonts w:ascii="Cambria" w:eastAsia="Cambria"/>
                <w:color w:val="000080"/>
              </w:rPr>
              <w:t>3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165" w:val="left" w:leader="none"/>
              <w:tab w:pos="1166" w:val="left" w:leader="none"/>
              <w:tab w:pos="8548" w:val="right" w:leader="middleDot"/>
            </w:tabs>
            <w:spacing w:line="240" w:lineRule="auto" w:before="99" w:after="0"/>
            <w:ind w:left="1165" w:right="0" w:hanging="569"/>
            <w:jc w:val="left"/>
            <w:rPr>
              <w:rFonts w:ascii="Cambria" w:eastAsia="Cambria"/>
            </w:rPr>
          </w:pPr>
          <w:hyperlink w:history="true" w:anchor="_bookmark8">
            <w:r>
              <w:rPr>
                <w:color w:val="000080"/>
              </w:rPr>
              <w:t>钛合金的分类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8">
            <w:r>
              <w:rPr>
                <w:rFonts w:ascii="Cambria" w:eastAsia="Cambria"/>
                <w:color w:val="000080"/>
              </w:rPr>
              <w:t>3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165" w:val="left" w:leader="none"/>
              <w:tab w:pos="1166" w:val="left" w:leader="none"/>
              <w:tab w:pos="8548" w:val="right" w:leader="middleDot"/>
            </w:tabs>
            <w:spacing w:line="240" w:lineRule="auto" w:before="99" w:after="0"/>
            <w:ind w:left="1165" w:right="0" w:hanging="569"/>
            <w:jc w:val="left"/>
            <w:rPr>
              <w:rFonts w:ascii="Cambria" w:eastAsia="Cambria"/>
            </w:rPr>
          </w:pPr>
          <w:hyperlink w:history="true" w:anchor="_bookmark10">
            <w:r>
              <w:rPr>
                <w:color w:val="000080"/>
              </w:rPr>
              <w:t>钛合金的显微组织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10">
            <w:r>
              <w:rPr>
                <w:rFonts w:ascii="Cambria" w:eastAsia="Cambria"/>
                <w:color w:val="000080"/>
              </w:rPr>
              <w:t>5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165" w:val="left" w:leader="none"/>
              <w:tab w:pos="1166" w:val="left" w:leader="none"/>
              <w:tab w:pos="8548" w:val="right" w:leader="middleDot"/>
            </w:tabs>
            <w:spacing w:line="240" w:lineRule="auto" w:before="99" w:after="0"/>
            <w:ind w:left="1165" w:right="0" w:hanging="569"/>
            <w:jc w:val="left"/>
            <w:rPr>
              <w:rFonts w:ascii="Cambria" w:eastAsia="Cambria"/>
            </w:rPr>
          </w:pPr>
          <w:hyperlink w:history="true" w:anchor="_bookmark12">
            <w:r>
              <w:rPr>
                <w:color w:val="000080"/>
              </w:rPr>
              <w:t>钛合金的相变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12">
            <w:r>
              <w:rPr>
                <w:rFonts w:ascii="Cambria" w:eastAsia="Cambria"/>
                <w:color w:val="000080"/>
              </w:rPr>
              <w:t>6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165" w:val="left" w:leader="none"/>
              <w:tab w:pos="1166" w:val="left" w:leader="none"/>
              <w:tab w:pos="8548" w:val="right" w:leader="middleDot"/>
            </w:tabs>
            <w:spacing w:line="240" w:lineRule="auto" w:before="99" w:after="0"/>
            <w:ind w:left="1165" w:right="0" w:hanging="569"/>
            <w:jc w:val="left"/>
            <w:rPr>
              <w:rFonts w:ascii="Cambria" w:eastAsia="Cambria"/>
            </w:rPr>
          </w:pPr>
          <w:hyperlink w:history="true" w:anchor="_bookmark13">
            <w:r>
              <w:rPr>
                <w:rFonts w:ascii="Cambria" w:eastAsia="Cambria"/>
                <w:color w:val="000080"/>
                <w:w w:val="105"/>
              </w:rPr>
              <w:t>Ti6Al4V</w:t>
            </w:r>
            <w:r>
              <w:rPr>
                <w:rFonts w:ascii="Cambria" w:eastAsia="Cambria"/>
                <w:color w:val="000080"/>
                <w:spacing w:val="5"/>
                <w:w w:val="105"/>
              </w:rPr>
              <w:t> </w:t>
            </w:r>
            <w:r>
              <w:rPr>
                <w:color w:val="000080"/>
                <w:w w:val="105"/>
              </w:rPr>
              <w:t>合金研究进展</w:t>
            </w:r>
          </w:hyperlink>
          <w:r>
            <w:rPr>
              <w:rFonts w:ascii="Times New Roman" w:eastAsia="Times New Roman"/>
              <w:color w:val="000080"/>
              <w:w w:val="105"/>
            </w:rPr>
            <w:tab/>
          </w:r>
          <w:hyperlink w:history="true" w:anchor="_bookmark13">
            <w:r>
              <w:rPr>
                <w:rFonts w:ascii="Cambria" w:eastAsia="Cambria"/>
                <w:color w:val="000080"/>
                <w:w w:val="105"/>
              </w:rPr>
              <w:t>7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165" w:val="left" w:leader="none"/>
              <w:tab w:pos="1166" w:val="left" w:leader="none"/>
              <w:tab w:pos="8548" w:val="right" w:leader="middleDot"/>
            </w:tabs>
            <w:spacing w:line="240" w:lineRule="auto" w:before="98" w:after="0"/>
            <w:ind w:left="1165" w:right="0" w:hanging="569"/>
            <w:jc w:val="left"/>
            <w:rPr>
              <w:rFonts w:ascii="Cambria" w:eastAsia="Cambria"/>
            </w:rPr>
          </w:pPr>
          <w:hyperlink w:history="true" w:anchor="_bookmark14">
            <w:r>
              <w:rPr>
                <w:color w:val="000080"/>
              </w:rPr>
              <w:t>研究背景意义与研究内容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14">
            <w:r>
              <w:rPr>
                <w:rFonts w:ascii="Cambria" w:eastAsia="Cambria"/>
                <w:color w:val="000080"/>
              </w:rPr>
              <w:t>7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1911" w:val="left" w:leader="none"/>
              <w:tab w:pos="1912" w:val="left" w:leader="none"/>
              <w:tab w:pos="8548" w:val="right" w:leader="middleDot"/>
            </w:tabs>
            <w:spacing w:line="240" w:lineRule="auto" w:before="99" w:after="0"/>
            <w:ind w:left="1911" w:right="0" w:hanging="763"/>
            <w:jc w:val="left"/>
            <w:rPr>
              <w:rFonts w:ascii="Cambria" w:eastAsia="Cambria"/>
            </w:rPr>
          </w:pPr>
          <w:hyperlink w:history="true" w:anchor="_bookmark15">
            <w:r>
              <w:rPr>
                <w:color w:val="000080"/>
              </w:rPr>
              <w:t>研究意义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15">
            <w:r>
              <w:rPr>
                <w:rFonts w:ascii="Cambria" w:eastAsia="Cambria"/>
                <w:color w:val="000080"/>
              </w:rPr>
              <w:t>7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1911" w:val="left" w:leader="none"/>
              <w:tab w:pos="1912" w:val="left" w:leader="none"/>
              <w:tab w:pos="8548" w:val="right" w:leader="middleDot"/>
            </w:tabs>
            <w:spacing w:line="240" w:lineRule="auto" w:before="99" w:after="0"/>
            <w:ind w:left="1911" w:right="0" w:hanging="763"/>
            <w:jc w:val="left"/>
            <w:rPr>
              <w:rFonts w:ascii="Cambria" w:eastAsia="Cambria"/>
            </w:rPr>
          </w:pPr>
          <w:hyperlink w:history="true" w:anchor="_bookmark16">
            <w:r>
              <w:rPr>
                <w:color w:val="000080"/>
              </w:rPr>
              <w:t>研究内容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16">
            <w:r>
              <w:rPr>
                <w:rFonts w:ascii="Cambria" w:eastAsia="Cambria"/>
                <w:color w:val="000080"/>
              </w:rPr>
              <w:t>8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1911" w:val="left" w:leader="none"/>
              <w:tab w:pos="1912" w:val="left" w:leader="none"/>
              <w:tab w:pos="8548" w:val="right" w:leader="middleDot"/>
            </w:tabs>
            <w:spacing w:line="240" w:lineRule="auto" w:before="99" w:after="0"/>
            <w:ind w:left="1911" w:right="0" w:hanging="763"/>
            <w:jc w:val="left"/>
            <w:rPr>
              <w:rFonts w:ascii="Cambria" w:eastAsia="Cambria"/>
            </w:rPr>
          </w:pPr>
          <w:hyperlink w:history="true" w:anchor="_bookmark17">
            <w:r>
              <w:rPr>
                <w:color w:val="000080"/>
              </w:rPr>
              <w:t>研究路线方法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17">
            <w:r>
              <w:rPr>
                <w:rFonts w:ascii="Cambria" w:eastAsia="Cambria"/>
                <w:color w:val="000080"/>
              </w:rPr>
              <w:t>8</w:t>
            </w:r>
          </w:hyperlink>
        </w:p>
        <w:p>
          <w:pPr>
            <w:pStyle w:val="TOC3"/>
            <w:tabs>
              <w:tab w:pos="1197" w:val="left" w:leader="none"/>
              <w:tab w:pos="8548" w:val="right" w:leader="middleDot"/>
            </w:tabs>
            <w:rPr>
              <w:rFonts w:ascii="Arial" w:eastAsia="Arial"/>
              <w:b/>
            </w:rPr>
          </w:pPr>
          <w:r>
            <w:rPr/>
            <w:t>第二章</w:t>
            <w:tab/>
          </w:r>
          <w:hyperlink w:history="true" w:anchor="_bookmark19">
            <w:r>
              <w:rPr>
                <w:color w:val="000080"/>
              </w:rPr>
              <w:t>试样加工与热处理实验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19">
            <w:r>
              <w:rPr>
                <w:rFonts w:ascii="Arial" w:eastAsia="Arial"/>
                <w:b/>
                <w:color w:val="000080"/>
              </w:rPr>
              <w:t>9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1165" w:val="left" w:leader="none"/>
              <w:tab w:pos="1166" w:val="left" w:leader="none"/>
              <w:tab w:pos="8548" w:val="right" w:leader="middleDot"/>
            </w:tabs>
            <w:spacing w:line="240" w:lineRule="auto" w:before="41" w:after="0"/>
            <w:ind w:left="1165" w:right="0" w:hanging="569"/>
            <w:jc w:val="left"/>
            <w:rPr>
              <w:rFonts w:ascii="Cambria" w:eastAsia="Cambria"/>
            </w:rPr>
          </w:pPr>
          <w:hyperlink w:history="true" w:anchor="_bookmark20">
            <w:r>
              <w:rPr>
                <w:color w:val="000080"/>
              </w:rPr>
              <w:t>材料属性与试样加工过程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20">
            <w:r>
              <w:rPr>
                <w:rFonts w:ascii="Cambria" w:eastAsia="Cambria"/>
                <w:color w:val="000080"/>
              </w:rPr>
              <w:t>9</w:t>
            </w:r>
          </w:hyperlink>
        </w:p>
        <w:p>
          <w:pPr>
            <w:pStyle w:val="TOC6"/>
            <w:numPr>
              <w:ilvl w:val="2"/>
              <w:numId w:val="2"/>
            </w:numPr>
            <w:tabs>
              <w:tab w:pos="1911" w:val="left" w:leader="none"/>
              <w:tab w:pos="1912" w:val="left" w:leader="none"/>
              <w:tab w:pos="8548" w:val="right" w:leader="middleDot"/>
            </w:tabs>
            <w:spacing w:line="240" w:lineRule="auto" w:before="98" w:after="0"/>
            <w:ind w:left="1911" w:right="0" w:hanging="763"/>
            <w:jc w:val="left"/>
            <w:rPr>
              <w:rFonts w:ascii="Cambria" w:eastAsia="Cambria"/>
            </w:rPr>
          </w:pPr>
          <w:hyperlink w:history="true" w:anchor="_bookmark21">
            <w:r>
              <w:rPr>
                <w:color w:val="000080"/>
              </w:rPr>
              <w:t>实验材料属性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21">
            <w:r>
              <w:rPr>
                <w:rFonts w:ascii="Cambria" w:eastAsia="Cambria"/>
                <w:color w:val="000080"/>
              </w:rPr>
              <w:t>9</w:t>
            </w:r>
          </w:hyperlink>
        </w:p>
        <w:p>
          <w:pPr>
            <w:pStyle w:val="TOC6"/>
            <w:numPr>
              <w:ilvl w:val="2"/>
              <w:numId w:val="2"/>
            </w:numPr>
            <w:tabs>
              <w:tab w:pos="1911" w:val="left" w:leader="none"/>
              <w:tab w:pos="1912" w:val="left" w:leader="none"/>
              <w:tab w:pos="8548" w:val="right" w:leader="middleDot"/>
            </w:tabs>
            <w:spacing w:line="240" w:lineRule="auto" w:before="99" w:after="0"/>
            <w:ind w:left="1911" w:right="0" w:hanging="763"/>
            <w:jc w:val="left"/>
            <w:rPr>
              <w:rFonts w:ascii="Cambria" w:eastAsia="Cambria"/>
            </w:rPr>
          </w:pPr>
          <w:hyperlink w:history="true" w:anchor="_bookmark25">
            <w:r>
              <w:rPr>
                <w:color w:val="000080"/>
              </w:rPr>
              <w:t>试样加工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25">
            <w:r>
              <w:rPr>
                <w:rFonts w:ascii="Cambria" w:eastAsia="Cambria"/>
                <w:color w:val="000080"/>
              </w:rPr>
              <w:t>10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1165" w:val="left" w:leader="none"/>
              <w:tab w:pos="1166" w:val="left" w:leader="none"/>
              <w:tab w:pos="8548" w:val="right" w:leader="middleDot"/>
            </w:tabs>
            <w:spacing w:line="240" w:lineRule="auto" w:before="99" w:after="0"/>
            <w:ind w:left="1165" w:right="0" w:hanging="569"/>
            <w:jc w:val="left"/>
            <w:rPr>
              <w:rFonts w:ascii="Cambria" w:eastAsia="Cambria"/>
            </w:rPr>
          </w:pPr>
          <w:hyperlink w:history="true" w:anchor="_bookmark28">
            <w:r>
              <w:rPr>
                <w:rFonts w:ascii="Cambria" w:eastAsia="Cambria"/>
                <w:color w:val="000080"/>
              </w:rPr>
              <w:t>TC4</w:t>
            </w:r>
            <w:r>
              <w:rPr>
                <w:rFonts w:ascii="Cambria" w:eastAsia="Cambria"/>
                <w:color w:val="000080"/>
                <w:spacing w:val="9"/>
              </w:rPr>
              <w:t> </w:t>
            </w:r>
            <w:r>
              <w:rPr>
                <w:color w:val="000080"/>
              </w:rPr>
              <w:t>型钛合金的热处理工艺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28">
            <w:r>
              <w:rPr>
                <w:rFonts w:ascii="Cambria" w:eastAsia="Cambria"/>
                <w:color w:val="000080"/>
              </w:rPr>
              <w:t>10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1165" w:val="left" w:leader="none"/>
              <w:tab w:pos="1166" w:val="left" w:leader="none"/>
              <w:tab w:pos="8548" w:val="right" w:leader="middleDot"/>
            </w:tabs>
            <w:spacing w:line="240" w:lineRule="auto" w:before="99" w:after="0"/>
            <w:ind w:left="1165" w:right="0" w:hanging="569"/>
            <w:jc w:val="left"/>
            <w:rPr>
              <w:rFonts w:ascii="Cambria" w:eastAsia="Cambria"/>
            </w:rPr>
          </w:pPr>
          <w:hyperlink w:history="true" w:anchor="_bookmark29">
            <w:r>
              <w:rPr>
                <w:rFonts w:ascii="Cambria" w:eastAsia="Cambria"/>
                <w:color w:val="000080"/>
              </w:rPr>
              <w:t>TC4</w:t>
            </w:r>
            <w:r>
              <w:rPr>
                <w:rFonts w:ascii="Cambria" w:eastAsia="Cambria"/>
                <w:color w:val="000080"/>
                <w:spacing w:val="9"/>
              </w:rPr>
              <w:t> </w:t>
            </w:r>
            <w:r>
              <w:rPr>
                <w:color w:val="000080"/>
              </w:rPr>
              <w:t>钛合金的热处理方案设计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29">
            <w:r>
              <w:rPr>
                <w:rFonts w:ascii="Cambria" w:eastAsia="Cambria"/>
                <w:color w:val="000080"/>
              </w:rPr>
              <w:t>11</w:t>
            </w:r>
          </w:hyperlink>
        </w:p>
        <w:p>
          <w:pPr>
            <w:pStyle w:val="TOC6"/>
            <w:numPr>
              <w:ilvl w:val="2"/>
              <w:numId w:val="2"/>
            </w:numPr>
            <w:tabs>
              <w:tab w:pos="1911" w:val="left" w:leader="none"/>
              <w:tab w:pos="1912" w:val="left" w:leader="none"/>
              <w:tab w:pos="8548" w:val="right" w:leader="middleDot"/>
            </w:tabs>
            <w:spacing w:line="240" w:lineRule="auto" w:before="98" w:after="0"/>
            <w:ind w:left="1911" w:right="0" w:hanging="763"/>
            <w:jc w:val="left"/>
            <w:rPr>
              <w:rFonts w:ascii="Cambria" w:eastAsia="Cambria"/>
            </w:rPr>
          </w:pPr>
          <w:hyperlink w:history="true" w:anchor="_bookmark30">
            <w:r>
              <w:rPr>
                <w:color w:val="000080"/>
              </w:rPr>
              <w:t>正交实验设计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30">
            <w:r>
              <w:rPr>
                <w:rFonts w:ascii="Cambria" w:eastAsia="Cambria"/>
                <w:color w:val="000080"/>
              </w:rPr>
              <w:t>11</w:t>
            </w:r>
          </w:hyperlink>
        </w:p>
        <w:p>
          <w:pPr>
            <w:pStyle w:val="TOC6"/>
            <w:numPr>
              <w:ilvl w:val="2"/>
              <w:numId w:val="2"/>
            </w:numPr>
            <w:tabs>
              <w:tab w:pos="1911" w:val="left" w:leader="none"/>
              <w:tab w:pos="1912" w:val="left" w:leader="none"/>
              <w:tab w:pos="8548" w:val="right" w:leader="middleDot"/>
            </w:tabs>
            <w:spacing w:line="240" w:lineRule="auto" w:before="99" w:after="0"/>
            <w:ind w:left="1911" w:right="0" w:hanging="763"/>
            <w:jc w:val="left"/>
            <w:rPr>
              <w:rFonts w:ascii="Cambria" w:eastAsia="Cambria"/>
            </w:rPr>
          </w:pPr>
          <w:hyperlink w:history="true" w:anchor="_bookmark35">
            <w:r>
              <w:rPr>
                <w:color w:val="000080"/>
              </w:rPr>
              <w:t>正交实验分析方法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35">
            <w:r>
              <w:rPr>
                <w:rFonts w:ascii="Cambria" w:eastAsia="Cambria"/>
                <w:color w:val="000080"/>
              </w:rPr>
              <w:t>13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1165" w:val="left" w:leader="none"/>
              <w:tab w:pos="1166" w:val="left" w:leader="none"/>
              <w:tab w:pos="8548" w:val="right" w:leader="middleDot"/>
            </w:tabs>
            <w:spacing w:line="240" w:lineRule="auto" w:before="99" w:after="0"/>
            <w:ind w:left="1165" w:right="0" w:hanging="569"/>
            <w:jc w:val="left"/>
            <w:rPr>
              <w:rFonts w:ascii="Cambria" w:eastAsia="Cambria"/>
            </w:rPr>
          </w:pPr>
          <w:hyperlink w:history="true" w:anchor="_bookmark36">
            <w:r>
              <w:rPr>
                <w:rFonts w:ascii="Cambria" w:eastAsia="Cambria"/>
                <w:color w:val="000080"/>
              </w:rPr>
              <w:t>TC4</w:t>
            </w:r>
            <w:r>
              <w:rPr>
                <w:rFonts w:ascii="Cambria" w:eastAsia="Cambria"/>
                <w:color w:val="000080"/>
                <w:spacing w:val="9"/>
              </w:rPr>
              <w:t> </w:t>
            </w:r>
            <w:r>
              <w:rPr>
                <w:color w:val="000080"/>
              </w:rPr>
              <w:t>钛合金的热处理方案实验过程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36">
            <w:r>
              <w:rPr>
                <w:rFonts w:ascii="Cambria" w:eastAsia="Cambria"/>
                <w:color w:val="000080"/>
              </w:rPr>
              <w:t>13</w:t>
            </w:r>
          </w:hyperlink>
        </w:p>
        <w:p>
          <w:pPr>
            <w:pStyle w:val="TOC6"/>
            <w:numPr>
              <w:ilvl w:val="2"/>
              <w:numId w:val="2"/>
            </w:numPr>
            <w:tabs>
              <w:tab w:pos="1911" w:val="left" w:leader="none"/>
              <w:tab w:pos="1912" w:val="left" w:leader="none"/>
              <w:tab w:pos="8548" w:val="right" w:leader="middleDot"/>
            </w:tabs>
            <w:spacing w:line="240" w:lineRule="auto" w:before="99" w:after="0"/>
            <w:ind w:left="1911" w:right="0" w:hanging="763"/>
            <w:jc w:val="left"/>
            <w:rPr>
              <w:rFonts w:ascii="Cambria" w:eastAsia="Cambria"/>
            </w:rPr>
          </w:pPr>
          <w:hyperlink w:history="true" w:anchor="_bookmark37">
            <w:r>
              <w:rPr>
                <w:color w:val="000080"/>
              </w:rPr>
              <w:t>实验设备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37">
            <w:r>
              <w:rPr>
                <w:rFonts w:ascii="Cambria" w:eastAsia="Cambria"/>
                <w:color w:val="000080"/>
              </w:rPr>
              <w:t>13</w:t>
            </w:r>
          </w:hyperlink>
        </w:p>
        <w:p>
          <w:pPr>
            <w:pStyle w:val="TOC6"/>
            <w:numPr>
              <w:ilvl w:val="2"/>
              <w:numId w:val="2"/>
            </w:numPr>
            <w:tabs>
              <w:tab w:pos="1911" w:val="left" w:leader="none"/>
              <w:tab w:pos="1912" w:val="left" w:leader="none"/>
              <w:tab w:pos="8548" w:val="right" w:leader="middleDot"/>
            </w:tabs>
            <w:spacing w:line="240" w:lineRule="auto" w:before="99" w:after="0"/>
            <w:ind w:left="1911" w:right="0" w:hanging="763"/>
            <w:jc w:val="left"/>
            <w:rPr>
              <w:rFonts w:ascii="Cambria" w:eastAsia="Cambria"/>
            </w:rPr>
          </w:pPr>
          <w:hyperlink w:history="true" w:anchor="_bookmark41">
            <w:r>
              <w:rPr>
                <w:color w:val="000080"/>
              </w:rPr>
              <w:t>实验过程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41">
            <w:r>
              <w:rPr>
                <w:rFonts w:ascii="Cambria" w:eastAsia="Cambria"/>
                <w:color w:val="000080"/>
              </w:rPr>
              <w:t>14</w:t>
            </w:r>
          </w:hyperlink>
        </w:p>
        <w:p>
          <w:pPr>
            <w:pStyle w:val="TOC5"/>
            <w:tabs>
              <w:tab w:pos="1165" w:val="left" w:leader="none"/>
              <w:tab w:pos="8548" w:val="right" w:leader="middleDot"/>
            </w:tabs>
            <w:spacing w:before="98"/>
            <w:ind w:left="597" w:firstLine="0"/>
            <w:rPr>
              <w:rFonts w:ascii="Cambria" w:eastAsia="Cambria"/>
            </w:rPr>
          </w:pPr>
          <w:r>
            <w:rPr>
              <w:rFonts w:ascii="Cambria" w:eastAsia="Cambria"/>
            </w:rPr>
            <w:t>2.5</w:t>
            <w:tab/>
          </w:r>
          <w:hyperlink w:history="true" w:anchor="_bookmark42">
            <w:r>
              <w:rPr>
                <w:color w:val="000080"/>
              </w:rPr>
              <w:t>小结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42">
            <w:r>
              <w:rPr>
                <w:rFonts w:ascii="Cambria" w:eastAsia="Cambria"/>
                <w:color w:val="000080"/>
              </w:rPr>
              <w:t>15</w:t>
            </w:r>
          </w:hyperlink>
        </w:p>
        <w:p>
          <w:pPr>
            <w:pStyle w:val="TOC3"/>
            <w:tabs>
              <w:tab w:pos="1197" w:val="left" w:leader="none"/>
              <w:tab w:pos="8548" w:val="right" w:leader="middleDot"/>
            </w:tabs>
            <w:spacing w:before="262"/>
            <w:rPr>
              <w:rFonts w:ascii="Arial" w:eastAsia="Arial"/>
              <w:b/>
            </w:rPr>
          </w:pPr>
          <w:r>
            <w:rPr/>
            <w:t>第三章</w:t>
            <w:tab/>
          </w:r>
          <w:hyperlink w:history="true" w:anchor="_bookmark43">
            <w:r>
              <w:rPr>
                <w:color w:val="000080"/>
              </w:rPr>
              <w:t>力学性能实验与组织表征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43">
            <w:r>
              <w:rPr>
                <w:rFonts w:ascii="Arial" w:eastAsia="Arial"/>
                <w:b/>
                <w:color w:val="000080"/>
              </w:rPr>
              <w:t>16</w:t>
            </w:r>
          </w:hyperlink>
        </w:p>
        <w:p>
          <w:pPr>
            <w:pStyle w:val="TOC5"/>
            <w:numPr>
              <w:ilvl w:val="1"/>
              <w:numId w:val="3"/>
            </w:numPr>
            <w:tabs>
              <w:tab w:pos="1165" w:val="left" w:leader="none"/>
              <w:tab w:pos="1166" w:val="left" w:leader="none"/>
              <w:tab w:pos="8548" w:val="right" w:leader="middleDot"/>
            </w:tabs>
            <w:spacing w:line="240" w:lineRule="auto" w:before="40" w:after="0"/>
            <w:ind w:left="1165" w:right="0" w:hanging="569"/>
            <w:jc w:val="left"/>
            <w:rPr>
              <w:rFonts w:ascii="Cambria" w:eastAsia="Cambria"/>
            </w:rPr>
          </w:pPr>
          <w:hyperlink w:history="true" w:anchor="_bookmark44">
            <w:r>
              <w:rPr>
                <w:rFonts w:ascii="Cambria" w:eastAsia="Cambria"/>
                <w:color w:val="000080"/>
              </w:rPr>
              <w:t>TC4</w:t>
            </w:r>
            <w:r>
              <w:rPr>
                <w:rFonts w:ascii="Cambria" w:eastAsia="Cambria"/>
                <w:color w:val="000080"/>
                <w:spacing w:val="9"/>
              </w:rPr>
              <w:t> </w:t>
            </w:r>
            <w:r>
              <w:rPr>
                <w:color w:val="000080"/>
              </w:rPr>
              <w:t>钛合金的力学实验过程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44">
            <w:r>
              <w:rPr>
                <w:rFonts w:ascii="Cambria" w:eastAsia="Cambria"/>
                <w:color w:val="000080"/>
              </w:rPr>
              <w:t>16</w:t>
            </w:r>
          </w:hyperlink>
        </w:p>
        <w:p>
          <w:pPr>
            <w:pStyle w:val="TOC5"/>
            <w:numPr>
              <w:ilvl w:val="1"/>
              <w:numId w:val="3"/>
            </w:numPr>
            <w:tabs>
              <w:tab w:pos="1165" w:val="left" w:leader="none"/>
              <w:tab w:pos="1166" w:val="left" w:leader="none"/>
              <w:tab w:pos="8548" w:val="right" w:leader="middleDot"/>
            </w:tabs>
            <w:spacing w:line="240" w:lineRule="auto" w:before="99" w:after="0"/>
            <w:ind w:left="1165" w:right="0" w:hanging="569"/>
            <w:jc w:val="left"/>
            <w:rPr>
              <w:rFonts w:ascii="Cambria" w:eastAsia="Cambria"/>
            </w:rPr>
          </w:pPr>
          <w:hyperlink w:history="true" w:anchor="_bookmark45">
            <w:r>
              <w:rPr>
                <w:rFonts w:ascii="Cambria" w:eastAsia="Cambria"/>
                <w:color w:val="000080"/>
              </w:rPr>
              <w:t>TC4</w:t>
            </w:r>
            <w:r>
              <w:rPr>
                <w:rFonts w:ascii="Cambria" w:eastAsia="Cambria"/>
                <w:color w:val="000080"/>
                <w:spacing w:val="9"/>
              </w:rPr>
              <w:t> </w:t>
            </w:r>
            <w:r>
              <w:rPr>
                <w:color w:val="000080"/>
              </w:rPr>
              <w:t>钛合金的显微组织表征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45">
            <w:r>
              <w:rPr>
                <w:rFonts w:ascii="Cambria" w:eastAsia="Cambria"/>
                <w:color w:val="000080"/>
              </w:rPr>
              <w:t>16</w:t>
            </w:r>
          </w:hyperlink>
        </w:p>
        <w:p>
          <w:pPr>
            <w:pStyle w:val="TOC5"/>
            <w:tabs>
              <w:tab w:pos="1165" w:val="left" w:leader="none"/>
              <w:tab w:pos="8548" w:val="right" w:leader="middleDot"/>
            </w:tabs>
            <w:ind w:left="597" w:firstLine="0"/>
            <w:rPr>
              <w:rFonts w:ascii="Cambria" w:eastAsia="Cambria"/>
            </w:rPr>
          </w:pPr>
          <w:r>
            <w:rPr>
              <w:rFonts w:ascii="Cambria" w:eastAsia="Cambria"/>
            </w:rPr>
            <w:t>3.3</w:t>
            <w:tab/>
          </w:r>
          <w:hyperlink w:history="true" w:anchor="_bookmark46">
            <w:r>
              <w:rPr>
                <w:color w:val="000080"/>
              </w:rPr>
              <w:t>小结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46">
            <w:r>
              <w:rPr>
                <w:rFonts w:ascii="Cambria" w:eastAsia="Cambria"/>
                <w:color w:val="000080"/>
              </w:rPr>
              <w:t>16</w:t>
            </w:r>
          </w:hyperlink>
        </w:p>
        <w:p>
          <w:pPr>
            <w:pStyle w:val="TOC2"/>
          </w:pPr>
          <w:r>
            <w:rPr>
              <w:w w:val="115"/>
            </w:rPr>
            <w:t>ii</w:t>
          </w:r>
        </w:p>
        <w:p>
          <w:pPr>
            <w:pStyle w:val="TOC1"/>
          </w:pPr>
          <w:r>
            <w:rPr/>
            <w:pict>
              <v:line style="position:absolute;mso-position-horizontal-relative:page;mso-position-vertical-relative:paragraph;z-index:15736832" from="89.858002pt,21.672363pt" to="505.417002pt,21.672363pt" stroked="true" strokeweight=".4981pt" strokecolor="#5f1886">
                <v:stroke dashstyle="solid"/>
                <w10:wrap type="none"/>
              </v:line>
            </w:pict>
          </w:r>
          <w:r>
            <w:rPr>
              <w:color w:val="5F1886"/>
              <w:w w:val="115"/>
            </w:rPr>
            <w:t>iii</w:t>
          </w:r>
        </w:p>
        <w:p>
          <w:pPr>
            <w:pStyle w:val="TOC3"/>
            <w:tabs>
              <w:tab w:pos="1197" w:val="left" w:leader="none"/>
              <w:tab w:pos="8279" w:val="left" w:leader="middleDot"/>
            </w:tabs>
            <w:spacing w:before="283"/>
            <w:rPr>
              <w:rFonts w:ascii="Arial" w:eastAsia="Arial"/>
              <w:b/>
            </w:rPr>
          </w:pPr>
          <w:r>
            <w:rPr/>
            <w:t>第四章</w:t>
            <w:tab/>
          </w:r>
          <w:hyperlink w:history="true" w:anchor="_bookmark47">
            <w:r>
              <w:rPr>
                <w:color w:val="000080"/>
              </w:rPr>
              <w:t>综合分析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47">
            <w:r>
              <w:rPr>
                <w:rFonts w:ascii="Arial" w:eastAsia="Arial"/>
                <w:b/>
                <w:color w:val="000080"/>
              </w:rPr>
              <w:t>17</w:t>
            </w:r>
          </w:hyperlink>
        </w:p>
        <w:p>
          <w:pPr>
            <w:pStyle w:val="TOC5"/>
            <w:numPr>
              <w:ilvl w:val="1"/>
              <w:numId w:val="4"/>
            </w:numPr>
            <w:tabs>
              <w:tab w:pos="1165" w:val="left" w:leader="none"/>
              <w:tab w:pos="1166" w:val="left" w:leader="none"/>
              <w:tab w:pos="8279" w:val="left" w:leader="middleDot"/>
            </w:tabs>
            <w:spacing w:line="240" w:lineRule="auto" w:before="25" w:after="0"/>
            <w:ind w:left="1165" w:right="0" w:hanging="569"/>
            <w:jc w:val="left"/>
            <w:rPr>
              <w:rFonts w:ascii="Cambria" w:eastAsia="Cambria"/>
            </w:rPr>
          </w:pPr>
          <w:hyperlink w:history="true" w:anchor="_bookmark48">
            <w:r>
              <w:rPr>
                <w:color w:val="000080"/>
              </w:rPr>
              <w:t>基于机器学习的金相组织分析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48">
            <w:r>
              <w:rPr>
                <w:rFonts w:ascii="Cambria" w:eastAsia="Cambria"/>
                <w:color w:val="000080"/>
              </w:rPr>
              <w:t>17</w:t>
            </w:r>
          </w:hyperlink>
        </w:p>
        <w:p>
          <w:pPr>
            <w:pStyle w:val="TOC5"/>
            <w:numPr>
              <w:ilvl w:val="1"/>
              <w:numId w:val="4"/>
            </w:numPr>
            <w:tabs>
              <w:tab w:pos="1165" w:val="left" w:leader="none"/>
              <w:tab w:pos="1166" w:val="left" w:leader="none"/>
              <w:tab w:pos="8279" w:val="left" w:leader="middleDot"/>
            </w:tabs>
            <w:spacing w:line="240" w:lineRule="auto" w:before="82" w:after="0"/>
            <w:ind w:left="1165" w:right="0" w:hanging="569"/>
            <w:jc w:val="left"/>
            <w:rPr>
              <w:rFonts w:ascii="Cambria" w:eastAsia="Cambria"/>
            </w:rPr>
          </w:pPr>
          <w:hyperlink w:history="true" w:anchor="_bookmark49">
            <w:r>
              <w:rPr>
                <w:color w:val="000080"/>
              </w:rPr>
              <w:t>性能与热处理的关系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49">
            <w:r>
              <w:rPr>
                <w:rFonts w:ascii="Cambria" w:eastAsia="Cambria"/>
                <w:color w:val="000080"/>
              </w:rPr>
              <w:t>17</w:t>
            </w:r>
          </w:hyperlink>
        </w:p>
        <w:p>
          <w:pPr>
            <w:pStyle w:val="TOC5"/>
            <w:numPr>
              <w:ilvl w:val="1"/>
              <w:numId w:val="4"/>
            </w:numPr>
            <w:tabs>
              <w:tab w:pos="1165" w:val="left" w:leader="none"/>
              <w:tab w:pos="1166" w:val="left" w:leader="none"/>
              <w:tab w:pos="8279" w:val="left" w:leader="middleDot"/>
            </w:tabs>
            <w:spacing w:line="240" w:lineRule="auto" w:before="83" w:after="0"/>
            <w:ind w:left="1165" w:right="0" w:hanging="569"/>
            <w:jc w:val="left"/>
            <w:rPr>
              <w:rFonts w:ascii="Cambria" w:eastAsia="Cambria"/>
            </w:rPr>
          </w:pPr>
          <w:hyperlink w:history="true" w:anchor="_bookmark50">
            <w:r>
              <w:rPr>
                <w:color w:val="000080"/>
              </w:rPr>
              <w:t>微观机理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50">
            <w:r>
              <w:rPr>
                <w:rFonts w:ascii="Cambria" w:eastAsia="Cambria"/>
                <w:color w:val="000080"/>
              </w:rPr>
              <w:t>17</w:t>
            </w:r>
          </w:hyperlink>
        </w:p>
        <w:p>
          <w:pPr>
            <w:pStyle w:val="TOC5"/>
            <w:tabs>
              <w:tab w:pos="1165" w:val="left" w:leader="none"/>
              <w:tab w:pos="8279" w:val="left" w:leader="middleDot"/>
            </w:tabs>
            <w:spacing w:before="83"/>
            <w:ind w:left="597" w:firstLine="0"/>
            <w:rPr>
              <w:rFonts w:ascii="Cambria" w:eastAsia="Cambria"/>
            </w:rPr>
          </w:pPr>
          <w:r>
            <w:rPr>
              <w:rFonts w:ascii="Cambria" w:eastAsia="Cambria"/>
            </w:rPr>
            <w:t>4.4</w:t>
            <w:tab/>
          </w:r>
          <w:hyperlink w:history="true" w:anchor="_bookmark51">
            <w:r>
              <w:rPr>
                <w:color w:val="000080"/>
              </w:rPr>
              <w:t>结论</w:t>
            </w:r>
          </w:hyperlink>
          <w:r>
            <w:rPr>
              <w:rFonts w:ascii="Times New Roman" w:eastAsia="Times New Roman"/>
              <w:color w:val="000080"/>
            </w:rPr>
            <w:tab/>
          </w:r>
          <w:hyperlink w:history="true" w:anchor="_bookmark51">
            <w:r>
              <w:rPr>
                <w:rFonts w:ascii="Cambria" w:eastAsia="Cambria"/>
                <w:color w:val="000080"/>
              </w:rPr>
              <w:t>17</w:t>
            </w:r>
          </w:hyperlink>
        </w:p>
        <w:p>
          <w:pPr>
            <w:pStyle w:val="TOC4"/>
            <w:tabs>
              <w:tab w:pos="8279" w:val="left" w:leader="middleDot"/>
            </w:tabs>
            <w:spacing w:before="245"/>
            <w:rPr>
              <w:rFonts w:ascii="Arial" w:eastAsia="Arial"/>
              <w:i w:val="0"/>
              <w:sz w:val="24"/>
            </w:rPr>
          </w:pPr>
          <w:hyperlink w:history="true" w:anchor="_bookmark52">
            <w:r>
              <w:rPr>
                <w:b w:val="0"/>
                <w:i w:val="0"/>
                <w:color w:val="000080"/>
                <w:sz w:val="24"/>
              </w:rPr>
              <w:t>插图清单</w:t>
            </w:r>
          </w:hyperlink>
          <w:r>
            <w:rPr>
              <w:rFonts w:ascii="Times New Roman" w:eastAsia="Times New Roman"/>
              <w:b w:val="0"/>
              <w:i w:val="0"/>
              <w:color w:val="000080"/>
              <w:sz w:val="24"/>
            </w:rPr>
            <w:tab/>
          </w:r>
          <w:hyperlink w:history="true" w:anchor="_bookmark52">
            <w:r>
              <w:rPr>
                <w:rFonts w:ascii="Arial" w:eastAsia="Arial"/>
                <w:i w:val="0"/>
                <w:color w:val="000080"/>
                <w:sz w:val="24"/>
              </w:rPr>
              <w:t>18</w:t>
            </w:r>
          </w:hyperlink>
        </w:p>
        <w:p>
          <w:pPr>
            <w:pStyle w:val="TOC4"/>
            <w:tabs>
              <w:tab w:pos="8279" w:val="left" w:leader="middleDot"/>
            </w:tabs>
            <w:rPr>
              <w:rFonts w:ascii="Arial" w:eastAsia="Arial"/>
              <w:i w:val="0"/>
              <w:sz w:val="24"/>
            </w:rPr>
          </w:pPr>
          <w:hyperlink w:history="true" w:anchor="_bookmark53">
            <w:r>
              <w:rPr>
                <w:b w:val="0"/>
                <w:i w:val="0"/>
                <w:color w:val="000080"/>
                <w:sz w:val="24"/>
              </w:rPr>
              <w:t>附表清单</w:t>
            </w:r>
          </w:hyperlink>
          <w:r>
            <w:rPr>
              <w:rFonts w:ascii="Times New Roman" w:eastAsia="Times New Roman"/>
              <w:b w:val="0"/>
              <w:i w:val="0"/>
              <w:color w:val="000080"/>
              <w:sz w:val="24"/>
            </w:rPr>
            <w:tab/>
          </w:r>
          <w:hyperlink w:history="true" w:anchor="_bookmark53">
            <w:r>
              <w:rPr>
                <w:rFonts w:ascii="Arial" w:eastAsia="Arial"/>
                <w:i w:val="0"/>
                <w:color w:val="000080"/>
                <w:sz w:val="24"/>
              </w:rPr>
              <w:t>19</w:t>
            </w:r>
          </w:hyperlink>
        </w:p>
        <w:p>
          <w:pPr>
            <w:pStyle w:val="TOC4"/>
            <w:tabs>
              <w:tab w:pos="8279" w:val="left" w:leader="middleDot"/>
            </w:tabs>
            <w:rPr>
              <w:rFonts w:ascii="Arial" w:eastAsia="Arial"/>
              <w:i w:val="0"/>
              <w:sz w:val="24"/>
            </w:rPr>
          </w:pPr>
          <w:hyperlink w:history="true" w:anchor="_bookmark54">
            <w:r>
              <w:rPr>
                <w:b w:val="0"/>
                <w:i w:val="0"/>
                <w:color w:val="000080"/>
                <w:sz w:val="24"/>
              </w:rPr>
              <w:t>参考文献</w:t>
            </w:r>
          </w:hyperlink>
          <w:r>
            <w:rPr>
              <w:rFonts w:ascii="Times New Roman" w:eastAsia="Times New Roman"/>
              <w:b w:val="0"/>
              <w:i w:val="0"/>
              <w:color w:val="000080"/>
              <w:sz w:val="24"/>
            </w:rPr>
            <w:tab/>
          </w:r>
          <w:hyperlink w:history="true" w:anchor="_bookmark54">
            <w:r>
              <w:rPr>
                <w:rFonts w:ascii="Arial" w:eastAsia="Arial"/>
                <w:i w:val="0"/>
                <w:color w:val="000080"/>
                <w:sz w:val="24"/>
              </w:rPr>
              <w:t>20</w:t>
            </w:r>
          </w:hyperlink>
        </w:p>
        <w:p>
          <w:pPr>
            <w:pStyle w:val="TOC4"/>
            <w:tabs>
              <w:tab w:pos="8279" w:val="left" w:leader="middleDot"/>
            </w:tabs>
            <w:rPr>
              <w:rFonts w:ascii="Arial" w:eastAsia="Arial"/>
              <w:i w:val="0"/>
              <w:sz w:val="24"/>
            </w:rPr>
          </w:pPr>
          <w:hyperlink w:history="true" w:anchor="_bookmark75">
            <w:r>
              <w:rPr>
                <w:b w:val="0"/>
                <w:i w:val="0"/>
                <w:color w:val="000080"/>
                <w:sz w:val="24"/>
              </w:rPr>
              <w:t>附录</w:t>
            </w:r>
          </w:hyperlink>
          <w:r>
            <w:rPr>
              <w:rFonts w:ascii="Times New Roman" w:eastAsia="Times New Roman"/>
              <w:b w:val="0"/>
              <w:i w:val="0"/>
              <w:color w:val="000080"/>
              <w:sz w:val="24"/>
            </w:rPr>
            <w:tab/>
          </w:r>
          <w:hyperlink w:history="true" w:anchor="_bookmark75">
            <w:r>
              <w:rPr>
                <w:rFonts w:ascii="Arial" w:eastAsia="Arial"/>
                <w:i w:val="0"/>
                <w:color w:val="000080"/>
                <w:sz w:val="24"/>
              </w:rPr>
              <w:t>22</w:t>
            </w:r>
          </w:hyperlink>
        </w:p>
        <w:p>
          <w:pPr>
            <w:pStyle w:val="TOC4"/>
            <w:tabs>
              <w:tab w:pos="8279" w:val="left" w:leader="middleDot"/>
            </w:tabs>
            <w:rPr>
              <w:rFonts w:ascii="Arial" w:eastAsia="Arial"/>
              <w:i w:val="0"/>
              <w:sz w:val="24"/>
            </w:rPr>
          </w:pPr>
          <w:hyperlink w:history="true" w:anchor="_bookmark76">
            <w:r>
              <w:rPr>
                <w:b w:val="0"/>
                <w:i w:val="0"/>
                <w:color w:val="000080"/>
                <w:sz w:val="24"/>
              </w:rPr>
              <w:t>致谢</w:t>
            </w:r>
          </w:hyperlink>
          <w:r>
            <w:rPr>
              <w:rFonts w:ascii="Times New Roman" w:eastAsia="Times New Roman"/>
              <w:b w:val="0"/>
              <w:i w:val="0"/>
              <w:color w:val="000080"/>
              <w:sz w:val="24"/>
            </w:rPr>
            <w:tab/>
          </w:r>
          <w:hyperlink w:history="true" w:anchor="_bookmark76">
            <w:r>
              <w:rPr>
                <w:rFonts w:ascii="Arial" w:eastAsia="Arial"/>
                <w:i w:val="0"/>
                <w:color w:val="000080"/>
                <w:sz w:val="24"/>
              </w:rPr>
              <w:t>23</w:t>
            </w:r>
          </w:hyperlink>
        </w:p>
      </w:sdtContent>
    </w:sdt>
    <w:p>
      <w:pPr>
        <w:spacing w:after="0"/>
        <w:rPr>
          <w:rFonts w:ascii="Arial" w:eastAsia="Arial"/>
          <w:sz w:val="24"/>
        </w:rPr>
        <w:sectPr>
          <w:type w:val="continuous"/>
          <w:pgSz w:w="11910" w:h="16840"/>
          <w:pgMar w:top="720" w:bottom="932" w:left="1560" w:right="0"/>
        </w:sectPr>
      </w:pPr>
    </w:p>
    <w:p>
      <w:pPr>
        <w:pStyle w:val="Heading2"/>
        <w:tabs>
          <w:tab w:pos="4832" w:val="left" w:leader="none"/>
        </w:tabs>
        <w:spacing w:line="240" w:lineRule="auto" w:before="489"/>
        <w:ind w:left="3072" w:right="0"/>
        <w:jc w:val="left"/>
      </w:pPr>
      <w:bookmarkStart w:name="第一章 绪论" w:id="2"/>
      <w:bookmarkEnd w:id="2"/>
      <w:r>
        <w:rPr/>
      </w:r>
      <w:bookmarkStart w:name="_bookmark1" w:id="3"/>
      <w:bookmarkEnd w:id="3"/>
      <w:r>
        <w:rPr/>
      </w:r>
      <w:r>
        <w:rPr>
          <w:color w:val="5F1886"/>
        </w:rPr>
        <w:t>第一章</w:t>
        <w:tab/>
        <w:t>绪论</w:t>
      </w:r>
    </w:p>
    <w:p>
      <w:pPr>
        <w:pStyle w:val="Heading3"/>
        <w:numPr>
          <w:ilvl w:val="1"/>
          <w:numId w:val="5"/>
        </w:numPr>
        <w:tabs>
          <w:tab w:pos="926" w:val="left" w:leader="none"/>
        </w:tabs>
        <w:spacing w:line="240" w:lineRule="auto" w:before="420" w:after="0"/>
        <w:ind w:left="925" w:right="0" w:hanging="689"/>
        <w:jc w:val="left"/>
      </w:pPr>
      <w:bookmarkStart w:name="1.1 钛工业的发展历程与国内外现状" w:id="4"/>
      <w:bookmarkEnd w:id="4"/>
      <w:r>
        <w:rPr/>
      </w:r>
      <w:bookmarkStart w:name="_bookmark2" w:id="5"/>
      <w:bookmarkEnd w:id="5"/>
      <w:r>
        <w:rPr/>
      </w:r>
      <w:bookmarkStart w:name="_bookmark2" w:id="6"/>
      <w:bookmarkEnd w:id="6"/>
      <w:r>
        <w:rPr>
          <w:color w:val="5F1886"/>
        </w:rPr>
        <w:t>钛工业的发展历程与国内外现状</w:t>
      </w:r>
    </w:p>
    <w:p>
      <w:pPr>
        <w:pStyle w:val="BodyText"/>
        <w:spacing w:line="304" w:lineRule="auto" w:before="276"/>
        <w:ind w:left="237" w:right="1641" w:firstLine="480"/>
      </w:pPr>
      <w:r>
        <w:rPr/>
        <w:t>钛（</w:t>
      </w:r>
      <w:r>
        <w:rPr>
          <w:rFonts w:ascii="Cambria" w:hAnsi="Cambria" w:eastAsia="Cambria"/>
        </w:rPr>
        <w:t>Titanium</w:t>
      </w:r>
      <w:r>
        <w:rPr/>
        <w:t>）</w:t>
      </w:r>
      <w:r>
        <w:rPr>
          <w:spacing w:val="-5"/>
        </w:rPr>
        <w:t>，原子序数为 </w:t>
      </w:r>
      <w:r>
        <w:rPr>
          <w:rFonts w:ascii="Cambria" w:hAnsi="Cambria" w:eastAsia="Cambria"/>
        </w:rPr>
        <w:t>22</w:t>
      </w:r>
      <w:r>
        <w:rPr>
          <w:spacing w:val="-6"/>
        </w:rPr>
        <w:t>，最早于 </w:t>
      </w:r>
      <w:r>
        <w:rPr>
          <w:rFonts w:ascii="Cambria" w:hAnsi="Cambria" w:eastAsia="Cambria"/>
        </w:rPr>
        <w:t>1791</w:t>
      </w:r>
      <w:r>
        <w:rPr>
          <w:rFonts w:ascii="Cambria" w:hAnsi="Cambria" w:eastAsia="Cambria"/>
          <w:spacing w:val="38"/>
        </w:rPr>
        <w:t> </w:t>
      </w:r>
      <w:r>
        <w:rPr/>
        <w:t>年由格雷戈尔在英国康沃尔郡发现，是一种银白色的金属，具有密度小、比强度高、耐高温、化学性质</w:t>
      </w:r>
      <w:r>
        <w:rPr>
          <w:spacing w:val="1"/>
        </w:rPr>
        <w:t> </w:t>
      </w:r>
      <w:r>
        <w:rPr/>
        <w:t>性质稳定等明显优于传统金属的特性而备受重视。钛及钛合金常用来制造飞机、火箭等航天机械，一直以来都是航空航天工业的“脊柱”之一，被誉为“太空机</w:t>
      </w:r>
      <w:r>
        <w:rPr>
          <w:spacing w:val="-49"/>
        </w:rPr>
        <w:t>械”</w:t>
      </w:r>
      <w:r>
        <w:rPr>
          <w:rFonts w:ascii="Cambria" w:hAnsi="Cambria" w:eastAsia="Cambria"/>
          <w:w w:val="102"/>
          <w:vertAlign w:val="superscript"/>
        </w:rPr>
        <w:t>[</w:t>
      </w:r>
      <w:hyperlink w:history="true" w:anchor="_bookmark55">
        <w:r>
          <w:rPr>
            <w:rFonts w:ascii="Cambria" w:hAnsi="Cambria" w:eastAsia="Cambria"/>
            <w:color w:val="EB6877"/>
            <w:w w:val="100"/>
            <w:vertAlign w:val="superscript"/>
          </w:rPr>
          <w:t>1</w:t>
        </w:r>
      </w:hyperlink>
      <w:r>
        <w:rPr>
          <w:rFonts w:ascii="Cambria" w:hAnsi="Cambria" w:eastAsia="Cambria"/>
          <w:spacing w:val="9"/>
          <w:w w:val="102"/>
          <w:vertAlign w:val="superscript"/>
        </w:rPr>
        <w:t>]</w:t>
      </w:r>
      <w:r>
        <w:rPr>
          <w:vertAlign w:val="baseline"/>
        </w:rPr>
        <w:t>。与纯钛一同发展起来的钛合金也毫不逊色，钛合金是在纯钛的基础上添加了各种各样的合金元素而形成的合金，凭借其更高的强度、耐蚀性、抗高温性能，得到了广泛的应用，尤其是在机械制造、航空航天、化工、军工等领域，钛合金的占比更大。钛工业的发展水平在一定程度上是衡量一个国家航空航天、汽</w:t>
      </w:r>
      <w:r>
        <w:rPr>
          <w:spacing w:val="1"/>
          <w:w w:val="105"/>
          <w:vertAlign w:val="baseline"/>
        </w:rPr>
        <w:t>车工业等发展水平的重要标志</w:t>
      </w:r>
      <w:r>
        <w:rPr>
          <w:rFonts w:ascii="Cambria" w:hAnsi="Cambria" w:eastAsia="Cambria"/>
          <w:w w:val="105"/>
          <w:vertAlign w:val="superscript"/>
        </w:rPr>
        <w:t>[</w:t>
      </w:r>
      <w:hyperlink w:history="true" w:anchor="_bookmark56">
        <w:r>
          <w:rPr>
            <w:rFonts w:ascii="Cambria" w:hAnsi="Cambria" w:eastAsia="Cambria"/>
            <w:color w:val="EB6877"/>
            <w:w w:val="105"/>
            <w:vertAlign w:val="superscript"/>
          </w:rPr>
          <w:t>2</w:t>
        </w:r>
      </w:hyperlink>
      <w:r>
        <w:rPr>
          <w:rFonts w:ascii="Cambria" w:hAnsi="Cambria" w:eastAsia="Cambria"/>
          <w:w w:val="105"/>
          <w:vertAlign w:val="superscript"/>
        </w:rPr>
        <w:t>]</w:t>
      </w:r>
      <w:r>
        <w:rPr>
          <w:w w:val="105"/>
          <w:vertAlign w:val="baseline"/>
        </w:rPr>
        <w:t>。</w:t>
      </w:r>
    </w:p>
    <w:p>
      <w:pPr>
        <w:pStyle w:val="Heading4"/>
        <w:numPr>
          <w:ilvl w:val="2"/>
          <w:numId w:val="5"/>
        </w:numPr>
        <w:tabs>
          <w:tab w:pos="1063" w:val="left" w:leader="none"/>
        </w:tabs>
        <w:spacing w:line="240" w:lineRule="auto" w:before="190" w:after="0"/>
        <w:ind w:left="1062" w:right="0" w:hanging="826"/>
        <w:jc w:val="left"/>
      </w:pPr>
      <w:bookmarkStart w:name="1.1.1 钛与钛合金的特点" w:id="7"/>
      <w:bookmarkEnd w:id="7"/>
      <w:r>
        <w:rPr/>
      </w:r>
      <w:bookmarkStart w:name="_bookmark3" w:id="8"/>
      <w:bookmarkEnd w:id="8"/>
      <w:r>
        <w:rPr/>
      </w:r>
      <w:bookmarkStart w:name="_bookmark3" w:id="9"/>
      <w:bookmarkEnd w:id="9"/>
      <w:r>
        <w:rPr>
          <w:color w:val="5F1886"/>
        </w:rPr>
        <w:t>钛与钛合金的特点</w:t>
      </w:r>
    </w:p>
    <w:p>
      <w:pPr>
        <w:pStyle w:val="BodyText"/>
        <w:spacing w:line="304" w:lineRule="auto" w:before="243"/>
        <w:ind w:left="237" w:right="1796" w:firstLine="480"/>
      </w:pPr>
      <w:r>
        <w:rPr>
          <w:spacing w:val="-3"/>
        </w:rPr>
        <w:t>钛合金具有密度小，强度高的显著特点，相较于高强度钢而言，不仅强度相</w:t>
      </w:r>
      <w:r>
        <w:rPr/>
        <w:t>差无几，而且还具有更大的比强度。</w:t>
      </w:r>
    </w:p>
    <w:p>
      <w:pPr>
        <w:tabs>
          <w:tab w:pos="3728" w:val="left" w:leader="none"/>
        </w:tabs>
        <w:spacing w:before="188"/>
        <w:ind w:left="2957" w:right="0" w:firstLine="0"/>
        <w:jc w:val="left"/>
        <w:rPr>
          <w:rFonts w:ascii="Microsoft YaHei" w:eastAsia="Microsoft YaHei" w:hint="eastAsia"/>
          <w:sz w:val="21"/>
        </w:rPr>
      </w:pPr>
      <w:bookmarkStart w:name="_bookmark4" w:id="10"/>
      <w:bookmarkEnd w:id="10"/>
      <w:r>
        <w:rPr/>
      </w:r>
      <w:r>
        <w:rPr>
          <w:rFonts w:ascii="Microsoft YaHei" w:eastAsia="Microsoft YaHei" w:hint="eastAsia"/>
          <w:color w:val="5F1886"/>
          <w:sz w:val="21"/>
        </w:rPr>
        <w:t>表</w:t>
      </w:r>
      <w:r>
        <w:rPr>
          <w:rFonts w:ascii="Microsoft YaHei" w:eastAsia="Microsoft YaHei" w:hint="eastAsia"/>
          <w:color w:val="5F1886"/>
          <w:spacing w:val="-8"/>
          <w:sz w:val="21"/>
        </w:rPr>
        <w:t> </w:t>
      </w:r>
      <w:r>
        <w:rPr>
          <w:rFonts w:ascii="Tahoma" w:eastAsia="Tahoma"/>
          <w:color w:val="5F1886"/>
          <w:sz w:val="21"/>
        </w:rPr>
        <w:t>1.1</w:t>
        <w:tab/>
      </w:r>
      <w:r>
        <w:rPr>
          <w:rFonts w:ascii="Microsoft YaHei" w:eastAsia="Microsoft YaHei" w:hint="eastAsia"/>
          <w:sz w:val="21"/>
        </w:rPr>
        <w:t>不同合金比强度比较表</w:t>
      </w:r>
    </w:p>
    <w:p>
      <w:pPr>
        <w:pStyle w:val="BodyText"/>
        <w:spacing w:before="12"/>
        <w:rPr>
          <w:rFonts w:ascii="Microsoft YaHei"/>
          <w:sz w:val="7"/>
        </w:rPr>
      </w:pPr>
      <w:r>
        <w:rPr/>
        <w:pict>
          <v:shape style="position:absolute;margin-left:177.75pt;margin-top:9.518558pt;width:239.8pt;height:.1pt;mso-position-horizontal-relative:page;mso-position-vertical-relative:paragraph;z-index:-15719936;mso-wrap-distance-left:0;mso-wrap-distance-right:0" coordorigin="3555,190" coordsize="4796,0" path="m3555,190l8351,190e" filled="false" stroked="true" strokeweight=".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3073" w:val="left" w:leader="none"/>
        </w:tabs>
        <w:spacing w:before="9"/>
        <w:ind w:left="2234"/>
      </w:pPr>
      <w:r>
        <w:rPr/>
        <w:t>合金</w:t>
        <w:tab/>
        <w:t>镁合金</w:t>
      </w:r>
      <w:r>
        <w:rPr>
          <w:spacing w:val="119"/>
        </w:rPr>
        <w:t> </w:t>
      </w:r>
      <w:r>
        <w:rPr/>
        <w:t>铝合金</w:t>
      </w:r>
      <w:r>
        <w:rPr>
          <w:spacing w:val="119"/>
        </w:rPr>
        <w:t> </w:t>
      </w:r>
      <w:r>
        <w:rPr/>
        <w:t>高强钢</w:t>
      </w:r>
      <w:r>
        <w:rPr>
          <w:spacing w:val="119"/>
        </w:rPr>
        <w:t> </w:t>
      </w:r>
      <w:r>
        <w:rPr/>
        <w:t>钛合金</w:t>
      </w:r>
    </w:p>
    <w:p>
      <w:pPr>
        <w:pStyle w:val="BodyText"/>
        <w:tabs>
          <w:tab w:pos="3299" w:val="left" w:leader="none"/>
          <w:tab w:pos="4258" w:val="left" w:leader="none"/>
          <w:tab w:pos="5217" w:val="left" w:leader="none"/>
          <w:tab w:pos="6444" w:val="right" w:leader="none"/>
        </w:tabs>
        <w:spacing w:before="116"/>
        <w:ind w:left="2114"/>
        <w:rPr>
          <w:rFonts w:ascii="Cambria" w:eastAsia="Cambria"/>
        </w:rPr>
      </w:pPr>
      <w:r>
        <w:rPr/>
        <w:pict>
          <v:shape style="position:absolute;margin-left:177.75pt;margin-top:24.883989pt;width:239.8pt;height:.1pt;mso-position-horizontal-relative:page;mso-position-vertical-relative:paragraph;z-index:-15719424;mso-wrap-distance-left:0;mso-wrap-distance-right:0" coordorigin="3555,498" coordsize="4796,0" path="m3555,498l8351,498e" filled="false" stroked="true" strokeweight=".96pt" strokecolor="#000000">
            <v:path arrowok="t"/>
            <v:stroke dashstyle="solid"/>
            <w10:wrap type="topAndBottom"/>
          </v:shape>
        </w:pict>
      </w:r>
      <w:r>
        <w:rPr/>
        <w:pict>
          <v:line style="position:absolute;mso-position-horizontal-relative:page;mso-position-vertical-relative:paragraph;z-index:15738368" from="177.75pt,3.553989pt" to="417.526pt,3.553989pt" stroked="true" strokeweight=".6pt" strokecolor="#000000">
            <v:stroke dashstyle="solid"/>
            <w10:wrap type="none"/>
          </v:line>
        </w:pict>
      </w:r>
      <w:r>
        <w:rPr/>
        <w:t>比强度</w:t>
        <w:tab/>
      </w:r>
      <w:r>
        <w:rPr>
          <w:rFonts w:ascii="Cambria" w:eastAsia="Cambria"/>
        </w:rPr>
        <w:t>16</w:t>
        <w:tab/>
        <w:t>21</w:t>
        <w:tab/>
        <w:t>23</w:t>
      </w:r>
      <w:r>
        <w:rPr>
          <w:rFonts w:ascii="Times New Roman" w:eastAsia="Times New Roman"/>
        </w:rPr>
        <w:tab/>
      </w:r>
      <w:r>
        <w:rPr>
          <w:rFonts w:ascii="Cambria" w:eastAsia="Cambria"/>
        </w:rPr>
        <w:t>29</w:t>
      </w:r>
    </w:p>
    <w:p>
      <w:pPr>
        <w:pStyle w:val="BodyText"/>
        <w:spacing w:before="5"/>
        <w:rPr>
          <w:rFonts w:ascii="Cambria"/>
          <w:sz w:val="40"/>
        </w:rPr>
      </w:pPr>
    </w:p>
    <w:p>
      <w:pPr>
        <w:pStyle w:val="BodyText"/>
        <w:spacing w:before="1"/>
        <w:ind w:left="717"/>
      </w:pPr>
      <w:r>
        <w:rPr>
          <w:spacing w:val="2"/>
        </w:rPr>
        <w:t>钛合金的特点如下</w:t>
      </w:r>
      <w:r>
        <w:rPr>
          <w:rFonts w:ascii="Cambria" w:eastAsia="Cambria"/>
          <w:vertAlign w:val="superscript"/>
        </w:rPr>
        <w:t>[</w:t>
      </w:r>
      <w:hyperlink w:history="true" w:anchor="_bookmark57">
        <w:r>
          <w:rPr>
            <w:rFonts w:ascii="Cambria" w:eastAsia="Cambria"/>
            <w:color w:val="EB6877"/>
            <w:vertAlign w:val="superscript"/>
          </w:rPr>
          <w:t>3</w:t>
        </w:r>
      </w:hyperlink>
      <w:r>
        <w:rPr>
          <w:rFonts w:ascii="Cambria" w:eastAsia="Cambria"/>
          <w:vertAlign w:val="superscript"/>
        </w:rPr>
        <w:t>]</w:t>
      </w:r>
      <w:r>
        <w:rPr>
          <w:vertAlign w:val="baseline"/>
        </w:rPr>
        <w:t>：</w:t>
      </w:r>
    </w:p>
    <w:p>
      <w:pPr>
        <w:pStyle w:val="ListParagraph"/>
        <w:numPr>
          <w:ilvl w:val="0"/>
          <w:numId w:val="6"/>
        </w:numPr>
        <w:tabs>
          <w:tab w:pos="552" w:val="left" w:leader="none"/>
        </w:tabs>
        <w:spacing w:line="304" w:lineRule="auto" w:before="107" w:after="0"/>
        <w:ind w:left="551" w:right="1796" w:hanging="315"/>
        <w:jc w:val="left"/>
        <w:rPr>
          <w:sz w:val="24"/>
        </w:rPr>
      </w:pPr>
      <w:r>
        <w:rPr>
          <w:spacing w:val="-6"/>
          <w:sz w:val="24"/>
        </w:rPr>
        <w:t>熔点高，钛的熔点为 </w:t>
      </w:r>
      <w:r>
        <w:rPr>
          <w:rFonts w:ascii="Cambria" w:hAnsi="Cambria" w:eastAsia="Cambria"/>
          <w:sz w:val="24"/>
        </w:rPr>
        <w:t>1668℃</w:t>
      </w:r>
      <w:r>
        <w:rPr>
          <w:spacing w:val="-6"/>
          <w:sz w:val="24"/>
        </w:rPr>
        <w:t>，比铁的熔点还高出 </w:t>
      </w:r>
      <w:r>
        <w:rPr>
          <w:rFonts w:ascii="Cambria" w:hAnsi="Cambria" w:eastAsia="Cambria"/>
          <w:sz w:val="24"/>
        </w:rPr>
        <w:t>138℃</w:t>
      </w:r>
      <w:r>
        <w:rPr>
          <w:sz w:val="24"/>
        </w:rPr>
        <w:t>。加入合金元素后可以获得极佳的热强性。</w:t>
      </w:r>
    </w:p>
    <w:p>
      <w:pPr>
        <w:pStyle w:val="ListParagraph"/>
        <w:numPr>
          <w:ilvl w:val="0"/>
          <w:numId w:val="6"/>
        </w:numPr>
        <w:tabs>
          <w:tab w:pos="552" w:val="left" w:leader="none"/>
        </w:tabs>
        <w:spacing w:line="304" w:lineRule="auto" w:before="0" w:after="0"/>
        <w:ind w:left="551" w:right="1796" w:hanging="315"/>
        <w:jc w:val="left"/>
        <w:rPr>
          <w:sz w:val="24"/>
        </w:rPr>
      </w:pPr>
      <w:r>
        <w:rPr>
          <w:sz w:val="24"/>
        </w:rPr>
        <w:t>弹性模量低，屈服强度高，适合做弹簧材料，高端赛车内部的弹簧大多数都是由钛合金制成，它同时还具有较好的耐磨性。</w:t>
      </w:r>
    </w:p>
    <w:p>
      <w:pPr>
        <w:pStyle w:val="ListParagraph"/>
        <w:numPr>
          <w:ilvl w:val="0"/>
          <w:numId w:val="6"/>
        </w:numPr>
        <w:tabs>
          <w:tab w:pos="552" w:val="left" w:leader="none"/>
        </w:tabs>
        <w:spacing w:line="307" w:lineRule="exact" w:before="0" w:after="0"/>
        <w:ind w:left="551" w:right="0" w:hanging="315"/>
        <w:jc w:val="left"/>
        <w:rPr>
          <w:sz w:val="24"/>
        </w:rPr>
      </w:pPr>
      <w:r>
        <w:rPr>
          <w:sz w:val="24"/>
        </w:rPr>
        <w:t>表面极易生成致密的氧化层，在氧化性或中性介质中有较强的耐腐蚀能力。</w:t>
      </w:r>
    </w:p>
    <w:p>
      <w:pPr>
        <w:pStyle w:val="ListParagraph"/>
        <w:numPr>
          <w:ilvl w:val="0"/>
          <w:numId w:val="6"/>
        </w:numPr>
        <w:tabs>
          <w:tab w:pos="552" w:val="left" w:leader="none"/>
        </w:tabs>
        <w:spacing w:line="240" w:lineRule="auto" w:before="82" w:after="0"/>
        <w:ind w:left="551" w:right="0" w:hanging="315"/>
        <w:jc w:val="left"/>
        <w:rPr>
          <w:sz w:val="24"/>
        </w:rPr>
      </w:pPr>
      <w:r>
        <w:rPr>
          <w:spacing w:val="-11"/>
          <w:sz w:val="24"/>
        </w:rPr>
        <w:t>此外还有无磁性，，形状记忆性等优良特点。</w:t>
      </w:r>
    </w:p>
    <w:p>
      <w:pPr>
        <w:pStyle w:val="ListParagraph"/>
        <w:numPr>
          <w:ilvl w:val="0"/>
          <w:numId w:val="6"/>
        </w:numPr>
        <w:tabs>
          <w:tab w:pos="552" w:val="left" w:leader="none"/>
        </w:tabs>
        <w:spacing w:line="304" w:lineRule="auto" w:before="83" w:after="0"/>
        <w:ind w:left="551" w:right="1796" w:hanging="315"/>
        <w:jc w:val="left"/>
        <w:rPr>
          <w:sz w:val="24"/>
        </w:rPr>
      </w:pPr>
      <w:r>
        <w:rPr>
          <w:spacing w:val="-4"/>
          <w:sz w:val="24"/>
        </w:rPr>
        <w:t>化学活性高，当钛加热到 </w:t>
      </w:r>
      <w:r>
        <w:rPr>
          <w:rFonts w:ascii="Cambria" w:hAnsi="Cambria" w:eastAsia="Cambria"/>
          <w:sz w:val="24"/>
        </w:rPr>
        <w:t>500℃</w:t>
      </w:r>
      <w:r>
        <w:rPr>
          <w:rFonts w:ascii="Cambria" w:hAnsi="Cambria" w:eastAsia="Cambria"/>
          <w:spacing w:val="24"/>
          <w:sz w:val="24"/>
        </w:rPr>
        <w:t> </w:t>
      </w:r>
      <w:r>
        <w:rPr>
          <w:sz w:val="24"/>
        </w:rPr>
        <w:t>以上时，氧化膜变得稀松且易脱落，在熔融状态下，极易发生自然。</w:t>
      </w:r>
    </w:p>
    <w:p>
      <w:pPr>
        <w:pStyle w:val="ListParagraph"/>
        <w:numPr>
          <w:ilvl w:val="0"/>
          <w:numId w:val="6"/>
        </w:numPr>
        <w:tabs>
          <w:tab w:pos="552" w:val="left" w:leader="none"/>
        </w:tabs>
        <w:spacing w:line="304" w:lineRule="auto" w:before="0" w:after="0"/>
        <w:ind w:left="551" w:right="1796" w:hanging="315"/>
        <w:jc w:val="left"/>
        <w:rPr>
          <w:sz w:val="24"/>
        </w:rPr>
      </w:pPr>
      <w:r>
        <w:rPr>
          <w:spacing w:val="-13"/>
          <w:sz w:val="24"/>
        </w:rPr>
        <w:t>此外，某些钛合金还具有储氢、超导、低阻尼性，生物相容性、形状记忆、超</w:t>
      </w:r>
      <w:r>
        <w:rPr>
          <w:sz w:val="24"/>
        </w:rPr>
        <w:t>弹、高阻尼等特殊功能。</w:t>
      </w:r>
    </w:p>
    <w:p>
      <w:pPr>
        <w:spacing w:after="0" w:line="304" w:lineRule="auto"/>
        <w:jc w:val="left"/>
        <w:rPr>
          <w:sz w:val="24"/>
        </w:rPr>
        <w:sectPr>
          <w:headerReference w:type="default" r:id="rId12"/>
          <w:footerReference w:type="default" r:id="rId13"/>
          <w:pgSz w:w="11910" w:h="16840"/>
          <w:pgMar w:header="927" w:footer="933" w:top="1140" w:bottom="1120" w:left="1560" w:right="0"/>
          <w:pgNumType w:start="1"/>
        </w:sect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304" w:lineRule="auto" w:before="66"/>
        <w:ind w:left="237" w:right="1641" w:firstLine="480"/>
      </w:pPr>
      <w:r>
        <w:rPr>
          <w:spacing w:val="-10"/>
        </w:rPr>
        <w:t>由于钛合金具有以上诸多特点，目前已广泛应用于自动化、能源、航空航天、</w:t>
      </w:r>
      <w:r>
        <w:rPr/>
        <w:t>医疗卫生、汽车和家电等领域。</w:t>
      </w:r>
    </w:p>
    <w:p>
      <w:pPr>
        <w:pStyle w:val="Heading4"/>
        <w:numPr>
          <w:ilvl w:val="2"/>
          <w:numId w:val="5"/>
        </w:numPr>
        <w:tabs>
          <w:tab w:pos="1063" w:val="left" w:leader="none"/>
        </w:tabs>
        <w:spacing w:line="240" w:lineRule="auto" w:before="184" w:after="0"/>
        <w:ind w:left="1062" w:right="0" w:hanging="826"/>
        <w:jc w:val="left"/>
      </w:pPr>
      <w:bookmarkStart w:name="1.1.2 国外发展" w:id="11"/>
      <w:bookmarkEnd w:id="11"/>
      <w:r>
        <w:rPr/>
      </w:r>
      <w:bookmarkStart w:name="_bookmark5" w:id="12"/>
      <w:bookmarkEnd w:id="12"/>
      <w:r>
        <w:rPr/>
      </w:r>
      <w:bookmarkStart w:name="_bookmark5" w:id="13"/>
      <w:bookmarkEnd w:id="13"/>
      <w:r>
        <w:rPr>
          <w:color w:val="5F1886"/>
        </w:rPr>
        <w:t>国外发展</w:t>
      </w:r>
    </w:p>
    <w:p>
      <w:pPr>
        <w:pStyle w:val="BodyText"/>
        <w:spacing w:before="236"/>
        <w:ind w:left="717"/>
      </w:pPr>
      <w:r>
        <w:rPr>
          <w:w w:val="95"/>
        </w:rPr>
        <w:t>钛工业的发展充满曲折。从钛元素的发现</w:t>
      </w:r>
      <w:r>
        <w:rPr>
          <w:spacing w:val="144"/>
        </w:rPr>
        <w:t> </w:t>
      </w:r>
      <w:r>
        <w:rPr>
          <w:rFonts w:ascii="Cambria" w:eastAsia="Cambria"/>
          <w:w w:val="95"/>
        </w:rPr>
        <w:t>(1791)</w:t>
      </w:r>
      <w:r>
        <w:rPr>
          <w:rFonts w:ascii="Cambria" w:eastAsia="Cambria"/>
          <w:spacing w:val="79"/>
        </w:rPr>
        <w:t>  </w:t>
      </w:r>
      <w:r>
        <w:rPr>
          <w:w w:val="95"/>
        </w:rPr>
        <w:t>到第一次制得较纯的金属</w:t>
      </w:r>
    </w:p>
    <w:p>
      <w:pPr>
        <w:pStyle w:val="BodyText"/>
        <w:spacing w:line="304" w:lineRule="auto" w:before="83"/>
        <w:ind w:left="237" w:right="1622"/>
      </w:pPr>
      <w:r>
        <w:rPr>
          <w:spacing w:val="11"/>
          <w:w w:val="95"/>
        </w:rPr>
        <w:t>钛 </w:t>
      </w:r>
      <w:r>
        <w:rPr>
          <w:rFonts w:ascii="Cambria" w:eastAsia="Cambria"/>
          <w:w w:val="95"/>
        </w:rPr>
        <w:t>(1910)</w:t>
      </w:r>
      <w:r>
        <w:rPr>
          <w:rFonts w:ascii="Cambria" w:eastAsia="Cambria"/>
          <w:spacing w:val="83"/>
        </w:rPr>
        <w:t> </w:t>
      </w:r>
      <w:r>
        <w:rPr>
          <w:spacing w:val="5"/>
          <w:w w:val="95"/>
        </w:rPr>
        <w:t>经历了 </w:t>
      </w:r>
      <w:r>
        <w:rPr>
          <w:rFonts w:ascii="Cambria" w:eastAsia="Cambria"/>
          <w:w w:val="95"/>
        </w:rPr>
        <w:t>120</w:t>
      </w:r>
      <w:r>
        <w:rPr>
          <w:rFonts w:ascii="Cambria" w:eastAsia="Cambria"/>
          <w:spacing w:val="84"/>
        </w:rPr>
        <w:t> </w:t>
      </w:r>
      <w:r>
        <w:rPr>
          <w:spacing w:val="1"/>
          <w:w w:val="95"/>
        </w:rPr>
        <w:t>年的历程。又由实验室第一次获得纯钛 </w:t>
      </w:r>
      <w:r>
        <w:rPr>
          <w:rFonts w:ascii="Cambria" w:eastAsia="Cambria"/>
          <w:w w:val="95"/>
        </w:rPr>
        <w:t>(1940)</w:t>
      </w:r>
      <w:r>
        <w:rPr>
          <w:rFonts w:ascii="Cambria" w:eastAsia="Cambria"/>
          <w:spacing w:val="83"/>
        </w:rPr>
        <w:t> </w:t>
      </w:r>
      <w:r>
        <w:rPr>
          <w:w w:val="95"/>
        </w:rPr>
        <w:t>到首次进</w:t>
      </w:r>
      <w:r>
        <w:rPr>
          <w:spacing w:val="-3"/>
        </w:rPr>
        <w:t>行</w:t>
      </w:r>
      <w:r>
        <w:rPr>
          <w:spacing w:val="-8"/>
        </w:rPr>
        <w:t>工业生产，又花费了近 </w:t>
      </w:r>
      <w:r>
        <w:rPr>
          <w:rFonts w:ascii="Cambria" w:eastAsia="Cambria"/>
          <w:spacing w:val="-2"/>
        </w:rPr>
        <w:t>30</w:t>
      </w:r>
      <w:r>
        <w:rPr>
          <w:rFonts w:ascii="Cambria" w:eastAsia="Cambria"/>
          <w:spacing w:val="4"/>
        </w:rPr>
        <w:t> </w:t>
      </w:r>
      <w:r>
        <w:rPr>
          <w:spacing w:val="-7"/>
        </w:rPr>
        <w:t>年的时间。钛在自然界中主要以钛矿石的形式存在， 如</w:t>
      </w:r>
      <w:r>
        <w:rPr/>
        <w:t>钛铁矿、金红石（</w:t>
      </w:r>
      <w:r>
        <w:rPr>
          <w:rFonts w:ascii="Cambria" w:eastAsia="Cambria"/>
        </w:rPr>
        <w:t>TiO2</w:t>
      </w:r>
      <w:r>
        <w:rPr/>
        <w:t>）等，需要进行精炼（</w:t>
      </w:r>
      <w:r>
        <w:rPr>
          <w:rFonts w:ascii="Cambria" w:eastAsia="Cambria"/>
        </w:rPr>
        <w:t>refining</w:t>
      </w:r>
      <w:r>
        <w:rPr/>
        <w:t>）才能获得纯金属。起初，钛的提取是通过高温还原法，但这种方法费时费力，成本高昂。直到了二十世纪四十年代，一种利用氯化钛矿与氯气进行反应来制备四氯化钛，然后通过 还原反应（</w:t>
      </w:r>
      <w:r>
        <w:rPr>
          <w:spacing w:val="-11"/>
        </w:rPr>
        <w:t>比如 </w:t>
      </w:r>
      <w:r>
        <w:rPr>
          <w:rFonts w:ascii="Cambria" w:eastAsia="Cambria"/>
        </w:rPr>
        <w:t>Na</w:t>
      </w:r>
      <w:r>
        <w:rPr/>
        <w:t>、</w:t>
      </w:r>
      <w:r>
        <w:rPr>
          <w:rFonts w:ascii="Cambria" w:eastAsia="Cambria"/>
        </w:rPr>
        <w:t>Mg</w:t>
      </w:r>
      <w:r>
        <w:rPr>
          <w:rFonts w:ascii="Cambria" w:eastAsia="Cambria"/>
          <w:spacing w:val="36"/>
        </w:rPr>
        <w:t> </w:t>
      </w:r>
      <w:r>
        <w:rPr/>
        <w:t>等）来得到纯钛的精炼工艺方法终于以其低廉的成本、高效的回收率得到了广泛的商业化应用。</w:t>
      </w:r>
    </w:p>
    <w:p>
      <w:pPr>
        <w:pStyle w:val="BodyText"/>
        <w:spacing w:line="304" w:lineRule="auto" w:before="19"/>
        <w:ind w:left="237" w:right="1796" w:firstLine="480"/>
        <w:jc w:val="both"/>
      </w:pPr>
      <w:r>
        <w:rPr>
          <w:spacing w:val="-3"/>
        </w:rPr>
        <w:t>第二次世界大战之后，世界上许多国家都开始意识到钛工业的重要性，钛工</w:t>
      </w:r>
      <w:r>
        <w:rPr/>
        <w:t>业在数年间便迅速发展成为航空、航天、军事等领域的关键材料。</w:t>
      </w:r>
      <w:r>
        <w:rPr>
          <w:rFonts w:ascii="Cambria" w:eastAsia="Cambria"/>
        </w:rPr>
        <w:t>1954</w:t>
      </w:r>
      <w:r>
        <w:rPr>
          <w:rFonts w:ascii="Cambria" w:eastAsia="Cambria"/>
          <w:spacing w:val="29"/>
        </w:rPr>
        <w:t> </w:t>
      </w:r>
      <w:r>
        <w:rPr/>
        <w:t>年，美</w:t>
      </w:r>
      <w:r>
        <w:rPr>
          <w:spacing w:val="-8"/>
        </w:rPr>
        <w:t>国成功研发出一种 </w:t>
      </w:r>
      <w:r>
        <w:rPr>
          <w:rFonts w:ascii="Cambria" w:eastAsia="Cambria"/>
          <w:spacing w:val="-1"/>
        </w:rPr>
        <w:t>Ti-6Al-4V</w:t>
      </w:r>
      <w:r>
        <w:rPr>
          <w:rFonts w:ascii="Cambria" w:eastAsia="Cambria"/>
          <w:spacing w:val="7"/>
        </w:rPr>
        <w:t> </w:t>
      </w:r>
      <w:r>
        <w:rPr>
          <w:spacing w:val="-1"/>
        </w:rPr>
        <w:t>合金，这种合金在耐热性、强度、塑性、韧性、成</w:t>
      </w:r>
      <w:r>
        <w:rPr>
          <w:spacing w:val="-3"/>
        </w:rPr>
        <w:t>形性、可焊性、耐蚀性和生物相容性方面均达到较高水平，使它成为钛工业的主</w:t>
      </w:r>
      <w:r>
        <w:rPr>
          <w:spacing w:val="-2"/>
        </w:rPr>
        <w:t>要合金，并占据全部用钛量的 </w:t>
      </w:r>
      <w:r>
        <w:rPr>
          <w:rFonts w:ascii="Cambria" w:eastAsia="Cambria"/>
        </w:rPr>
        <w:t>50</w:t>
      </w:r>
      <w:r>
        <w:rPr/>
        <w:t>％以上，可以说，许多其他型号钛合金也可以</w:t>
      </w:r>
      <w:r>
        <w:rPr>
          <w:spacing w:val="-20"/>
        </w:rPr>
        <w:t>作为 </w:t>
      </w:r>
      <w:r>
        <w:rPr>
          <w:rFonts w:ascii="Cambria" w:eastAsia="Cambria"/>
        </w:rPr>
        <w:t>Ti-6Al-4V</w:t>
      </w:r>
      <w:r>
        <w:rPr>
          <w:rFonts w:ascii="Cambria" w:eastAsia="Cambria"/>
          <w:spacing w:val="10"/>
        </w:rPr>
        <w:t> </w:t>
      </w:r>
      <w:r>
        <w:rPr>
          <w:spacing w:val="4"/>
        </w:rPr>
        <w:t>的改良版</w:t>
      </w:r>
      <w:r>
        <w:rPr>
          <w:rFonts w:ascii="Cambria" w:eastAsia="Cambria"/>
          <w:vertAlign w:val="superscript"/>
        </w:rPr>
        <w:t>[</w:t>
      </w:r>
      <w:hyperlink w:history="true" w:anchor="_bookmark58">
        <w:r>
          <w:rPr>
            <w:rFonts w:ascii="Cambria" w:eastAsia="Cambria"/>
            <w:color w:val="EB6877"/>
            <w:vertAlign w:val="superscript"/>
          </w:rPr>
          <w:t>4</w:t>
        </w:r>
      </w:hyperlink>
      <w:r>
        <w:rPr>
          <w:rFonts w:ascii="Cambria" w:eastAsia="Cambria"/>
          <w:vertAlign w:val="superscript"/>
        </w:rPr>
        <w:t>]</w:t>
      </w:r>
      <w:r>
        <w:rPr>
          <w:vertAlign w:val="baseline"/>
        </w:rPr>
        <w:t>。</w:t>
      </w:r>
    </w:p>
    <w:p>
      <w:pPr>
        <w:pStyle w:val="Heading4"/>
        <w:numPr>
          <w:ilvl w:val="2"/>
          <w:numId w:val="5"/>
        </w:numPr>
        <w:tabs>
          <w:tab w:pos="1063" w:val="left" w:leader="none"/>
        </w:tabs>
        <w:spacing w:line="240" w:lineRule="auto" w:before="183" w:after="0"/>
        <w:ind w:left="1062" w:right="0" w:hanging="826"/>
        <w:jc w:val="left"/>
      </w:pPr>
      <w:bookmarkStart w:name="1.1.3 国内发展" w:id="14"/>
      <w:bookmarkEnd w:id="14"/>
      <w:r>
        <w:rPr/>
      </w:r>
      <w:bookmarkStart w:name="_bookmark6" w:id="15"/>
      <w:bookmarkEnd w:id="15"/>
      <w:r>
        <w:rPr/>
      </w:r>
      <w:bookmarkStart w:name="_bookmark6" w:id="16"/>
      <w:bookmarkEnd w:id="16"/>
      <w:r>
        <w:rPr>
          <w:color w:val="5F1886"/>
        </w:rPr>
        <w:t>国内发展</w:t>
      </w:r>
    </w:p>
    <w:p>
      <w:pPr>
        <w:pStyle w:val="BodyText"/>
        <w:spacing w:before="236"/>
        <w:ind w:left="717"/>
      </w:pPr>
      <w:r>
        <w:rPr>
          <w:spacing w:val="-4"/>
        </w:rPr>
        <w:t>我国的钛工业发展起源于 </w:t>
      </w:r>
      <w:r>
        <w:rPr>
          <w:rFonts w:ascii="Cambria" w:eastAsia="Cambria"/>
        </w:rPr>
        <w:t>20</w:t>
      </w:r>
      <w:r>
        <w:rPr>
          <w:rFonts w:ascii="Cambria" w:eastAsia="Cambria"/>
          <w:spacing w:val="28"/>
        </w:rPr>
        <w:t> </w:t>
      </w:r>
      <w:r>
        <w:rPr>
          <w:spacing w:val="-13"/>
        </w:rPr>
        <w:t>世纪 </w:t>
      </w:r>
      <w:r>
        <w:rPr>
          <w:rFonts w:ascii="Cambria" w:eastAsia="Cambria"/>
        </w:rPr>
        <w:t>50</w:t>
      </w:r>
      <w:r>
        <w:rPr>
          <w:rFonts w:ascii="Cambria" w:eastAsia="Cambria"/>
          <w:spacing w:val="29"/>
        </w:rPr>
        <w:t> </w:t>
      </w:r>
      <w:r>
        <w:rPr/>
        <w:t>年代，在六七十年代，成为了世界上</w:t>
      </w:r>
    </w:p>
    <w:p>
      <w:pPr>
        <w:pStyle w:val="BodyText"/>
        <w:spacing w:line="304" w:lineRule="auto" w:before="83"/>
        <w:ind w:left="237" w:right="1622"/>
        <w:rPr>
          <w:rFonts w:ascii="Cambria" w:eastAsia="Cambria"/>
        </w:rPr>
      </w:pPr>
      <w:r>
        <w:rPr>
          <w:spacing w:val="-4"/>
        </w:rPr>
        <w:t>第四个拥有完整钛工业体系的国家。自 </w:t>
      </w:r>
      <w:r>
        <w:rPr>
          <w:rFonts w:ascii="Cambria" w:eastAsia="Cambria"/>
        </w:rPr>
        <w:t>21</w:t>
      </w:r>
      <w:r>
        <w:rPr>
          <w:rFonts w:ascii="Cambria" w:eastAsia="Cambria"/>
          <w:spacing w:val="9"/>
        </w:rPr>
        <w:t> </w:t>
      </w:r>
      <w:r>
        <w:rPr/>
        <w:t>世纪以来我国钛工业进入高速发展阶段，产能与产量已经连续多年占据世界第一的位置，目前海绵钛产量占全球比重已经达到六成，钛加工材产量稳定增长，钛产品消费端需求旺盛</w:t>
      </w:r>
      <w:r>
        <w:rPr>
          <w:rFonts w:ascii="Cambria" w:eastAsia="Cambria"/>
          <w:vertAlign w:val="superscript"/>
        </w:rPr>
        <w:t>[</w:t>
      </w:r>
      <w:hyperlink w:history="true" w:anchor="_bookmark59">
        <w:r>
          <w:rPr>
            <w:rFonts w:ascii="Cambria" w:eastAsia="Cambria"/>
            <w:color w:val="EB6877"/>
            <w:vertAlign w:val="superscript"/>
          </w:rPr>
          <w:t>5</w:t>
        </w:r>
      </w:hyperlink>
      <w:r>
        <w:rPr>
          <w:rFonts w:ascii="Cambria" w:eastAsia="Cambria"/>
          <w:vertAlign w:val="superscript"/>
        </w:rPr>
        <w:t>]</w:t>
      </w:r>
      <w:r>
        <w:rPr>
          <w:vertAlign w:val="baseline"/>
        </w:rPr>
        <w:t>，无论是在生产还是在加工领域均保持在世界前列，我国已成为名副其实的世界钛工业大国。</w:t>
      </w:r>
      <w:r>
        <w:rPr>
          <w:rFonts w:ascii="Cambria" w:eastAsia="Cambria"/>
          <w:spacing w:val="-1"/>
          <w:vertAlign w:val="baseline"/>
        </w:rPr>
        <w:t>2014</w:t>
      </w:r>
      <w:r>
        <w:rPr>
          <w:rFonts w:ascii="Cambria" w:eastAsia="Cambria"/>
          <w:spacing w:val="-12"/>
          <w:vertAlign w:val="baseline"/>
        </w:rPr>
        <w:t> </w:t>
      </w:r>
      <w:r>
        <w:rPr>
          <w:spacing w:val="-1"/>
          <w:vertAlign w:val="baseline"/>
        </w:rPr>
        <w:t>年，浙江余杭高端钛材的研发投产，标志着中国彻底摆脱了对国外的依赖，</w:t>
      </w:r>
      <w:r>
        <w:rPr>
          <w:spacing w:val="-117"/>
          <w:vertAlign w:val="baseline"/>
        </w:rPr>
        <w:t> </w:t>
      </w:r>
      <w:r>
        <w:rPr>
          <w:vertAlign w:val="baseline"/>
        </w:rPr>
        <w:t>填补了中国高端钛材的技术空白</w:t>
      </w:r>
      <w:r>
        <w:rPr>
          <w:spacing w:val="-135"/>
          <w:vertAlign w:val="baseline"/>
        </w:rPr>
        <w:t>。</w:t>
      </w:r>
      <w:r>
        <w:rPr>
          <w:rFonts w:ascii="Cambria" w:eastAsia="Cambria"/>
          <w:vertAlign w:val="superscript"/>
        </w:rPr>
        <w:t>[</w:t>
      </w:r>
      <w:hyperlink w:history="true" w:anchor="_bookmark60">
        <w:r>
          <w:rPr>
            <w:rFonts w:ascii="Cambria" w:eastAsia="Cambria"/>
            <w:color w:val="EB6877"/>
            <w:vertAlign w:val="superscript"/>
          </w:rPr>
          <w:t>6</w:t>
        </w:r>
      </w:hyperlink>
      <w:r>
        <w:rPr>
          <w:rFonts w:ascii="Cambria" w:eastAsia="Cambria"/>
          <w:vertAlign w:val="superscript"/>
        </w:rPr>
        <w:t>]</w:t>
      </w:r>
    </w:p>
    <w:p>
      <w:pPr>
        <w:pStyle w:val="BodyText"/>
        <w:spacing w:line="302" w:lineRule="auto" w:before="20"/>
        <w:ind w:left="237" w:right="1796" w:firstLine="480"/>
        <w:jc w:val="both"/>
      </w:pPr>
      <w:r>
        <w:rPr>
          <w:spacing w:val="-3"/>
        </w:rPr>
        <w:t>目前，我国的钛产品消费正处于上升期，如工业、航空航天、海洋船舶和体</w:t>
      </w:r>
      <w:r>
        <w:rPr>
          <w:spacing w:val="-1"/>
        </w:rPr>
        <w:t>育休闲等中高端领域的钛材料的需求量平均增长约 </w:t>
      </w:r>
      <w:r>
        <w:rPr>
          <w:rFonts w:ascii="Cambria" w:eastAsia="Cambria"/>
        </w:rPr>
        <w:t>20</w:t>
      </w:r>
      <w:r>
        <w:rPr/>
        <w:t>％，而医疗行业受疫情影响，需求有所减少，电力和制盐等行业仍有小幅增长，整体盈利水平也有所改</w:t>
      </w:r>
      <w:r>
        <w:rPr>
          <w:spacing w:val="19"/>
          <w:position w:val="-9"/>
        </w:rPr>
        <w:t>善</w:t>
      </w:r>
      <w:r>
        <w:rPr>
          <w:rFonts w:ascii="Cambria" w:eastAsia="Cambria"/>
          <w:sz w:val="16"/>
        </w:rPr>
        <w:t>[</w:t>
      </w:r>
      <w:hyperlink w:history="true" w:anchor="_bookmark61">
        <w:r>
          <w:rPr>
            <w:rFonts w:ascii="Cambria" w:eastAsia="Cambria"/>
            <w:color w:val="EB6877"/>
            <w:sz w:val="16"/>
          </w:rPr>
          <w:t>7</w:t>
        </w:r>
      </w:hyperlink>
      <w:r>
        <w:rPr>
          <w:rFonts w:ascii="Cambria" w:eastAsia="Cambria"/>
          <w:sz w:val="16"/>
        </w:rPr>
        <w:t>]</w:t>
      </w:r>
      <w:r>
        <w:rPr>
          <w:position w:val="-9"/>
        </w:rPr>
        <w:t>。</w:t>
      </w:r>
    </w:p>
    <w:p>
      <w:pPr>
        <w:pStyle w:val="BodyText"/>
        <w:spacing w:line="304" w:lineRule="auto" w:before="20"/>
        <w:ind w:left="237" w:right="1796" w:firstLine="480"/>
        <w:jc w:val="both"/>
      </w:pPr>
      <w:r>
        <w:rPr>
          <w:spacing w:val="-3"/>
        </w:rPr>
        <w:t>此外，近年来计算机技术的发展也为钛工业带来了新的发展机遇。计算机模</w:t>
      </w:r>
      <w:r>
        <w:rPr/>
        <w:t>拟技术用于优化钛合金的生产工艺，显著提高了产品质量。邵一涛等通过采用</w:t>
      </w:r>
      <w:r>
        <w:rPr>
          <w:rFonts w:ascii="Cambria" w:eastAsia="Cambria"/>
        </w:rPr>
        <w:t>BP</w:t>
      </w:r>
      <w:r>
        <w:rPr>
          <w:rFonts w:ascii="Cambria" w:eastAsia="Cambria"/>
          <w:spacing w:val="4"/>
        </w:rPr>
        <w:t> </w:t>
      </w:r>
      <w:r>
        <w:rPr>
          <w:spacing w:val="5"/>
        </w:rPr>
        <w:t>人工神经网络方法建立</w:t>
      </w:r>
      <w:r>
        <w:rPr>
          <w:rFonts w:ascii="Cambria" w:eastAsia="Cambria"/>
        </w:rPr>
        <w:t>TC17</w:t>
      </w:r>
      <w:r>
        <w:rPr>
          <w:rFonts w:ascii="Cambria" w:eastAsia="Cambria"/>
          <w:spacing w:val="3"/>
        </w:rPr>
        <w:t> </w:t>
      </w:r>
      <w:r>
        <w:rPr>
          <w:spacing w:val="-4"/>
        </w:rPr>
        <w:t>钛合金组织与性能的关系模型，克服了传统 </w:t>
      </w:r>
      <w:r>
        <w:rPr>
          <w:rFonts w:ascii="Cambria" w:eastAsia="Cambria"/>
        </w:rPr>
        <w:t>BP</w:t>
      </w:r>
      <w:r>
        <w:rPr>
          <w:rFonts w:ascii="Cambria" w:eastAsia="Cambria"/>
          <w:spacing w:val="-50"/>
        </w:rPr>
        <w:t> </w:t>
      </w:r>
      <w:r>
        <w:rPr/>
        <w:t>人工神经网络训练高精度而预测低精度的过拟合问题</w:t>
      </w:r>
      <w:r>
        <w:rPr>
          <w:rFonts w:ascii="Cambria" w:eastAsia="Cambria"/>
          <w:vertAlign w:val="superscript"/>
        </w:rPr>
        <w:t>[</w:t>
      </w:r>
      <w:hyperlink w:history="true" w:anchor="_bookmark62">
        <w:r>
          <w:rPr>
            <w:rFonts w:ascii="Cambria" w:eastAsia="Cambria"/>
            <w:color w:val="EB6877"/>
            <w:vertAlign w:val="superscript"/>
          </w:rPr>
          <w:t>8</w:t>
        </w:r>
      </w:hyperlink>
      <w:r>
        <w:rPr>
          <w:rFonts w:ascii="Cambria" w:eastAsia="Cambria"/>
          <w:vertAlign w:val="superscript"/>
        </w:rPr>
        <w:t>]</w:t>
      </w:r>
      <w:r>
        <w:rPr>
          <w:vertAlign w:val="baseline"/>
        </w:rPr>
        <w:t>；计算机辅助设计和制</w:t>
      </w:r>
    </w:p>
    <w:p>
      <w:pPr>
        <w:spacing w:after="0" w:line="304" w:lineRule="auto"/>
        <w:jc w:val="both"/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spacing w:before="12"/>
        <w:rPr>
          <w:sz w:val="12"/>
        </w:rPr>
      </w:pPr>
    </w:p>
    <w:p>
      <w:pPr>
        <w:pStyle w:val="BodyText"/>
        <w:spacing w:line="304" w:lineRule="auto" w:before="117"/>
        <w:ind w:left="237" w:right="1796"/>
        <w:jc w:val="both"/>
      </w:pPr>
      <w:r>
        <w:rPr>
          <w:spacing w:val="-1"/>
        </w:rPr>
        <w:t>造技术也为钛制品的设计和生产带来了更多的可能，李淼泉等人对 </w:t>
      </w:r>
      <w:r>
        <w:rPr>
          <w:rFonts w:ascii="Cambria" w:eastAsia="Cambria"/>
        </w:rPr>
        <w:t>TC6</w:t>
      </w:r>
      <w:r>
        <w:rPr>
          <w:rFonts w:ascii="Cambria" w:eastAsia="Cambria"/>
          <w:spacing w:val="46"/>
        </w:rPr>
        <w:t> </w:t>
      </w:r>
      <w:r>
        <w:rPr/>
        <w:t>合金叶片在等温锻造过程中初生 </w:t>
      </w:r>
      <w:r>
        <w:rPr>
          <w:rFonts w:ascii="Calibri" w:eastAsia="Calibri"/>
          <w:i/>
        </w:rPr>
        <w:t>𝛼</w:t>
      </w:r>
      <w:r>
        <w:rPr>
          <w:rFonts w:ascii="Calibri" w:eastAsia="Calibri"/>
          <w:i/>
          <w:spacing w:val="22"/>
        </w:rPr>
        <w:t> </w:t>
      </w:r>
      <w:r>
        <w:rPr>
          <w:spacing w:val="1"/>
        </w:rPr>
        <w:t>晶粒尺寸的演变进行了数值模拟</w:t>
      </w:r>
      <w:r>
        <w:rPr>
          <w:rFonts w:ascii="Cambria" w:eastAsia="Cambria"/>
          <w:vertAlign w:val="superscript"/>
        </w:rPr>
        <w:t>[</w:t>
      </w:r>
      <w:hyperlink w:history="true" w:anchor="_bookmark63">
        <w:r>
          <w:rPr>
            <w:rFonts w:ascii="Cambria" w:eastAsia="Cambria"/>
            <w:color w:val="EB6877"/>
            <w:vertAlign w:val="superscript"/>
          </w:rPr>
          <w:t>9</w:t>
        </w:r>
      </w:hyperlink>
      <w:r>
        <w:rPr>
          <w:rFonts w:ascii="Cambria" w:eastAsia="Cambria"/>
          <w:vertAlign w:val="superscript"/>
        </w:rPr>
        <w:t>]</w:t>
      </w:r>
      <w:r>
        <w:rPr>
          <w:vertAlign w:val="baseline"/>
        </w:rPr>
        <w:t>，将有限元法与</w:t>
      </w:r>
      <w:r>
        <w:rPr>
          <w:rFonts w:ascii="Cambria" w:eastAsia="Cambria"/>
          <w:vertAlign w:val="baseline"/>
        </w:rPr>
        <w:t>Yada</w:t>
      </w:r>
      <w:r>
        <w:rPr>
          <w:rFonts w:ascii="Cambria" w:eastAsia="Cambria"/>
          <w:spacing w:val="22"/>
          <w:vertAlign w:val="baseline"/>
        </w:rPr>
        <w:t> </w:t>
      </w:r>
      <w:r>
        <w:rPr>
          <w:spacing w:val="-3"/>
          <w:vertAlign w:val="baseline"/>
        </w:rPr>
        <w:t>微观组织模型结合起来，并给出了 </w:t>
      </w:r>
      <w:r>
        <w:rPr>
          <w:rFonts w:ascii="Cambria" w:eastAsia="Cambria"/>
          <w:vertAlign w:val="baseline"/>
        </w:rPr>
        <w:t>TC6</w:t>
      </w:r>
      <w:r>
        <w:rPr>
          <w:rFonts w:ascii="Cambria" w:eastAsia="Cambria"/>
          <w:spacing w:val="22"/>
          <w:vertAlign w:val="baseline"/>
        </w:rPr>
        <w:t> </w:t>
      </w:r>
      <w:r>
        <w:rPr>
          <w:spacing w:val="-3"/>
          <w:vertAlign w:val="baseline"/>
        </w:rPr>
        <w:t>合金叶片在等温锻造过程中初生 </w:t>
      </w:r>
      <w:r>
        <w:rPr>
          <w:rFonts w:ascii="Calibri" w:eastAsia="Calibri"/>
          <w:i/>
          <w:vertAlign w:val="baseline"/>
        </w:rPr>
        <w:t>𝛼</w:t>
      </w:r>
      <w:r>
        <w:rPr>
          <w:rFonts w:ascii="Calibri" w:eastAsia="Calibri"/>
          <w:i/>
          <w:spacing w:val="-52"/>
          <w:vertAlign w:val="baseline"/>
        </w:rPr>
        <w:t> </w:t>
      </w:r>
      <w:r>
        <w:rPr>
          <w:vertAlign w:val="baseline"/>
        </w:rPr>
        <w:t>相的分布和晶粒尺寸的变化。在未来，随着物联网、大数据、人工智能、</w:t>
      </w:r>
      <w:r>
        <w:rPr>
          <w:rFonts w:ascii="Cambria" w:eastAsia="Cambria"/>
          <w:vertAlign w:val="baseline"/>
        </w:rPr>
        <w:t>AIGC</w:t>
      </w:r>
      <w:r>
        <w:rPr>
          <w:rFonts w:ascii="Cambria" w:eastAsia="Cambria"/>
          <w:spacing w:val="1"/>
          <w:vertAlign w:val="baseline"/>
        </w:rPr>
        <w:t> </w:t>
      </w:r>
      <w:r>
        <w:rPr>
          <w:vertAlign w:val="baseline"/>
        </w:rPr>
        <w:t>等技术的不断发展，钛工业也将迎来更多新的机遇和挑战。</w:t>
      </w:r>
    </w:p>
    <w:p>
      <w:pPr>
        <w:pStyle w:val="Heading4"/>
        <w:numPr>
          <w:ilvl w:val="2"/>
          <w:numId w:val="5"/>
        </w:numPr>
        <w:tabs>
          <w:tab w:pos="1063" w:val="left" w:leader="none"/>
        </w:tabs>
        <w:spacing w:line="240" w:lineRule="auto" w:before="141" w:after="0"/>
        <w:ind w:left="1062" w:right="0" w:hanging="826"/>
        <w:jc w:val="left"/>
      </w:pPr>
      <w:bookmarkStart w:name="1.1.4 应用领域" w:id="17"/>
      <w:bookmarkEnd w:id="17"/>
      <w:r>
        <w:rPr/>
      </w:r>
      <w:bookmarkStart w:name="_bookmark7" w:id="18"/>
      <w:bookmarkEnd w:id="18"/>
      <w:r>
        <w:rPr/>
      </w:r>
      <w:bookmarkStart w:name="_bookmark7" w:id="19"/>
      <w:bookmarkEnd w:id="19"/>
      <w:r>
        <w:rPr>
          <w:color w:val="5F1886"/>
        </w:rPr>
        <w:t>应用领域</w:t>
      </w:r>
    </w:p>
    <w:p>
      <w:pPr>
        <w:pStyle w:val="BodyText"/>
        <w:spacing w:before="194"/>
        <w:ind w:left="717"/>
      </w:pPr>
      <w:r>
        <w:rPr>
          <w:spacing w:val="-20"/>
        </w:rPr>
        <w:t>进入 </w:t>
      </w:r>
      <w:r>
        <w:rPr>
          <w:rFonts w:ascii="Cambria" w:eastAsia="Cambria"/>
        </w:rPr>
        <w:t>21</w:t>
      </w:r>
      <w:r>
        <w:rPr>
          <w:rFonts w:ascii="Cambria" w:eastAsia="Cambria"/>
          <w:spacing w:val="10"/>
        </w:rPr>
        <w:t> </w:t>
      </w:r>
      <w:r>
        <w:rPr/>
        <w:t>世纪以来，钛工业在多个领域遍地开花。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304" w:lineRule="auto" w:before="87" w:after="0"/>
        <w:ind w:left="444" w:right="1796" w:hanging="207"/>
        <w:jc w:val="left"/>
        <w:rPr>
          <w:sz w:val="24"/>
        </w:rPr>
      </w:pPr>
      <w:r>
        <w:rPr>
          <w:spacing w:val="-2"/>
          <w:sz w:val="24"/>
        </w:rPr>
        <w:t>在航空航天领域中，大型客机的研制如火如荼、军机也处于过渡时期，世界航</w:t>
      </w:r>
      <w:r>
        <w:rPr>
          <w:sz w:val="24"/>
        </w:rPr>
        <w:t>空工业对钛合金的需求也随之迅猛增长。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304" w:lineRule="auto" w:before="0" w:after="0"/>
        <w:ind w:left="444" w:right="1641" w:hanging="207"/>
        <w:jc w:val="left"/>
        <w:rPr>
          <w:sz w:val="24"/>
        </w:rPr>
      </w:pPr>
      <w:r>
        <w:rPr>
          <w:sz w:val="24"/>
        </w:rPr>
        <w:t>在医疗健康领域，由于钛合金生物相容性良好，可以降低人体对植入物的排斥</w:t>
      </w:r>
      <w:r>
        <w:rPr>
          <w:spacing w:val="-12"/>
          <w:sz w:val="24"/>
        </w:rPr>
        <w:t>反应和感染风险，它也被广泛用于制造人工关节、牙科种植体和其他医疗设备。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304" w:lineRule="auto" w:before="0" w:after="0"/>
        <w:ind w:left="444" w:right="1796" w:hanging="207"/>
        <w:jc w:val="both"/>
        <w:rPr>
          <w:sz w:val="24"/>
        </w:rPr>
      </w:pPr>
      <w:r>
        <w:rPr>
          <w:spacing w:val="-2"/>
          <w:sz w:val="24"/>
        </w:rPr>
        <w:t>在汽车制造领域，钛合金的应用主要集中在高档汽车的制造中。钛合金零部件可以减少车辆的自重，从而提高燃油效率和运行性能。同时，钛合金也具有优</w:t>
      </w:r>
      <w:r>
        <w:rPr>
          <w:sz w:val="24"/>
        </w:rPr>
        <w:t>异的耐腐蚀性能，可以延长汽车零部件的使用寿命。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304" w:lineRule="auto" w:before="0" w:after="0"/>
        <w:ind w:left="444" w:right="1796" w:hanging="207"/>
        <w:jc w:val="both"/>
        <w:rPr>
          <w:sz w:val="24"/>
        </w:rPr>
      </w:pPr>
      <w:r>
        <w:rPr>
          <w:sz w:val="24"/>
        </w:rPr>
        <w:t>在建筑工程领域，钛合金被广泛应用于大型建筑的外墙幕墙、顶棚和立面系</w:t>
      </w:r>
      <w:r>
        <w:rPr>
          <w:spacing w:val="-2"/>
          <w:sz w:val="24"/>
        </w:rPr>
        <w:t>统。钛合金具有良好的耐候性和抗腐蚀性能，可以抵御各种恶劣气候条件的侵</w:t>
      </w:r>
      <w:r>
        <w:rPr>
          <w:sz w:val="24"/>
        </w:rPr>
        <w:t>蚀，并且具有高度的可塑性和装饰性，可以为建筑带来更加优美的外观。</w:t>
      </w:r>
    </w:p>
    <w:p>
      <w:pPr>
        <w:pStyle w:val="BodyText"/>
        <w:spacing w:before="4"/>
        <w:rPr>
          <w:sz w:val="17"/>
        </w:rPr>
      </w:pPr>
    </w:p>
    <w:p>
      <w:pPr>
        <w:pStyle w:val="Heading3"/>
        <w:numPr>
          <w:ilvl w:val="1"/>
          <w:numId w:val="5"/>
        </w:numPr>
        <w:tabs>
          <w:tab w:pos="926" w:val="left" w:leader="none"/>
        </w:tabs>
        <w:spacing w:line="240" w:lineRule="auto" w:before="0" w:after="0"/>
        <w:ind w:left="925" w:right="0" w:hanging="689"/>
        <w:jc w:val="left"/>
      </w:pPr>
      <w:bookmarkStart w:name="1.2 钛合金的分类" w:id="20"/>
      <w:bookmarkEnd w:id="20"/>
      <w:r>
        <w:rPr/>
      </w:r>
      <w:bookmarkStart w:name="_bookmark8" w:id="21"/>
      <w:bookmarkEnd w:id="21"/>
      <w:r>
        <w:rPr/>
      </w:r>
      <w:bookmarkStart w:name="_bookmark8" w:id="22"/>
      <w:bookmarkEnd w:id="22"/>
      <w:r>
        <w:rPr>
          <w:color w:val="5F1886"/>
        </w:rPr>
        <w:t>钛合金的分类</w:t>
      </w:r>
    </w:p>
    <w:p>
      <w:pPr>
        <w:pStyle w:val="BodyText"/>
        <w:spacing w:line="304" w:lineRule="auto" w:before="228"/>
        <w:ind w:left="237" w:right="1796" w:firstLine="480"/>
      </w:pPr>
      <w:r>
        <w:rPr>
          <w:spacing w:val="-3"/>
        </w:rPr>
        <w:t>由于纯钛的强度很低，限制了其在工业生产中的应用。为了满足实际生产中</w:t>
      </w:r>
      <w:r>
        <w:rPr/>
        <w:t>高强度、耐腐蚀性等要求，可以向纯钛中添加一些合金元素形成钛合金。</w:t>
      </w:r>
    </w:p>
    <w:p>
      <w:pPr>
        <w:pStyle w:val="Heading4"/>
        <w:spacing w:before="142"/>
        <w:ind w:left="237" w:firstLine="0"/>
      </w:pPr>
      <w:r>
        <w:rPr>
          <w:color w:val="5F1886"/>
        </w:rPr>
        <w:t>合金元素</w:t>
      </w:r>
    </w:p>
    <w:p>
      <w:pPr>
        <w:pStyle w:val="BodyText"/>
        <w:spacing w:line="304" w:lineRule="auto" w:before="194"/>
        <w:ind w:left="237" w:right="1641" w:firstLine="480"/>
      </w:pPr>
      <w:r>
        <w:rPr>
          <w:spacing w:val="-7"/>
        </w:rPr>
        <w:t>工业钛合金的主要合金元素为铝、钒、钼三种，此外还有 </w:t>
      </w:r>
      <w:r>
        <w:rPr>
          <w:rFonts w:ascii="Cambria" w:eastAsia="Cambria"/>
        </w:rPr>
        <w:t>Cr</w:t>
      </w:r>
      <w:r>
        <w:rPr>
          <w:spacing w:val="-38"/>
        </w:rPr>
        <w:t>、</w:t>
      </w:r>
      <w:r>
        <w:rPr>
          <w:rFonts w:ascii="Cambria" w:eastAsia="Cambria"/>
        </w:rPr>
        <w:t>Mn</w:t>
      </w:r>
      <w:r>
        <w:rPr>
          <w:spacing w:val="-38"/>
        </w:rPr>
        <w:t>、</w:t>
      </w:r>
      <w:r>
        <w:rPr>
          <w:rFonts w:ascii="Cambria" w:eastAsia="Cambria"/>
          <w:spacing w:val="-5"/>
        </w:rPr>
        <w:t>Fe</w:t>
      </w:r>
      <w:r>
        <w:rPr>
          <w:spacing w:val="-38"/>
        </w:rPr>
        <w:t>、</w:t>
      </w:r>
      <w:r>
        <w:rPr>
          <w:rFonts w:ascii="Cambria" w:eastAsia="Cambria"/>
        </w:rPr>
        <w:t>Cu</w:t>
      </w:r>
      <w:r>
        <w:rPr>
          <w:spacing w:val="-15"/>
        </w:rPr>
        <w:t>、</w:t>
      </w:r>
      <w:r>
        <w:rPr>
          <w:rFonts w:ascii="Cambria" w:eastAsia="Cambria"/>
        </w:rPr>
        <w:t>Sn</w:t>
      </w:r>
      <w:r>
        <w:rPr/>
        <w:t>、</w:t>
      </w:r>
      <w:r>
        <w:rPr>
          <w:rFonts w:ascii="Cambria" w:eastAsia="Cambria"/>
        </w:rPr>
        <w:t>Zr</w:t>
      </w:r>
      <w:r>
        <w:rPr/>
        <w:t>、</w:t>
      </w:r>
      <w:r>
        <w:rPr>
          <w:rFonts w:ascii="Cambria" w:eastAsia="Cambria"/>
        </w:rPr>
        <w:t>W</w:t>
      </w:r>
      <w:r>
        <w:rPr>
          <w:rFonts w:ascii="Cambria" w:eastAsia="Cambria"/>
          <w:spacing w:val="36"/>
        </w:rPr>
        <w:t> </w:t>
      </w:r>
      <w:r>
        <w:rPr/>
        <w:t>等元素组成，可以根据合金元素对钛多晶型转变温度的影响可将其分为三大类：</w:t>
      </w:r>
      <w:r>
        <w:rPr>
          <w:rFonts w:ascii="Calibri" w:eastAsia="Calibri"/>
          <w:i/>
        </w:rPr>
        <w:t>𝛼</w:t>
      </w:r>
      <w:r>
        <w:rPr>
          <w:rFonts w:ascii="Calibri" w:eastAsia="Calibri"/>
          <w:i/>
          <w:spacing w:val="15"/>
        </w:rPr>
        <w:t> </w:t>
      </w:r>
      <w:r>
        <w:rPr/>
        <w:t>稳定元素、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15"/>
        </w:rPr>
        <w:t> </w:t>
      </w:r>
      <w:r>
        <w:rPr/>
        <w:t>稳定元素、中性元素，形成的四种类型的相图示意</w:t>
      </w:r>
      <w:r>
        <w:rPr>
          <w:w w:val="105"/>
        </w:rPr>
        <w:t>图</w:t>
      </w:r>
      <w:r>
        <w:rPr>
          <w:spacing w:val="-22"/>
          <w:w w:val="105"/>
        </w:rPr>
        <w:t>如图 </w:t>
      </w:r>
      <w:r>
        <w:rPr>
          <w:rFonts w:ascii="Cambria" w:eastAsia="Cambria"/>
          <w:w w:val="105"/>
        </w:rPr>
        <w:t>1.1</w:t>
      </w:r>
      <w:r>
        <w:rPr>
          <w:rFonts w:ascii="Cambria" w:eastAsia="Cambria"/>
          <w:spacing w:val="5"/>
          <w:w w:val="105"/>
        </w:rPr>
        <w:t> </w:t>
      </w:r>
      <w:r>
        <w:rPr>
          <w:w w:val="105"/>
        </w:rPr>
        <w:t>所示。</w:t>
      </w:r>
    </w:p>
    <w:p>
      <w:pPr>
        <w:spacing w:line="304" w:lineRule="auto" w:before="3"/>
        <w:ind w:left="237" w:right="1796" w:firstLine="480"/>
        <w:jc w:val="left"/>
        <w:rPr>
          <w:sz w:val="24"/>
        </w:rPr>
      </w:pPr>
      <w:r>
        <w:rPr>
          <w:spacing w:val="-1"/>
          <w:sz w:val="24"/>
        </w:rPr>
        <w:t>工业上一般根据 </w:t>
      </w:r>
      <w:r>
        <w:rPr>
          <w:rFonts w:ascii="Calibri" w:eastAsia="Calibri"/>
          <w:i/>
          <w:sz w:val="24"/>
        </w:rPr>
        <w:t>𝛽</w:t>
      </w:r>
      <w:r>
        <w:rPr>
          <w:rFonts w:ascii="Calibri" w:eastAsia="Calibri"/>
          <w:i/>
          <w:spacing w:val="49"/>
          <w:sz w:val="24"/>
        </w:rPr>
        <w:t> </w:t>
      </w:r>
      <w:r>
        <w:rPr>
          <w:spacing w:val="-3"/>
          <w:sz w:val="24"/>
        </w:rPr>
        <w:t>相稳定元素系数 </w:t>
      </w:r>
      <w:r>
        <w:rPr>
          <w:rFonts w:ascii="Calibri" w:eastAsia="Calibri"/>
          <w:i/>
          <w:sz w:val="24"/>
        </w:rPr>
        <w:t>𝐾</w:t>
      </w:r>
      <w:r>
        <w:rPr>
          <w:rFonts w:ascii="Calibri" w:eastAsia="Calibri"/>
          <w:i/>
          <w:sz w:val="24"/>
          <w:vertAlign w:val="subscript"/>
        </w:rPr>
        <w:t>𝛽</w:t>
      </w:r>
      <w:r>
        <w:rPr>
          <w:rFonts w:ascii="Calibri" w:eastAsia="Calibri"/>
          <w:i/>
          <w:spacing w:val="11"/>
          <w:sz w:val="24"/>
          <w:vertAlign w:val="baseline"/>
        </w:rPr>
        <w:t> </w:t>
      </w:r>
      <w:r>
        <w:rPr>
          <w:sz w:val="24"/>
          <w:vertAlign w:val="baseline"/>
        </w:rPr>
        <w:t>来划分不同的合金元素，</w:t>
      </w:r>
      <w:r>
        <w:rPr>
          <w:rFonts w:ascii="Calibri" w:eastAsia="Calibri"/>
          <w:i/>
          <w:sz w:val="24"/>
          <w:vertAlign w:val="baseline"/>
        </w:rPr>
        <w:t>𝐾</w:t>
      </w:r>
      <w:r>
        <w:rPr>
          <w:rFonts w:ascii="Calibri" w:eastAsia="Calibri"/>
          <w:i/>
          <w:sz w:val="24"/>
          <w:vertAlign w:val="subscript"/>
        </w:rPr>
        <w:t>𝛽</w:t>
      </w:r>
      <w:r>
        <w:rPr>
          <w:rFonts w:ascii="Calibri" w:eastAsia="Calibri"/>
          <w:i/>
          <w:spacing w:val="11"/>
          <w:sz w:val="24"/>
          <w:vertAlign w:val="baseline"/>
        </w:rPr>
        <w:t> </w:t>
      </w:r>
      <w:r>
        <w:rPr>
          <w:sz w:val="24"/>
          <w:vertAlign w:val="baseline"/>
        </w:rPr>
        <w:t>是指合</w:t>
      </w:r>
      <w:r>
        <w:rPr>
          <w:spacing w:val="-12"/>
          <w:sz w:val="24"/>
          <w:vertAlign w:val="baseline"/>
        </w:rPr>
        <w:t>金中各 </w:t>
      </w:r>
      <w:r>
        <w:rPr>
          <w:rFonts w:ascii="Calibri" w:eastAsia="Calibri"/>
          <w:i/>
          <w:sz w:val="24"/>
          <w:vertAlign w:val="baseline"/>
        </w:rPr>
        <w:t>𝛽</w:t>
      </w:r>
      <w:r>
        <w:rPr>
          <w:rFonts w:ascii="Calibri" w:eastAsia="Calibri"/>
          <w:i/>
          <w:spacing w:val="13"/>
          <w:sz w:val="24"/>
          <w:vertAlign w:val="baseline"/>
        </w:rPr>
        <w:t> </w:t>
      </w:r>
      <w:r>
        <w:rPr>
          <w:sz w:val="24"/>
          <w:vertAlign w:val="baseline"/>
        </w:rPr>
        <w:t>稳定元素与各自的临界浓度的比制之和，即：</w:t>
      </w:r>
    </w:p>
    <w:p>
      <w:pPr>
        <w:spacing w:line="273" w:lineRule="exact" w:before="0"/>
        <w:ind w:left="2704" w:right="0" w:firstLine="0"/>
        <w:jc w:val="left"/>
        <w:rPr>
          <w:rFonts w:ascii="Calibri" w:hAnsi="Calibri" w:eastAsia="Calibri"/>
          <w:i/>
          <w:sz w:val="16"/>
        </w:rPr>
      </w:pPr>
      <w:r>
        <w:rPr>
          <w:rFonts w:ascii="Calibri" w:hAnsi="Calibri" w:eastAsia="Calibri"/>
          <w:i/>
          <w:w w:val="105"/>
          <w:sz w:val="24"/>
        </w:rPr>
        <w:t>𝐾  </w:t>
      </w:r>
      <w:r>
        <w:rPr>
          <w:rFonts w:ascii="Calibri" w:hAnsi="Calibri" w:eastAsia="Calibri"/>
          <w:i/>
          <w:spacing w:val="16"/>
          <w:w w:val="105"/>
          <w:sz w:val="24"/>
        </w:rPr>
        <w:t> </w:t>
      </w:r>
      <w:r>
        <w:rPr>
          <w:rFonts w:ascii="Arial MT" w:hAnsi="Arial MT" w:eastAsia="Arial MT"/>
          <w:w w:val="105"/>
          <w:sz w:val="24"/>
        </w:rPr>
        <w:t>=</w:t>
      </w:r>
      <w:r>
        <w:rPr>
          <w:rFonts w:ascii="Arial MT" w:hAnsi="Arial MT" w:eastAsia="Arial MT"/>
          <w:spacing w:val="65"/>
          <w:w w:val="105"/>
          <w:sz w:val="24"/>
        </w:rPr>
        <w:t> </w:t>
      </w:r>
      <w:r>
        <w:rPr>
          <w:rFonts w:ascii="Calibri" w:hAnsi="Calibri" w:eastAsia="Calibri"/>
          <w:i/>
          <w:w w:val="105"/>
          <w:position w:val="16"/>
          <w:sz w:val="24"/>
          <w:u w:val="single"/>
        </w:rPr>
        <w:t>𝐶</w:t>
      </w:r>
      <w:r>
        <w:rPr>
          <w:rFonts w:ascii="Trebuchet MS" w:hAnsi="Trebuchet MS" w:eastAsia="Trebuchet MS"/>
          <w:w w:val="105"/>
          <w:position w:val="13"/>
          <w:sz w:val="16"/>
          <w:u w:val="single"/>
        </w:rPr>
        <w:t>1</w:t>
      </w:r>
      <w:r>
        <w:rPr>
          <w:rFonts w:ascii="Trebuchet MS" w:hAnsi="Trebuchet MS" w:eastAsia="Trebuchet MS"/>
          <w:w w:val="105"/>
          <w:position w:val="13"/>
          <w:sz w:val="16"/>
        </w:rPr>
        <w:t> </w:t>
      </w:r>
      <w:r>
        <w:rPr>
          <w:rFonts w:ascii="Trebuchet MS" w:hAnsi="Trebuchet MS" w:eastAsia="Trebuchet MS"/>
          <w:spacing w:val="35"/>
          <w:w w:val="105"/>
          <w:position w:val="13"/>
          <w:sz w:val="16"/>
        </w:rPr>
        <w:t> </w:t>
      </w:r>
      <w:r>
        <w:rPr>
          <w:rFonts w:ascii="Lucida Sans Unicode" w:hAnsi="Lucida Sans Unicode" w:eastAsia="Lucida Sans Unicode"/>
          <w:w w:val="70"/>
          <w:sz w:val="24"/>
        </w:rPr>
        <w:t>+</w:t>
      </w:r>
      <w:r>
        <w:rPr>
          <w:rFonts w:ascii="Lucida Sans Unicode" w:hAnsi="Lucida Sans Unicode" w:eastAsia="Lucida Sans Unicode"/>
          <w:spacing w:val="46"/>
          <w:sz w:val="24"/>
        </w:rPr>
        <w:t> </w:t>
      </w:r>
      <w:r>
        <w:rPr>
          <w:rFonts w:ascii="Calibri" w:hAnsi="Calibri" w:eastAsia="Calibri"/>
          <w:i/>
          <w:w w:val="105"/>
          <w:position w:val="16"/>
          <w:sz w:val="24"/>
          <w:u w:val="single"/>
        </w:rPr>
        <w:t>𝐶</w:t>
      </w:r>
      <w:r>
        <w:rPr>
          <w:rFonts w:ascii="Trebuchet MS" w:hAnsi="Trebuchet MS" w:eastAsia="Trebuchet MS"/>
          <w:w w:val="105"/>
          <w:position w:val="13"/>
          <w:sz w:val="16"/>
          <w:u w:val="single"/>
        </w:rPr>
        <w:t>2</w:t>
      </w:r>
      <w:r>
        <w:rPr>
          <w:rFonts w:ascii="Trebuchet MS" w:hAnsi="Trebuchet MS" w:eastAsia="Trebuchet MS"/>
          <w:w w:val="105"/>
          <w:position w:val="13"/>
          <w:sz w:val="16"/>
        </w:rPr>
        <w:t> </w:t>
      </w:r>
      <w:r>
        <w:rPr>
          <w:rFonts w:ascii="Trebuchet MS" w:hAnsi="Trebuchet MS" w:eastAsia="Trebuchet MS"/>
          <w:spacing w:val="35"/>
          <w:w w:val="105"/>
          <w:position w:val="13"/>
          <w:sz w:val="16"/>
        </w:rPr>
        <w:t> </w:t>
      </w:r>
      <w:r>
        <w:rPr>
          <w:rFonts w:ascii="Lucida Sans Unicode" w:hAnsi="Lucida Sans Unicode" w:eastAsia="Lucida Sans Unicode"/>
          <w:w w:val="70"/>
          <w:sz w:val="24"/>
        </w:rPr>
        <w:t>+</w:t>
      </w:r>
      <w:r>
        <w:rPr>
          <w:rFonts w:ascii="Lucida Sans Unicode" w:hAnsi="Lucida Sans Unicode" w:eastAsia="Lucida Sans Unicode"/>
          <w:spacing w:val="46"/>
          <w:sz w:val="24"/>
        </w:rPr>
        <w:t> </w:t>
      </w:r>
      <w:r>
        <w:rPr>
          <w:rFonts w:ascii="Calibri" w:hAnsi="Calibri" w:eastAsia="Calibri"/>
          <w:i/>
          <w:w w:val="105"/>
          <w:position w:val="16"/>
          <w:sz w:val="24"/>
          <w:u w:val="single"/>
        </w:rPr>
        <w:t>𝐶</w:t>
      </w:r>
      <w:r>
        <w:rPr>
          <w:rFonts w:ascii="Trebuchet MS" w:hAnsi="Trebuchet MS" w:eastAsia="Trebuchet MS"/>
          <w:w w:val="105"/>
          <w:position w:val="13"/>
          <w:sz w:val="16"/>
          <w:u w:val="single"/>
        </w:rPr>
        <w:t>3</w:t>
      </w:r>
      <w:r>
        <w:rPr>
          <w:rFonts w:ascii="Trebuchet MS" w:hAnsi="Trebuchet MS" w:eastAsia="Trebuchet MS"/>
          <w:w w:val="105"/>
          <w:position w:val="13"/>
          <w:sz w:val="16"/>
        </w:rPr>
        <w:t> </w:t>
      </w:r>
      <w:r>
        <w:rPr>
          <w:rFonts w:ascii="Trebuchet MS" w:hAnsi="Trebuchet MS" w:eastAsia="Trebuchet MS"/>
          <w:spacing w:val="35"/>
          <w:w w:val="105"/>
          <w:position w:val="13"/>
          <w:sz w:val="16"/>
        </w:rPr>
        <w:t> </w:t>
      </w:r>
      <w:r>
        <w:rPr>
          <w:rFonts w:ascii="Lucida Sans Unicode" w:hAnsi="Lucida Sans Unicode" w:eastAsia="Lucida Sans Unicode"/>
          <w:w w:val="70"/>
          <w:sz w:val="24"/>
        </w:rPr>
        <w:t>+</w:t>
      </w:r>
      <w:r>
        <w:rPr>
          <w:rFonts w:ascii="Lucida Sans Unicode" w:hAnsi="Lucida Sans Unicode" w:eastAsia="Lucida Sans Unicode"/>
          <w:spacing w:val="3"/>
          <w:w w:val="70"/>
          <w:sz w:val="24"/>
        </w:rPr>
        <w:t> </w:t>
      </w:r>
      <w:r>
        <w:rPr>
          <w:rFonts w:ascii="Lucida Sans Unicode" w:hAnsi="Lucida Sans Unicode" w:eastAsia="Lucida Sans Unicode"/>
          <w:w w:val="70"/>
          <w:sz w:val="24"/>
        </w:rPr>
        <w:t>·</w:t>
      </w:r>
      <w:r>
        <w:rPr>
          <w:rFonts w:ascii="Lucida Sans Unicode" w:hAnsi="Lucida Sans Unicode" w:eastAsia="Lucida Sans Unicode"/>
          <w:spacing w:val="-9"/>
          <w:w w:val="70"/>
          <w:sz w:val="24"/>
        </w:rPr>
        <w:t> </w:t>
      </w:r>
      <w:r>
        <w:rPr>
          <w:rFonts w:ascii="Lucida Sans Unicode" w:hAnsi="Lucida Sans Unicode" w:eastAsia="Lucida Sans Unicode"/>
          <w:w w:val="70"/>
          <w:sz w:val="24"/>
        </w:rPr>
        <w:t>·</w:t>
      </w:r>
      <w:r>
        <w:rPr>
          <w:rFonts w:ascii="Lucida Sans Unicode" w:hAnsi="Lucida Sans Unicode" w:eastAsia="Lucida Sans Unicode"/>
          <w:spacing w:val="-8"/>
          <w:w w:val="70"/>
          <w:sz w:val="24"/>
        </w:rPr>
        <w:t> </w:t>
      </w:r>
      <w:r>
        <w:rPr>
          <w:rFonts w:ascii="Lucida Sans Unicode" w:hAnsi="Lucida Sans Unicode" w:eastAsia="Lucida Sans Unicode"/>
          <w:w w:val="70"/>
          <w:sz w:val="24"/>
        </w:rPr>
        <w:t>·</w:t>
      </w:r>
      <w:r>
        <w:rPr>
          <w:rFonts w:ascii="Lucida Sans Unicode" w:hAnsi="Lucida Sans Unicode" w:eastAsia="Lucida Sans Unicode"/>
          <w:spacing w:val="3"/>
          <w:w w:val="70"/>
          <w:sz w:val="24"/>
        </w:rPr>
        <w:t> </w:t>
      </w:r>
      <w:r>
        <w:rPr>
          <w:rFonts w:ascii="Lucida Sans Unicode" w:hAnsi="Lucida Sans Unicode" w:eastAsia="Lucida Sans Unicode"/>
          <w:w w:val="70"/>
          <w:sz w:val="24"/>
        </w:rPr>
        <w:t>+</w:t>
      </w:r>
      <w:r>
        <w:rPr>
          <w:rFonts w:ascii="Lucida Sans Unicode" w:hAnsi="Lucida Sans Unicode" w:eastAsia="Lucida Sans Unicode"/>
          <w:spacing w:val="47"/>
          <w:sz w:val="24"/>
        </w:rPr>
        <w:t> </w:t>
      </w:r>
      <w:r>
        <w:rPr>
          <w:rFonts w:ascii="Calibri" w:hAnsi="Calibri" w:eastAsia="Calibri"/>
          <w:i/>
          <w:w w:val="105"/>
          <w:position w:val="16"/>
          <w:sz w:val="24"/>
          <w:u w:val="single"/>
        </w:rPr>
        <w:t>𝐶</w:t>
      </w:r>
      <w:r>
        <w:rPr>
          <w:rFonts w:ascii="Calibri" w:hAnsi="Calibri" w:eastAsia="Calibri"/>
          <w:i/>
          <w:w w:val="105"/>
          <w:position w:val="13"/>
          <w:sz w:val="16"/>
          <w:u w:val="single"/>
        </w:rPr>
        <w:t>𝑛</w:t>
      </w:r>
      <w:r>
        <w:rPr>
          <w:rFonts w:ascii="Calibri" w:hAnsi="Calibri" w:eastAsia="Calibri"/>
          <w:i/>
          <w:position w:val="13"/>
          <w:sz w:val="16"/>
          <w:u w:val="single"/>
        </w:rPr>
        <w:t> </w:t>
      </w:r>
      <w:r>
        <w:rPr>
          <w:rFonts w:ascii="Calibri" w:hAnsi="Calibri" w:eastAsia="Calibri"/>
          <w:i/>
          <w:spacing w:val="-14"/>
          <w:position w:val="13"/>
          <w:sz w:val="16"/>
          <w:u w:val="single"/>
        </w:rPr>
        <w:t> </w:t>
      </w:r>
    </w:p>
    <w:p>
      <w:pPr>
        <w:spacing w:after="0" w:line="273" w:lineRule="exact"/>
        <w:jc w:val="left"/>
        <w:rPr>
          <w:rFonts w:ascii="Calibri" w:hAnsi="Calibri" w:eastAsia="Calibri"/>
          <w:sz w:val="16"/>
        </w:rPr>
        <w:sectPr>
          <w:pgSz w:w="11910" w:h="16840"/>
          <w:pgMar w:header="927" w:footer="933" w:top="1140" w:bottom="1120" w:left="1560" w:right="0"/>
        </w:sectPr>
      </w:pPr>
    </w:p>
    <w:p>
      <w:pPr>
        <w:tabs>
          <w:tab w:pos="403" w:val="left" w:leader="none"/>
        </w:tabs>
        <w:spacing w:line="129" w:lineRule="auto" w:before="17"/>
        <w:ind w:left="0" w:right="0" w:firstLine="0"/>
        <w:jc w:val="right"/>
        <w:rPr>
          <w:rFonts w:ascii="Calibri" w:eastAsia="Calibri"/>
          <w:i/>
          <w:sz w:val="24"/>
        </w:rPr>
      </w:pPr>
      <w:r>
        <w:rPr>
          <w:rFonts w:ascii="Calibri" w:eastAsia="Calibri"/>
          <w:i/>
          <w:w w:val="125"/>
          <w:sz w:val="16"/>
        </w:rPr>
        <w:t>𝛽</w:t>
        <w:tab/>
      </w:r>
      <w:r>
        <w:rPr>
          <w:rFonts w:ascii="Calibri" w:eastAsia="Calibri"/>
          <w:i/>
          <w:w w:val="125"/>
          <w:position w:val="-12"/>
          <w:sz w:val="24"/>
        </w:rPr>
        <w:t>𝐶</w:t>
      </w:r>
    </w:p>
    <w:p>
      <w:pPr>
        <w:spacing w:before="137"/>
        <w:ind w:left="-33" w:right="0" w:firstLine="0"/>
        <w:jc w:val="left"/>
        <w:rPr>
          <w:rFonts w:ascii="Trebuchet MS" w:eastAsia="Trebuchet MS"/>
          <w:sz w:val="16"/>
        </w:rPr>
      </w:pPr>
      <w:r>
        <w:rPr/>
        <w:br w:type="column"/>
      </w:r>
      <w:r>
        <w:rPr>
          <w:rFonts w:ascii="Calibri" w:eastAsia="Calibri"/>
          <w:i/>
          <w:w w:val="95"/>
          <w:sz w:val="16"/>
        </w:rPr>
        <w:t>𝑘</w:t>
      </w:r>
      <w:r>
        <w:rPr>
          <w:rFonts w:ascii="Trebuchet MS" w:eastAsia="Trebuchet MS"/>
          <w:w w:val="95"/>
          <w:sz w:val="16"/>
        </w:rPr>
        <w:t>1</w:t>
      </w:r>
    </w:p>
    <w:p>
      <w:pPr>
        <w:spacing w:before="21"/>
        <w:ind w:left="255" w:right="0" w:firstLine="0"/>
        <w:jc w:val="left"/>
        <w:rPr>
          <w:rFonts w:ascii="Trebuchet MS" w:eastAsia="Trebuchet MS"/>
          <w:sz w:val="16"/>
        </w:rPr>
      </w:pPr>
      <w:r>
        <w:rPr/>
        <w:br w:type="column"/>
      </w:r>
      <w:r>
        <w:rPr>
          <w:rFonts w:ascii="Calibri" w:eastAsia="Calibri"/>
          <w:i/>
          <w:w w:val="110"/>
          <w:position w:val="4"/>
          <w:sz w:val="24"/>
        </w:rPr>
        <w:t>𝐶</w:t>
      </w:r>
      <w:r>
        <w:rPr>
          <w:rFonts w:ascii="Calibri" w:eastAsia="Calibri"/>
          <w:i/>
          <w:w w:val="110"/>
          <w:sz w:val="16"/>
        </w:rPr>
        <w:t>𝑘</w:t>
      </w:r>
      <w:r>
        <w:rPr>
          <w:rFonts w:ascii="Trebuchet MS" w:eastAsia="Trebuchet MS"/>
          <w:w w:val="110"/>
          <w:sz w:val="16"/>
        </w:rPr>
        <w:t>2</w:t>
      </w:r>
    </w:p>
    <w:p>
      <w:pPr>
        <w:spacing w:before="21"/>
        <w:ind w:left="256" w:right="0" w:firstLine="0"/>
        <w:jc w:val="left"/>
        <w:rPr>
          <w:rFonts w:ascii="Trebuchet MS" w:eastAsia="Trebuchet MS"/>
          <w:sz w:val="16"/>
        </w:rPr>
      </w:pPr>
      <w:r>
        <w:rPr/>
        <w:br w:type="column"/>
      </w:r>
      <w:r>
        <w:rPr>
          <w:rFonts w:ascii="Calibri" w:eastAsia="Calibri"/>
          <w:i/>
          <w:w w:val="110"/>
          <w:position w:val="4"/>
          <w:sz w:val="24"/>
        </w:rPr>
        <w:t>𝐶</w:t>
      </w:r>
      <w:r>
        <w:rPr>
          <w:rFonts w:ascii="Calibri" w:eastAsia="Calibri"/>
          <w:i/>
          <w:w w:val="110"/>
          <w:sz w:val="16"/>
        </w:rPr>
        <w:t>𝑘</w:t>
      </w:r>
      <w:r>
        <w:rPr>
          <w:rFonts w:ascii="Trebuchet MS" w:eastAsia="Trebuchet MS"/>
          <w:w w:val="110"/>
          <w:sz w:val="16"/>
        </w:rPr>
        <w:t>3</w:t>
      </w:r>
    </w:p>
    <w:p>
      <w:pPr>
        <w:spacing w:before="21"/>
        <w:ind w:left="772" w:right="0" w:firstLine="0"/>
        <w:jc w:val="left"/>
        <w:rPr>
          <w:rFonts w:ascii="Calibri" w:eastAsia="Calibri"/>
          <w:i/>
          <w:sz w:val="16"/>
        </w:rPr>
      </w:pPr>
      <w:r>
        <w:rPr/>
        <w:br w:type="column"/>
      </w:r>
      <w:r>
        <w:rPr>
          <w:rFonts w:ascii="Calibri" w:eastAsia="Calibri"/>
          <w:i/>
          <w:w w:val="115"/>
          <w:position w:val="4"/>
          <w:sz w:val="24"/>
        </w:rPr>
        <w:t>𝐶</w:t>
      </w:r>
      <w:r>
        <w:rPr>
          <w:rFonts w:ascii="Calibri" w:eastAsia="Calibri"/>
          <w:i/>
          <w:w w:val="115"/>
          <w:sz w:val="16"/>
        </w:rPr>
        <w:t>𝑘𝑛</w:t>
      </w:r>
    </w:p>
    <w:p>
      <w:pPr>
        <w:spacing w:after="0"/>
        <w:jc w:val="left"/>
        <w:rPr>
          <w:rFonts w:ascii="Calibri" w:eastAsia="Calibri"/>
          <w:sz w:val="16"/>
        </w:rPr>
        <w:sectPr>
          <w:type w:val="continuous"/>
          <w:pgSz w:w="11910" w:h="16840"/>
          <w:pgMar w:top="1580" w:bottom="280" w:left="1560" w:right="0"/>
          <w:cols w:num="5" w:equalWidth="0">
            <w:col w:w="3439" w:space="40"/>
            <w:col w:w="140" w:space="39"/>
            <w:col w:w="596" w:space="39"/>
            <w:col w:w="596" w:space="39"/>
            <w:col w:w="5422"/>
          </w:cols>
        </w:sectPr>
      </w:pPr>
    </w:p>
    <w:p>
      <w:pPr>
        <w:pStyle w:val="BodyText"/>
        <w:spacing w:before="58"/>
        <w:ind w:left="237"/>
        <w:rPr>
          <w:rFonts w:ascii="Cambria" w:eastAsia="Cambria"/>
        </w:rPr>
      </w:pPr>
      <w:r>
        <w:rPr>
          <w:spacing w:val="-15"/>
        </w:rPr>
        <w:t>根据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16"/>
        </w:rPr>
        <w:t> </w:t>
      </w:r>
      <w:r>
        <w:rPr/>
        <w:t>相稳定系数划分合金类型为</w:t>
      </w:r>
      <w:r>
        <w:rPr>
          <w:rFonts w:ascii="Cambria" w:eastAsia="Cambria"/>
        </w:rPr>
        <w:t>:</w:t>
      </w:r>
    </w:p>
    <w:p>
      <w:pPr>
        <w:spacing w:before="63"/>
        <w:ind w:left="237" w:right="0" w:firstLine="0"/>
        <w:jc w:val="left"/>
        <w:rPr>
          <w:rFonts w:ascii="Times New Roman" w:hAnsi="Times New Roman" w:eastAsia="Times New Roman"/>
          <w:sz w:val="24"/>
        </w:rPr>
      </w:pPr>
      <w:r>
        <w:rPr>
          <w:rFonts w:ascii="Cambria" w:hAnsi="Cambria" w:eastAsia="Cambria"/>
          <w:color w:val="EB6877"/>
          <w:sz w:val="24"/>
        </w:rPr>
        <w:t>1.</w:t>
      </w:r>
      <w:r>
        <w:rPr>
          <w:rFonts w:ascii="Cambria" w:hAnsi="Cambria" w:eastAsia="Cambria"/>
          <w:color w:val="EB6877"/>
          <w:spacing w:val="25"/>
          <w:sz w:val="24"/>
        </w:rPr>
        <w:t> </w:t>
      </w:r>
      <w:r>
        <w:rPr>
          <w:rFonts w:ascii="Calibri" w:hAnsi="Calibri" w:eastAsia="Calibri"/>
          <w:i/>
          <w:sz w:val="24"/>
        </w:rPr>
        <w:t>𝛼</w:t>
      </w:r>
      <w:r>
        <w:rPr>
          <w:rFonts w:ascii="Calibri" w:hAnsi="Calibri" w:eastAsia="Calibri"/>
          <w:i/>
          <w:spacing w:val="18"/>
          <w:sz w:val="24"/>
        </w:rPr>
        <w:t> </w:t>
      </w:r>
      <w:r>
        <w:rPr>
          <w:spacing w:val="-13"/>
          <w:sz w:val="24"/>
        </w:rPr>
        <w:t>型合金 </w:t>
      </w:r>
      <w:r>
        <w:rPr>
          <w:rFonts w:ascii="Calibri" w:hAnsi="Calibri" w:eastAsia="Calibri"/>
          <w:i/>
          <w:sz w:val="24"/>
        </w:rPr>
        <w:t>𝐾</w:t>
      </w:r>
      <w:r>
        <w:rPr>
          <w:rFonts w:ascii="Calibri" w:hAnsi="Calibri" w:eastAsia="Calibri"/>
          <w:i/>
          <w:sz w:val="24"/>
          <w:vertAlign w:val="subscript"/>
        </w:rPr>
        <w:t>𝛽</w:t>
      </w:r>
      <w:r>
        <w:rPr>
          <w:rFonts w:ascii="Calibri" w:hAnsi="Calibri" w:eastAsia="Calibri"/>
          <w:i/>
          <w:spacing w:val="30"/>
          <w:sz w:val="24"/>
          <w:vertAlign w:val="baseline"/>
        </w:rPr>
        <w:t> </w:t>
      </w:r>
      <w:r>
        <w:rPr>
          <w:spacing w:val="-27"/>
          <w:sz w:val="24"/>
          <w:vertAlign w:val="baseline"/>
        </w:rPr>
        <w:t>为 </w:t>
      </w:r>
      <w:r>
        <w:rPr>
          <w:rFonts w:ascii="Times New Roman" w:hAnsi="Times New Roman" w:eastAsia="Times New Roman"/>
          <w:sz w:val="24"/>
          <w:vertAlign w:val="baseline"/>
        </w:rPr>
        <w:t>0</w:t>
      </w:r>
      <w:r>
        <w:rPr>
          <w:rFonts w:ascii="Times New Roman" w:hAnsi="Times New Roman" w:eastAsia="Times New Roman"/>
          <w:spacing w:val="11"/>
          <w:sz w:val="24"/>
          <w:vertAlign w:val="baseline"/>
        </w:rPr>
        <w:t> </w:t>
      </w:r>
      <w:r>
        <w:rPr>
          <w:rFonts w:ascii="Lucida Sans Unicode" w:hAnsi="Lucida Sans Unicode" w:eastAsia="Lucida Sans Unicode"/>
          <w:spacing w:val="-3"/>
          <w:sz w:val="24"/>
          <w:vertAlign w:val="baseline"/>
        </w:rPr>
        <w:t>∼ </w:t>
      </w:r>
      <w:r>
        <w:rPr>
          <w:rFonts w:ascii="Times New Roman" w:hAnsi="Times New Roman" w:eastAsia="Times New Roman"/>
          <w:sz w:val="24"/>
          <w:vertAlign w:val="baseline"/>
        </w:rPr>
        <w:t>0</w:t>
      </w:r>
      <w:r>
        <w:rPr>
          <w:rFonts w:ascii="Calibri" w:hAnsi="Calibri" w:eastAsia="Calibri"/>
          <w:i/>
          <w:sz w:val="24"/>
          <w:vertAlign w:val="baseline"/>
        </w:rPr>
        <w:t>.</w:t>
      </w:r>
      <w:r>
        <w:rPr>
          <w:rFonts w:ascii="Times New Roman" w:hAnsi="Times New Roman" w:eastAsia="Times New Roman"/>
          <w:sz w:val="24"/>
          <w:vertAlign w:val="baseline"/>
        </w:rPr>
        <w:t>07</w:t>
      </w:r>
    </w:p>
    <w:p>
      <w:pPr>
        <w:spacing w:before="22"/>
        <w:ind w:left="237" w:right="0" w:firstLine="0"/>
        <w:jc w:val="left"/>
        <w:rPr>
          <w:rFonts w:ascii="Times New Roman" w:hAnsi="Times New Roman" w:eastAsia="Times New Roman"/>
          <w:sz w:val="24"/>
        </w:rPr>
      </w:pPr>
      <w:r>
        <w:rPr>
          <w:rFonts w:ascii="Cambria" w:hAnsi="Cambria" w:eastAsia="Cambria"/>
          <w:color w:val="EB6877"/>
          <w:sz w:val="24"/>
        </w:rPr>
        <w:t>2.</w:t>
      </w:r>
      <w:r>
        <w:rPr>
          <w:rFonts w:ascii="Cambria" w:hAnsi="Cambria" w:eastAsia="Cambria"/>
          <w:color w:val="EB6877"/>
          <w:spacing w:val="23"/>
          <w:sz w:val="24"/>
        </w:rPr>
        <w:t> </w:t>
      </w:r>
      <w:r>
        <w:rPr>
          <w:spacing w:val="-26"/>
          <w:sz w:val="24"/>
        </w:rPr>
        <w:t>近 </w:t>
      </w:r>
      <w:r>
        <w:rPr>
          <w:rFonts w:ascii="Calibri" w:hAnsi="Calibri" w:eastAsia="Calibri"/>
          <w:i/>
          <w:sz w:val="24"/>
        </w:rPr>
        <w:t>𝛼</w:t>
      </w:r>
      <w:r>
        <w:rPr>
          <w:rFonts w:ascii="Calibri" w:hAnsi="Calibri" w:eastAsia="Calibri"/>
          <w:i/>
          <w:spacing w:val="18"/>
          <w:sz w:val="24"/>
        </w:rPr>
        <w:t> </w:t>
      </w:r>
      <w:r>
        <w:rPr>
          <w:spacing w:val="-13"/>
          <w:sz w:val="24"/>
        </w:rPr>
        <w:t>型合金 </w:t>
      </w:r>
      <w:r>
        <w:rPr>
          <w:rFonts w:ascii="Calibri" w:hAnsi="Calibri" w:eastAsia="Calibri"/>
          <w:i/>
          <w:sz w:val="24"/>
        </w:rPr>
        <w:t>𝐾</w:t>
      </w:r>
      <w:r>
        <w:rPr>
          <w:rFonts w:ascii="Calibri" w:hAnsi="Calibri" w:eastAsia="Calibri"/>
          <w:i/>
          <w:sz w:val="24"/>
          <w:vertAlign w:val="subscript"/>
        </w:rPr>
        <w:t>𝛽</w:t>
      </w:r>
      <w:r>
        <w:rPr>
          <w:rFonts w:ascii="Calibri" w:hAnsi="Calibri" w:eastAsia="Calibri"/>
          <w:i/>
          <w:spacing w:val="29"/>
          <w:sz w:val="24"/>
          <w:vertAlign w:val="baseline"/>
        </w:rPr>
        <w:t> </w:t>
      </w:r>
      <w:r>
        <w:rPr>
          <w:spacing w:val="-27"/>
          <w:sz w:val="24"/>
          <w:vertAlign w:val="baseline"/>
        </w:rPr>
        <w:t>为 </w:t>
      </w:r>
      <w:r>
        <w:rPr>
          <w:rFonts w:ascii="Times New Roman" w:hAnsi="Times New Roman" w:eastAsia="Times New Roman"/>
          <w:sz w:val="24"/>
          <w:vertAlign w:val="baseline"/>
        </w:rPr>
        <w:t>0</w:t>
      </w:r>
      <w:r>
        <w:rPr>
          <w:rFonts w:ascii="Calibri" w:hAnsi="Calibri" w:eastAsia="Calibri"/>
          <w:i/>
          <w:sz w:val="24"/>
          <w:vertAlign w:val="baseline"/>
        </w:rPr>
        <w:t>.</w:t>
      </w:r>
      <w:r>
        <w:rPr>
          <w:rFonts w:ascii="Times New Roman" w:hAnsi="Times New Roman" w:eastAsia="Times New Roman"/>
          <w:sz w:val="24"/>
          <w:vertAlign w:val="baseline"/>
        </w:rPr>
        <w:t>07</w:t>
      </w:r>
      <w:r>
        <w:rPr>
          <w:rFonts w:ascii="Times New Roman" w:hAnsi="Times New Roman" w:eastAsia="Times New Roman"/>
          <w:spacing w:val="10"/>
          <w:sz w:val="24"/>
          <w:vertAlign w:val="baseline"/>
        </w:rPr>
        <w:t> </w:t>
      </w:r>
      <w:r>
        <w:rPr>
          <w:rFonts w:ascii="Lucida Sans Unicode" w:hAnsi="Lucida Sans Unicode" w:eastAsia="Lucida Sans Unicode"/>
          <w:spacing w:val="-3"/>
          <w:sz w:val="24"/>
          <w:vertAlign w:val="baseline"/>
        </w:rPr>
        <w:t>∼ </w:t>
      </w:r>
      <w:r>
        <w:rPr>
          <w:rFonts w:ascii="Times New Roman" w:hAnsi="Times New Roman" w:eastAsia="Times New Roman"/>
          <w:sz w:val="24"/>
          <w:vertAlign w:val="baseline"/>
        </w:rPr>
        <w:t>0</w:t>
      </w:r>
      <w:r>
        <w:rPr>
          <w:rFonts w:ascii="Calibri" w:hAnsi="Calibri" w:eastAsia="Calibri"/>
          <w:i/>
          <w:sz w:val="24"/>
          <w:vertAlign w:val="baseline"/>
        </w:rPr>
        <w:t>.</w:t>
      </w:r>
      <w:r>
        <w:rPr>
          <w:rFonts w:ascii="Times New Roman" w:hAnsi="Times New Roman" w:eastAsia="Times New Roman"/>
          <w:sz w:val="24"/>
          <w:vertAlign w:val="baseline"/>
        </w:rPr>
        <w:t>25</w:t>
      </w:r>
    </w:p>
    <w:p>
      <w:pPr>
        <w:spacing w:after="0"/>
        <w:jc w:val="left"/>
        <w:rPr>
          <w:rFonts w:ascii="Times New Roman" w:hAnsi="Times New Roman" w:eastAsia="Times New Roman"/>
          <w:sz w:val="24"/>
        </w:rPr>
        <w:sectPr>
          <w:type w:val="continuous"/>
          <w:pgSz w:w="11910" w:h="16840"/>
          <w:pgMar w:top="1580" w:bottom="280" w:left="156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4"/>
        </w:rPr>
      </w:pPr>
    </w:p>
    <w:p>
      <w:pPr>
        <w:pStyle w:val="BodyText"/>
        <w:ind w:left="69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552950" cy="2266950"/>
            <wp:effectExtent l="0" t="0" r="0" b="0"/>
            <wp:docPr id="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"/>
        <w:rPr>
          <w:rFonts w:ascii="Times New Roman"/>
        </w:rPr>
      </w:pPr>
    </w:p>
    <w:p>
      <w:pPr>
        <w:tabs>
          <w:tab w:pos="3098" w:val="left" w:leader="none"/>
        </w:tabs>
        <w:spacing w:before="47"/>
        <w:ind w:left="2327" w:right="0" w:firstLine="0"/>
        <w:jc w:val="left"/>
        <w:rPr>
          <w:rFonts w:ascii="Microsoft YaHei" w:eastAsia="Microsoft YaHei" w:hint="eastAsia"/>
          <w:sz w:val="21"/>
        </w:rPr>
      </w:pPr>
      <w:bookmarkStart w:name="_bookmark9" w:id="23"/>
      <w:bookmarkEnd w:id="23"/>
      <w:r>
        <w:rPr/>
      </w:r>
      <w:r>
        <w:rPr>
          <w:rFonts w:ascii="Microsoft YaHei" w:eastAsia="Microsoft YaHei" w:hint="eastAsia"/>
          <w:color w:val="5F1886"/>
          <w:sz w:val="21"/>
        </w:rPr>
        <w:t>图</w:t>
      </w:r>
      <w:r>
        <w:rPr>
          <w:rFonts w:ascii="Microsoft YaHei" w:eastAsia="Microsoft YaHei" w:hint="eastAsia"/>
          <w:color w:val="5F1886"/>
          <w:spacing w:val="-8"/>
          <w:sz w:val="21"/>
        </w:rPr>
        <w:t> </w:t>
      </w:r>
      <w:r>
        <w:rPr>
          <w:rFonts w:ascii="Tahoma" w:eastAsia="Tahoma"/>
          <w:color w:val="5F1886"/>
          <w:sz w:val="21"/>
        </w:rPr>
        <w:t>1.1</w:t>
        <w:tab/>
      </w:r>
      <w:r>
        <w:rPr>
          <w:rFonts w:ascii="Microsoft YaHei" w:eastAsia="Microsoft YaHei" w:hint="eastAsia"/>
          <w:sz w:val="21"/>
        </w:rPr>
        <w:t>合金元素对钛合金相图的影响示意图</w:t>
      </w:r>
    </w:p>
    <w:p>
      <w:pPr>
        <w:pStyle w:val="BodyText"/>
        <w:spacing w:before="15"/>
        <w:rPr>
          <w:rFonts w:ascii="Microsoft YaHei"/>
          <w:sz w:val="14"/>
        </w:rPr>
      </w:pPr>
    </w:p>
    <w:p>
      <w:pPr>
        <w:spacing w:before="0"/>
        <w:ind w:left="237" w:right="0" w:firstLine="0"/>
        <w:jc w:val="left"/>
        <w:rPr>
          <w:rFonts w:ascii="Times New Roman" w:hAnsi="Times New Roman" w:eastAsia="Times New Roman"/>
          <w:sz w:val="24"/>
        </w:rPr>
      </w:pPr>
      <w:r>
        <w:rPr>
          <w:rFonts w:ascii="Cambria" w:hAnsi="Cambria" w:eastAsia="Cambria"/>
          <w:color w:val="EB6877"/>
          <w:w w:val="95"/>
          <w:sz w:val="24"/>
        </w:rPr>
        <w:t>3.</w:t>
      </w:r>
      <w:r>
        <w:rPr>
          <w:rFonts w:ascii="Cambria" w:hAnsi="Cambria" w:eastAsia="Cambria"/>
          <w:color w:val="EB6877"/>
          <w:spacing w:val="43"/>
          <w:w w:val="95"/>
          <w:sz w:val="24"/>
        </w:rPr>
        <w:t> </w:t>
      </w:r>
      <w:r>
        <w:rPr>
          <w:rFonts w:ascii="Calibri" w:hAnsi="Calibri" w:eastAsia="Calibri"/>
          <w:i/>
          <w:w w:val="95"/>
          <w:sz w:val="24"/>
        </w:rPr>
        <w:t>𝛼</w:t>
      </w:r>
      <w:r>
        <w:rPr>
          <w:rFonts w:ascii="Calibri" w:hAnsi="Calibri" w:eastAsia="Calibri"/>
          <w:i/>
          <w:spacing w:val="17"/>
          <w:w w:val="95"/>
          <w:sz w:val="24"/>
        </w:rPr>
        <w:t> </w:t>
      </w:r>
      <w:r>
        <w:rPr>
          <w:rFonts w:ascii="Lucida Sans Unicode" w:hAnsi="Lucida Sans Unicode" w:eastAsia="Lucida Sans Unicode"/>
          <w:spacing w:val="2"/>
          <w:w w:val="95"/>
          <w:sz w:val="24"/>
        </w:rPr>
        <w:t>+ </w:t>
      </w:r>
      <w:r>
        <w:rPr>
          <w:rFonts w:ascii="Calibri" w:hAnsi="Calibri" w:eastAsia="Calibri"/>
          <w:i/>
          <w:w w:val="95"/>
          <w:sz w:val="24"/>
        </w:rPr>
        <w:t>𝛽</w:t>
      </w:r>
      <w:r>
        <w:rPr>
          <w:rFonts w:ascii="Calibri" w:hAnsi="Calibri" w:eastAsia="Calibri"/>
          <w:i/>
          <w:spacing w:val="28"/>
          <w:w w:val="95"/>
          <w:sz w:val="24"/>
        </w:rPr>
        <w:t> </w:t>
      </w:r>
      <w:r>
        <w:rPr>
          <w:spacing w:val="-9"/>
          <w:w w:val="95"/>
          <w:sz w:val="24"/>
        </w:rPr>
        <w:t>型合金 </w:t>
      </w:r>
      <w:r>
        <w:rPr>
          <w:rFonts w:ascii="Calibri" w:hAnsi="Calibri" w:eastAsia="Calibri"/>
          <w:i/>
          <w:w w:val="95"/>
          <w:sz w:val="24"/>
        </w:rPr>
        <w:t>𝐾</w:t>
      </w:r>
      <w:r>
        <w:rPr>
          <w:rFonts w:ascii="Calibri" w:hAnsi="Calibri" w:eastAsia="Calibri"/>
          <w:i/>
          <w:w w:val="95"/>
          <w:sz w:val="24"/>
          <w:vertAlign w:val="subscript"/>
        </w:rPr>
        <w:t>𝛽</w:t>
      </w:r>
      <w:r>
        <w:rPr>
          <w:rFonts w:ascii="Calibri" w:hAnsi="Calibri" w:eastAsia="Calibri"/>
          <w:i/>
          <w:spacing w:val="41"/>
          <w:w w:val="95"/>
          <w:sz w:val="24"/>
          <w:vertAlign w:val="baseline"/>
        </w:rPr>
        <w:t> </w:t>
      </w:r>
      <w:r>
        <w:rPr>
          <w:spacing w:val="-21"/>
          <w:w w:val="95"/>
          <w:sz w:val="24"/>
          <w:vertAlign w:val="baseline"/>
        </w:rPr>
        <w:t>为 </w:t>
      </w:r>
      <w:r>
        <w:rPr>
          <w:rFonts w:ascii="Times New Roman" w:hAnsi="Times New Roman" w:eastAsia="Times New Roman"/>
          <w:w w:val="95"/>
          <w:sz w:val="24"/>
          <w:vertAlign w:val="baseline"/>
        </w:rPr>
        <w:t>0</w:t>
      </w:r>
      <w:r>
        <w:rPr>
          <w:rFonts w:ascii="Calibri" w:hAnsi="Calibri" w:eastAsia="Calibri"/>
          <w:i/>
          <w:w w:val="95"/>
          <w:sz w:val="24"/>
          <w:vertAlign w:val="baseline"/>
        </w:rPr>
        <w:t>.</w:t>
      </w:r>
      <w:r>
        <w:rPr>
          <w:rFonts w:ascii="Times New Roman" w:hAnsi="Times New Roman" w:eastAsia="Times New Roman"/>
          <w:w w:val="95"/>
          <w:sz w:val="24"/>
          <w:vertAlign w:val="baseline"/>
        </w:rPr>
        <w:t>25</w:t>
      </w:r>
      <w:r>
        <w:rPr>
          <w:rFonts w:ascii="Times New Roman" w:hAnsi="Times New Roman" w:eastAsia="Times New Roman"/>
          <w:spacing w:val="21"/>
          <w:w w:val="95"/>
          <w:sz w:val="24"/>
          <w:vertAlign w:val="baseline"/>
        </w:rPr>
        <w:t> </w:t>
      </w:r>
      <w:r>
        <w:rPr>
          <w:rFonts w:ascii="Lucida Sans Unicode" w:hAnsi="Lucida Sans Unicode" w:eastAsia="Lucida Sans Unicode"/>
          <w:spacing w:val="3"/>
          <w:w w:val="95"/>
          <w:sz w:val="24"/>
          <w:vertAlign w:val="baseline"/>
        </w:rPr>
        <w:t>∼ </w:t>
      </w:r>
      <w:r>
        <w:rPr>
          <w:rFonts w:ascii="Times New Roman" w:hAnsi="Times New Roman" w:eastAsia="Times New Roman"/>
          <w:w w:val="95"/>
          <w:sz w:val="24"/>
          <w:vertAlign w:val="baseline"/>
        </w:rPr>
        <w:t>1</w:t>
      </w:r>
      <w:r>
        <w:rPr>
          <w:rFonts w:ascii="Calibri" w:hAnsi="Calibri" w:eastAsia="Calibri"/>
          <w:i/>
          <w:w w:val="95"/>
          <w:sz w:val="24"/>
          <w:vertAlign w:val="baseline"/>
        </w:rPr>
        <w:t>.</w:t>
      </w:r>
      <w:r>
        <w:rPr>
          <w:rFonts w:ascii="Times New Roman" w:hAnsi="Times New Roman" w:eastAsia="Times New Roman"/>
          <w:w w:val="95"/>
          <w:sz w:val="24"/>
          <w:vertAlign w:val="baseline"/>
        </w:rPr>
        <w:t>0</w:t>
      </w:r>
    </w:p>
    <w:p>
      <w:pPr>
        <w:spacing w:before="21"/>
        <w:ind w:left="237" w:right="0" w:firstLine="0"/>
        <w:jc w:val="left"/>
        <w:rPr>
          <w:rFonts w:ascii="Times New Roman" w:hAnsi="Times New Roman" w:eastAsia="Times New Roman"/>
          <w:sz w:val="24"/>
        </w:rPr>
      </w:pPr>
      <w:r>
        <w:rPr>
          <w:rFonts w:ascii="Cambria" w:hAnsi="Cambria" w:eastAsia="Cambria"/>
          <w:color w:val="EB6877"/>
          <w:sz w:val="24"/>
        </w:rPr>
        <w:t>4.</w:t>
      </w:r>
      <w:r>
        <w:rPr>
          <w:rFonts w:ascii="Cambria" w:hAnsi="Cambria" w:eastAsia="Cambria"/>
          <w:color w:val="EB6877"/>
          <w:spacing w:val="21"/>
          <w:sz w:val="24"/>
        </w:rPr>
        <w:t> </w:t>
      </w:r>
      <w:r>
        <w:rPr>
          <w:spacing w:val="-21"/>
          <w:sz w:val="24"/>
        </w:rPr>
        <w:t>近 </w:t>
      </w:r>
      <w:r>
        <w:rPr>
          <w:rFonts w:ascii="Calibri" w:hAnsi="Calibri" w:eastAsia="Calibri"/>
          <w:i/>
          <w:sz w:val="24"/>
        </w:rPr>
        <w:t>𝛽</w:t>
      </w:r>
      <w:r>
        <w:rPr>
          <w:rFonts w:ascii="Calibri" w:hAnsi="Calibri" w:eastAsia="Calibri"/>
          <w:i/>
          <w:spacing w:val="17"/>
          <w:sz w:val="24"/>
        </w:rPr>
        <w:t> </w:t>
      </w:r>
      <w:r>
        <w:rPr>
          <w:spacing w:val="-13"/>
          <w:sz w:val="24"/>
        </w:rPr>
        <w:t>型合金 </w:t>
      </w:r>
      <w:r>
        <w:rPr>
          <w:rFonts w:ascii="Calibri" w:hAnsi="Calibri" w:eastAsia="Calibri"/>
          <w:i/>
          <w:sz w:val="24"/>
        </w:rPr>
        <w:t>𝐾</w:t>
      </w:r>
      <w:r>
        <w:rPr>
          <w:rFonts w:ascii="Calibri" w:hAnsi="Calibri" w:eastAsia="Calibri"/>
          <w:i/>
          <w:sz w:val="24"/>
          <w:vertAlign w:val="subscript"/>
        </w:rPr>
        <w:t>𝛽</w:t>
      </w:r>
      <w:r>
        <w:rPr>
          <w:rFonts w:ascii="Calibri" w:hAnsi="Calibri" w:eastAsia="Calibri"/>
          <w:i/>
          <w:spacing w:val="28"/>
          <w:sz w:val="24"/>
          <w:vertAlign w:val="baseline"/>
        </w:rPr>
        <w:t> </w:t>
      </w:r>
      <w:r>
        <w:rPr>
          <w:spacing w:val="-28"/>
          <w:sz w:val="24"/>
          <w:vertAlign w:val="baseline"/>
        </w:rPr>
        <w:t>为 </w:t>
      </w:r>
      <w:r>
        <w:rPr>
          <w:rFonts w:ascii="Times New Roman" w:hAnsi="Times New Roman" w:eastAsia="Times New Roman"/>
          <w:sz w:val="24"/>
          <w:vertAlign w:val="baseline"/>
        </w:rPr>
        <w:t>1</w:t>
      </w:r>
      <w:r>
        <w:rPr>
          <w:rFonts w:ascii="Calibri" w:hAnsi="Calibri" w:eastAsia="Calibri"/>
          <w:i/>
          <w:sz w:val="24"/>
          <w:vertAlign w:val="baseline"/>
        </w:rPr>
        <w:t>.</w:t>
      </w:r>
      <w:r>
        <w:rPr>
          <w:rFonts w:ascii="Times New Roman" w:hAnsi="Times New Roman" w:eastAsia="Times New Roman"/>
          <w:sz w:val="24"/>
          <w:vertAlign w:val="baseline"/>
        </w:rPr>
        <w:t>0</w:t>
      </w:r>
      <w:r>
        <w:rPr>
          <w:rFonts w:ascii="Times New Roman" w:hAnsi="Times New Roman" w:eastAsia="Times New Roman"/>
          <w:spacing w:val="10"/>
          <w:sz w:val="24"/>
          <w:vertAlign w:val="baseline"/>
        </w:rPr>
        <w:t> </w:t>
      </w:r>
      <w:r>
        <w:rPr>
          <w:rFonts w:ascii="Lucida Sans Unicode" w:hAnsi="Lucida Sans Unicode" w:eastAsia="Lucida Sans Unicode"/>
          <w:spacing w:val="-4"/>
          <w:sz w:val="24"/>
          <w:vertAlign w:val="baseline"/>
        </w:rPr>
        <w:t>∼ </w:t>
      </w:r>
      <w:r>
        <w:rPr>
          <w:rFonts w:ascii="Times New Roman" w:hAnsi="Times New Roman" w:eastAsia="Times New Roman"/>
          <w:sz w:val="24"/>
          <w:vertAlign w:val="baseline"/>
        </w:rPr>
        <w:t>2</w:t>
      </w:r>
      <w:r>
        <w:rPr>
          <w:rFonts w:ascii="Calibri" w:hAnsi="Calibri" w:eastAsia="Calibri"/>
          <w:i/>
          <w:sz w:val="24"/>
          <w:vertAlign w:val="baseline"/>
        </w:rPr>
        <w:t>.</w:t>
      </w:r>
      <w:r>
        <w:rPr>
          <w:rFonts w:ascii="Times New Roman" w:hAnsi="Times New Roman" w:eastAsia="Times New Roman"/>
          <w:sz w:val="24"/>
          <w:vertAlign w:val="baseline"/>
        </w:rPr>
        <w:t>8</w:t>
      </w:r>
    </w:p>
    <w:p>
      <w:pPr>
        <w:spacing w:before="45"/>
        <w:ind w:left="237" w:right="0" w:firstLine="0"/>
        <w:jc w:val="left"/>
        <w:rPr>
          <w:rFonts w:ascii="Cambria" w:eastAsia="Cambria"/>
          <w:sz w:val="24"/>
        </w:rPr>
      </w:pPr>
      <w:r>
        <w:rPr>
          <w:rFonts w:ascii="Cambria" w:eastAsia="Cambria"/>
          <w:color w:val="EB6877"/>
          <w:sz w:val="24"/>
        </w:rPr>
        <w:t>5.</w:t>
      </w:r>
      <w:r>
        <w:rPr>
          <w:rFonts w:ascii="Cambria" w:eastAsia="Cambria"/>
          <w:color w:val="EB6877"/>
          <w:spacing w:val="49"/>
          <w:sz w:val="24"/>
        </w:rPr>
        <w:t> </w:t>
      </w:r>
      <w:r>
        <w:rPr>
          <w:rFonts w:ascii="Calibri" w:eastAsia="Calibri"/>
          <w:i/>
          <w:sz w:val="24"/>
        </w:rPr>
        <w:t>𝛽</w:t>
      </w:r>
      <w:r>
        <w:rPr>
          <w:rFonts w:ascii="Calibri" w:eastAsia="Calibri"/>
          <w:i/>
          <w:spacing w:val="23"/>
          <w:sz w:val="24"/>
        </w:rPr>
        <w:t> </w:t>
      </w:r>
      <w:r>
        <w:rPr>
          <w:spacing w:val="-11"/>
          <w:sz w:val="24"/>
        </w:rPr>
        <w:t>型合金 </w:t>
      </w:r>
      <w:r>
        <w:rPr>
          <w:rFonts w:ascii="Calibri" w:eastAsia="Calibri"/>
          <w:i/>
          <w:sz w:val="24"/>
        </w:rPr>
        <w:t>𝐾</w:t>
      </w:r>
      <w:r>
        <w:rPr>
          <w:rFonts w:ascii="Calibri" w:eastAsia="Calibri"/>
          <w:i/>
          <w:sz w:val="24"/>
          <w:vertAlign w:val="subscript"/>
        </w:rPr>
        <w:t>𝛽</w:t>
      </w:r>
      <w:r>
        <w:rPr>
          <w:rFonts w:ascii="Calibri" w:eastAsia="Calibri"/>
          <w:i/>
          <w:spacing w:val="36"/>
          <w:sz w:val="24"/>
          <w:vertAlign w:val="baseline"/>
        </w:rPr>
        <w:t> </w:t>
      </w:r>
      <w:r>
        <w:rPr>
          <w:spacing w:val="-24"/>
          <w:sz w:val="24"/>
          <w:vertAlign w:val="baseline"/>
        </w:rPr>
        <w:t>为 </w:t>
      </w:r>
      <w:r>
        <w:rPr>
          <w:rFonts w:ascii="Cambria" w:eastAsia="Cambria"/>
          <w:spacing w:val="9"/>
          <w:sz w:val="24"/>
          <w:vertAlign w:val="baseline"/>
        </w:rPr>
        <w:t>&gt; </w:t>
      </w:r>
      <w:r>
        <w:rPr>
          <w:rFonts w:ascii="Cambria" w:eastAsia="Cambria"/>
          <w:sz w:val="24"/>
          <w:vertAlign w:val="baseline"/>
        </w:rPr>
        <w:t>2.8</w:t>
      </w:r>
    </w:p>
    <w:p>
      <w:pPr>
        <w:spacing w:before="262"/>
        <w:ind w:left="237" w:right="0" w:firstLine="0"/>
        <w:jc w:val="left"/>
        <w:rPr>
          <w:rFonts w:ascii="Microsoft YaHei" w:eastAsia="Microsoft YaHei" w:hint="eastAsia"/>
          <w:sz w:val="30"/>
        </w:rPr>
      </w:pPr>
      <w:r>
        <w:rPr>
          <w:rFonts w:ascii="Microsoft YaHei" w:eastAsia="Microsoft YaHei" w:hint="eastAsia"/>
          <w:color w:val="5F1886"/>
          <w:w w:val="105"/>
          <w:sz w:val="30"/>
        </w:rPr>
        <w:t>（</w:t>
      </w:r>
      <w:r>
        <w:rPr>
          <w:rFonts w:ascii="Tahoma" w:eastAsia="Tahoma"/>
          <w:color w:val="5F1886"/>
          <w:w w:val="105"/>
          <w:sz w:val="30"/>
        </w:rPr>
        <w:t>1</w:t>
      </w:r>
      <w:r>
        <w:rPr>
          <w:rFonts w:ascii="Microsoft YaHei" w:eastAsia="Microsoft YaHei" w:hint="eastAsia"/>
          <w:color w:val="5F1886"/>
          <w:w w:val="105"/>
          <w:sz w:val="30"/>
        </w:rPr>
        <w:t>）</w:t>
      </w:r>
      <w:r>
        <w:rPr>
          <w:rFonts w:ascii="Calibri" w:eastAsia="Calibri"/>
          <w:i/>
          <w:color w:val="5F1886"/>
          <w:w w:val="105"/>
          <w:sz w:val="30"/>
        </w:rPr>
        <w:t>𝛼</w:t>
      </w:r>
      <w:r>
        <w:rPr>
          <w:rFonts w:ascii="Calibri" w:eastAsia="Calibri"/>
          <w:i/>
          <w:color w:val="5F1886"/>
          <w:spacing w:val="2"/>
          <w:w w:val="105"/>
          <w:sz w:val="30"/>
        </w:rPr>
        <w:t> </w:t>
      </w:r>
      <w:r>
        <w:rPr>
          <w:rFonts w:ascii="Microsoft YaHei" w:eastAsia="Microsoft YaHei" w:hint="eastAsia"/>
          <w:color w:val="5F1886"/>
          <w:w w:val="105"/>
          <w:sz w:val="30"/>
        </w:rPr>
        <w:t>型</w:t>
      </w:r>
    </w:p>
    <w:p>
      <w:pPr>
        <w:pStyle w:val="BodyText"/>
        <w:spacing w:line="304" w:lineRule="auto" w:before="230"/>
        <w:ind w:left="237" w:right="1796" w:firstLine="481"/>
        <w:jc w:val="both"/>
      </w:pPr>
      <w:r>
        <w:rPr>
          <w:rFonts w:ascii="Calibri" w:eastAsia="Calibri"/>
          <w:i/>
        </w:rPr>
        <w:t>𝛼</w:t>
      </w:r>
      <w:r>
        <w:rPr>
          <w:rFonts w:ascii="Calibri" w:eastAsia="Calibri"/>
          <w:i/>
          <w:spacing w:val="13"/>
        </w:rPr>
        <w:t> </w:t>
      </w:r>
      <w:r>
        <w:rPr>
          <w:spacing w:val="-1"/>
        </w:rPr>
        <w:t>型钛合金经退火处理，其组织常以单相的 </w:t>
      </w:r>
      <w:r>
        <w:rPr>
          <w:rFonts w:ascii="Calibri" w:eastAsia="Calibri"/>
          <w:i/>
        </w:rPr>
        <w:t>𝛼</w:t>
      </w:r>
      <w:r>
        <w:rPr>
          <w:rFonts w:ascii="Calibri" w:eastAsia="Calibri"/>
          <w:i/>
          <w:spacing w:val="13"/>
        </w:rPr>
        <w:t> </w:t>
      </w:r>
      <w:r>
        <w:rPr/>
        <w:t>固溶体或者以含微量金属化</w:t>
      </w:r>
      <w:r>
        <w:rPr>
          <w:spacing w:val="-8"/>
        </w:rPr>
        <w:t>合物的 </w:t>
      </w:r>
      <w:r>
        <w:rPr>
          <w:rFonts w:ascii="Calibri" w:eastAsia="Calibri"/>
          <w:i/>
        </w:rPr>
        <w:t>𝛼</w:t>
      </w:r>
      <w:r>
        <w:rPr>
          <w:rFonts w:ascii="Calibri" w:eastAsia="Calibri"/>
          <w:i/>
          <w:spacing w:val="41"/>
        </w:rPr>
        <w:t> </w:t>
      </w:r>
      <w:r>
        <w:rPr>
          <w:spacing w:val="-2"/>
        </w:rPr>
        <w:t>固溶体形式存在，主要合金元素为铝、锡、锆等 </w:t>
      </w:r>
      <w:r>
        <w:rPr>
          <w:rFonts w:ascii="Calibri" w:eastAsia="Calibri"/>
          <w:i/>
        </w:rPr>
        <w:t>𝛼</w:t>
      </w:r>
      <w:r>
        <w:rPr>
          <w:rFonts w:ascii="Calibri" w:eastAsia="Calibri"/>
          <w:i/>
          <w:spacing w:val="41"/>
        </w:rPr>
        <w:t> </w:t>
      </w:r>
      <w:r>
        <w:rPr/>
        <w:t>稳定元素，并少量含有钒、钼、铌等中性元素，各个元素均可起到固溶强化的作用。</w:t>
      </w:r>
    </w:p>
    <w:p>
      <w:pPr>
        <w:pStyle w:val="BodyText"/>
        <w:spacing w:before="18"/>
        <w:ind w:left="717"/>
      </w:pPr>
      <w:r>
        <w:rPr>
          <w:spacing w:val="-11"/>
        </w:rPr>
        <w:t>常用的 </w:t>
      </w:r>
      <w:r>
        <w:rPr>
          <w:rFonts w:ascii="Calibri" w:eastAsia="Calibri"/>
          <w:i/>
        </w:rPr>
        <w:t>𝛼</w:t>
      </w:r>
      <w:r>
        <w:rPr>
          <w:rFonts w:ascii="Calibri" w:eastAsia="Calibri"/>
          <w:i/>
          <w:spacing w:val="27"/>
        </w:rPr>
        <w:t> </w:t>
      </w:r>
      <w:r>
        <w:rPr>
          <w:spacing w:val="-7"/>
        </w:rPr>
        <w:t>型钛合金包括 </w:t>
      </w:r>
      <w:r>
        <w:rPr>
          <w:rFonts w:ascii="Cambria" w:eastAsia="Cambria"/>
        </w:rPr>
        <w:t>TA1</w:t>
      </w:r>
      <w:r>
        <w:rPr/>
        <w:t>、</w:t>
      </w:r>
      <w:r>
        <w:rPr>
          <w:rFonts w:ascii="Cambria" w:eastAsia="Cambria"/>
        </w:rPr>
        <w:t>TA2</w:t>
      </w:r>
      <w:r>
        <w:rPr/>
        <w:t>、</w:t>
      </w:r>
      <w:r>
        <w:rPr>
          <w:rFonts w:ascii="Cambria" w:eastAsia="Cambria"/>
        </w:rPr>
        <w:t>TA7</w:t>
      </w:r>
      <w:r>
        <w:rPr>
          <w:rFonts w:ascii="Cambria" w:eastAsia="Cambria"/>
          <w:spacing w:val="22"/>
        </w:rPr>
        <w:t> </w:t>
      </w:r>
      <w:r>
        <w:rPr/>
        <w:t>等。</w:t>
      </w:r>
    </w:p>
    <w:p>
      <w:pPr>
        <w:pStyle w:val="BodyText"/>
        <w:spacing w:line="304" w:lineRule="auto" w:before="102"/>
        <w:ind w:left="237" w:right="1641" w:firstLine="481"/>
      </w:pPr>
      <w:r>
        <w:rPr>
          <w:rFonts w:ascii="Calibri" w:eastAsia="Calibri"/>
          <w:i/>
          <w:spacing w:val="-2"/>
        </w:rPr>
        <w:t>𝛼</w:t>
      </w:r>
      <w:r>
        <w:rPr>
          <w:rFonts w:ascii="Calibri" w:eastAsia="Calibri"/>
          <w:i/>
          <w:spacing w:val="10"/>
        </w:rPr>
        <w:t> </w:t>
      </w:r>
      <w:r>
        <w:rPr>
          <w:spacing w:val="-10"/>
        </w:rPr>
        <w:t>型钛合金的 </w:t>
      </w:r>
      <w:r>
        <w:rPr>
          <w:rFonts w:ascii="Calibri" w:eastAsia="Calibri"/>
          <w:i/>
          <w:spacing w:val="-2"/>
        </w:rPr>
        <w:t>𝛽</w:t>
      </w:r>
      <w:r>
        <w:rPr>
          <w:rFonts w:ascii="Calibri" w:eastAsia="Calibri"/>
          <w:i/>
          <w:spacing w:val="9"/>
        </w:rPr>
        <w:t> </w:t>
      </w:r>
      <w:r>
        <w:rPr>
          <w:spacing w:val="-2"/>
        </w:rPr>
        <w:t>相转变温度较高，因而具有良好的热强性、高温稳定性。焊</w:t>
      </w:r>
      <w:r>
        <w:rPr/>
        <w:t>接性性能好，并在高温环境下具有极好的组织稳定性和抗蠕变性能，在低温环</w:t>
      </w:r>
      <w:r>
        <w:rPr>
          <w:spacing w:val="1"/>
        </w:rPr>
        <w:t> </w:t>
      </w:r>
      <w:r>
        <w:rPr/>
        <w:t>境下也依然保持良好的延展性，因而适合制作各种飞行器形状复杂的外层板材。但它对热处理和组织类型不敏感，故不能采用热处理的方式强化其组织</w:t>
      </w:r>
      <w:r>
        <w:rPr>
          <w:rFonts w:ascii="Cambria" w:eastAsia="Cambria"/>
          <w:vertAlign w:val="superscript"/>
        </w:rPr>
        <w:t>[</w:t>
      </w:r>
      <w:hyperlink w:history="true" w:anchor="_bookmark64">
        <w:r>
          <w:rPr>
            <w:rFonts w:ascii="Cambria" w:eastAsia="Cambria"/>
            <w:color w:val="EB6877"/>
            <w:vertAlign w:val="superscript"/>
          </w:rPr>
          <w:t>10</w:t>
        </w:r>
      </w:hyperlink>
      <w:r>
        <w:rPr>
          <w:rFonts w:ascii="Cambria" w:eastAsia="Cambria"/>
          <w:vertAlign w:val="superscript"/>
        </w:rPr>
        <w:t>]</w:t>
      </w:r>
      <w:r>
        <w:rPr>
          <w:vertAlign w:val="baseline"/>
        </w:rPr>
        <w:t>。</w:t>
      </w:r>
    </w:p>
    <w:p>
      <w:pPr>
        <w:spacing w:before="178"/>
        <w:ind w:left="237" w:right="0" w:firstLine="0"/>
        <w:jc w:val="left"/>
        <w:rPr>
          <w:rFonts w:ascii="Microsoft YaHei" w:eastAsia="Microsoft YaHei" w:hint="eastAsia"/>
          <w:sz w:val="30"/>
        </w:rPr>
      </w:pPr>
      <w:r>
        <w:rPr>
          <w:rFonts w:ascii="Microsoft YaHei" w:eastAsia="Microsoft YaHei" w:hint="eastAsia"/>
          <w:color w:val="5F1886"/>
          <w:sz w:val="30"/>
        </w:rPr>
        <w:t>（</w:t>
      </w:r>
      <w:r>
        <w:rPr>
          <w:rFonts w:ascii="Tahoma" w:eastAsia="Tahoma"/>
          <w:color w:val="5F1886"/>
          <w:sz w:val="30"/>
        </w:rPr>
        <w:t>2</w:t>
      </w:r>
      <w:r>
        <w:rPr>
          <w:rFonts w:ascii="Microsoft YaHei" w:eastAsia="Microsoft YaHei" w:hint="eastAsia"/>
          <w:color w:val="5F1886"/>
          <w:sz w:val="30"/>
        </w:rPr>
        <w:t>）</w:t>
      </w:r>
      <w:r>
        <w:rPr>
          <w:rFonts w:ascii="Calibri" w:eastAsia="Calibri"/>
          <w:i/>
          <w:color w:val="5F1886"/>
          <w:sz w:val="30"/>
        </w:rPr>
        <w:t>𝛽</w:t>
      </w:r>
      <w:r>
        <w:rPr>
          <w:rFonts w:ascii="Calibri" w:eastAsia="Calibri"/>
          <w:i/>
          <w:color w:val="5F1886"/>
          <w:spacing w:val="27"/>
          <w:sz w:val="30"/>
        </w:rPr>
        <w:t> </w:t>
      </w:r>
      <w:r>
        <w:rPr>
          <w:rFonts w:ascii="Microsoft YaHei" w:eastAsia="Microsoft YaHei" w:hint="eastAsia"/>
          <w:color w:val="5F1886"/>
          <w:sz w:val="30"/>
        </w:rPr>
        <w:t>型</w:t>
      </w:r>
    </w:p>
    <w:p>
      <w:pPr>
        <w:pStyle w:val="BodyText"/>
        <w:spacing w:line="304" w:lineRule="auto" w:before="230"/>
        <w:ind w:left="237" w:right="1795" w:firstLine="493"/>
      </w:pPr>
      <w:r>
        <w:rPr>
          <w:rFonts w:ascii="Calibri" w:eastAsia="Calibri"/>
          <w:i/>
          <w:spacing w:val="-3"/>
        </w:rPr>
        <w:t>𝛽</w:t>
      </w:r>
      <w:r>
        <w:rPr>
          <w:rFonts w:ascii="Calibri" w:eastAsia="Calibri"/>
          <w:i/>
          <w:spacing w:val="10"/>
        </w:rPr>
        <w:t> </w:t>
      </w:r>
      <w:r>
        <w:rPr>
          <w:spacing w:val="-6"/>
        </w:rPr>
        <w:t>型钛合金中主要有钒、钼、铌、钽等 </w:t>
      </w:r>
      <w:r>
        <w:rPr>
          <w:rFonts w:ascii="Calibri" w:eastAsia="Calibri"/>
          <w:i/>
          <w:spacing w:val="-2"/>
        </w:rPr>
        <w:t>𝛽</w:t>
      </w:r>
      <w:r>
        <w:rPr>
          <w:rFonts w:ascii="Calibri" w:eastAsia="Calibri"/>
          <w:i/>
          <w:spacing w:val="10"/>
        </w:rPr>
        <w:t> </w:t>
      </w:r>
      <w:r>
        <w:rPr>
          <w:spacing w:val="-2"/>
        </w:rPr>
        <w:t>相稳定元素，若在合金中加入少量</w:t>
      </w:r>
      <w:r>
        <w:rPr>
          <w:spacing w:val="-5"/>
        </w:rPr>
        <w:t>的铝、锆、锡，可提高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13"/>
        </w:rPr>
        <w:t> </w:t>
      </w:r>
      <w:r>
        <w:rPr/>
        <w:t>型钛合金的塑性并改善其热稳定性。</w:t>
      </w:r>
    </w:p>
    <w:p>
      <w:pPr>
        <w:pStyle w:val="BodyText"/>
        <w:spacing w:before="19"/>
        <w:ind w:left="717"/>
      </w:pPr>
      <w:r>
        <w:rPr>
          <w:spacing w:val="-8"/>
        </w:rPr>
        <w:t>常见的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27"/>
        </w:rPr>
        <w:t> </w:t>
      </w:r>
      <w:r>
        <w:rPr>
          <w:spacing w:val="-8"/>
        </w:rPr>
        <w:t>型钛合金有 </w:t>
      </w:r>
      <w:r>
        <w:rPr>
          <w:rFonts w:ascii="Cambria" w:eastAsia="Cambria"/>
        </w:rPr>
        <w:t>TB1</w:t>
      </w:r>
      <w:r>
        <w:rPr>
          <w:rFonts w:ascii="Cambria" w:eastAsia="Cambria"/>
          <w:spacing w:val="22"/>
        </w:rPr>
        <w:t> </w:t>
      </w:r>
      <w:r>
        <w:rPr>
          <w:rFonts w:ascii="Cambria" w:eastAsia="Cambria"/>
        </w:rPr>
        <w:t>TB5</w:t>
      </w:r>
      <w:r>
        <w:rPr/>
        <w:t>、</w:t>
      </w:r>
      <w:r>
        <w:rPr>
          <w:rFonts w:ascii="Cambria" w:eastAsia="Cambria"/>
        </w:rPr>
        <w:t>TB7</w:t>
      </w:r>
      <w:r>
        <w:rPr/>
        <w:t>、</w:t>
      </w:r>
      <w:r>
        <w:rPr>
          <w:rFonts w:ascii="Cambria" w:eastAsia="Cambria"/>
        </w:rPr>
        <w:t>TB10</w:t>
      </w:r>
      <w:r>
        <w:rPr>
          <w:rFonts w:ascii="Cambria" w:eastAsia="Cambria"/>
          <w:spacing w:val="21"/>
        </w:rPr>
        <w:t> </w:t>
      </w:r>
      <w:r>
        <w:rPr/>
        <w:t>等。</w:t>
      </w:r>
    </w:p>
    <w:p>
      <w:pPr>
        <w:pStyle w:val="BodyText"/>
        <w:spacing w:line="304" w:lineRule="auto" w:before="102"/>
        <w:ind w:left="237" w:right="1622" w:firstLine="493"/>
      </w:pP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13"/>
        </w:rPr>
        <w:t> </w:t>
      </w:r>
      <w:r>
        <w:rPr>
          <w:spacing w:val="-5"/>
        </w:rPr>
        <w:t>型钛合金的显微组织一般比 </w:t>
      </w:r>
      <w:r>
        <w:rPr>
          <w:rFonts w:ascii="Calibri" w:eastAsia="Calibri"/>
          <w:i/>
        </w:rPr>
        <w:t>𝛼</w:t>
      </w:r>
      <w:r>
        <w:rPr>
          <w:rFonts w:ascii="Calibri" w:eastAsia="Calibri"/>
          <w:i/>
          <w:spacing w:val="15"/>
        </w:rPr>
        <w:t> </w:t>
      </w:r>
      <w:r>
        <w:rPr/>
        <w:t>型、</w:t>
      </w:r>
      <w:r>
        <w:rPr>
          <w:rFonts w:ascii="Calibri" w:eastAsia="Calibri"/>
          <w:i/>
        </w:rPr>
        <w:t>𝛼</w:t>
      </w:r>
      <w:r>
        <w:rPr>
          <w:rFonts w:ascii="Cambria" w:eastAsia="Cambria"/>
        </w:rPr>
        <w:t>+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14"/>
        </w:rPr>
        <w:t> </w:t>
      </w:r>
      <w:r>
        <w:rPr/>
        <w:t>型钛合金的显微组织更粗大。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13"/>
        </w:rPr>
        <w:t> </w:t>
      </w:r>
      <w:r>
        <w:rPr/>
        <w:t>型钛合金常表现出良好的冷成形、冷加工性能，较好的淬火态塑性以及可焊接性，</w:t>
      </w:r>
      <w:r>
        <w:rPr>
          <w:spacing w:val="-117"/>
        </w:rPr>
        <w:t> </w:t>
      </w:r>
      <w:r>
        <w:rPr>
          <w:spacing w:val="-7"/>
        </w:rPr>
        <w:t>但是亚稳态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20"/>
        </w:rPr>
        <w:t> </w:t>
      </w:r>
      <w:r>
        <w:rPr>
          <w:spacing w:val="-4"/>
        </w:rPr>
        <w:t>型钛合金热稳定性较差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20"/>
        </w:rPr>
        <w:t> </w:t>
      </w:r>
      <w:r>
        <w:rPr>
          <w:spacing w:val="-4"/>
        </w:rPr>
        <w:t>型钛合金含有较高的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20"/>
        </w:rPr>
        <w:t> </w:t>
      </w:r>
      <w:r>
        <w:rPr/>
        <w:t>稳定元素，主要</w:t>
      </w:r>
      <w:r>
        <w:rPr>
          <w:spacing w:val="-8"/>
        </w:rPr>
        <w:t>分为稳定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20"/>
        </w:rPr>
        <w:t> </w:t>
      </w:r>
      <w:r>
        <w:rPr>
          <w:spacing w:val="-5"/>
        </w:rPr>
        <w:t>型钛合金和亚稳定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20"/>
        </w:rPr>
        <w:t> </w:t>
      </w:r>
      <w:r>
        <w:rPr>
          <w:spacing w:val="-5"/>
        </w:rPr>
        <w:t>型钛合金。稳定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20"/>
        </w:rPr>
        <w:t> </w:t>
      </w:r>
      <w:r>
        <w:rPr/>
        <w:t>型钛合金在平衡状态下全部</w:t>
      </w:r>
      <w:r>
        <w:rPr>
          <w:spacing w:val="-9"/>
        </w:rPr>
        <w:t>由稳定的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13"/>
        </w:rPr>
        <w:t> </w:t>
      </w:r>
      <w:r>
        <w:rPr/>
        <w:t>相，热处理后不易产生变化。</w:t>
      </w:r>
    </w:p>
    <w:p>
      <w:pPr>
        <w:spacing w:after="0" w:line="304" w:lineRule="auto"/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spacing w:before="4"/>
        <w:rPr>
          <w:sz w:val="8"/>
        </w:rPr>
      </w:pPr>
    </w:p>
    <w:p>
      <w:pPr>
        <w:spacing w:before="25"/>
        <w:ind w:left="237" w:right="0" w:firstLine="0"/>
        <w:jc w:val="both"/>
        <w:rPr>
          <w:rFonts w:ascii="Microsoft YaHei" w:eastAsia="Microsoft YaHei" w:hint="eastAsia"/>
          <w:sz w:val="30"/>
        </w:rPr>
      </w:pPr>
      <w:r>
        <w:rPr>
          <w:rFonts w:ascii="Microsoft YaHei" w:eastAsia="Microsoft YaHei" w:hint="eastAsia"/>
          <w:color w:val="5F1886"/>
          <w:sz w:val="30"/>
        </w:rPr>
        <w:t>（</w:t>
      </w:r>
      <w:r>
        <w:rPr>
          <w:rFonts w:ascii="Tahoma" w:eastAsia="Tahoma"/>
          <w:color w:val="5F1886"/>
          <w:sz w:val="30"/>
        </w:rPr>
        <w:t>3</w:t>
      </w:r>
      <w:r>
        <w:rPr>
          <w:rFonts w:ascii="Microsoft YaHei" w:eastAsia="Microsoft YaHei" w:hint="eastAsia"/>
          <w:color w:val="5F1886"/>
          <w:sz w:val="30"/>
        </w:rPr>
        <w:t>）</w:t>
      </w:r>
      <w:r>
        <w:rPr>
          <w:rFonts w:ascii="Calibri" w:eastAsia="Calibri"/>
          <w:i/>
          <w:color w:val="5F1886"/>
          <w:sz w:val="30"/>
        </w:rPr>
        <w:t>𝛼</w:t>
      </w:r>
      <w:r>
        <w:rPr>
          <w:rFonts w:ascii="Tahoma" w:eastAsia="Tahoma"/>
          <w:color w:val="5F1886"/>
          <w:sz w:val="30"/>
        </w:rPr>
        <w:t>+</w:t>
      </w:r>
      <w:r>
        <w:rPr>
          <w:rFonts w:ascii="Calibri" w:eastAsia="Calibri"/>
          <w:i/>
          <w:color w:val="5F1886"/>
          <w:sz w:val="30"/>
        </w:rPr>
        <w:t>𝛽</w:t>
      </w:r>
      <w:r>
        <w:rPr>
          <w:rFonts w:ascii="Calibri" w:eastAsia="Calibri"/>
          <w:i/>
          <w:color w:val="5F1886"/>
          <w:spacing w:val="21"/>
          <w:sz w:val="30"/>
        </w:rPr>
        <w:t> </w:t>
      </w:r>
      <w:r>
        <w:rPr>
          <w:rFonts w:ascii="Microsoft YaHei" w:eastAsia="Microsoft YaHei" w:hint="eastAsia"/>
          <w:color w:val="5F1886"/>
          <w:sz w:val="30"/>
        </w:rPr>
        <w:t>型</w:t>
      </w:r>
    </w:p>
    <w:p>
      <w:pPr>
        <w:pStyle w:val="BodyText"/>
        <w:spacing w:line="304" w:lineRule="auto" w:before="254"/>
        <w:ind w:left="237" w:right="1796" w:firstLine="481"/>
        <w:jc w:val="both"/>
      </w:pPr>
      <w:r>
        <w:rPr>
          <w:rFonts w:ascii="Calibri" w:eastAsia="Calibri"/>
          <w:i/>
        </w:rPr>
        <w:t>𝛼</w:t>
      </w:r>
      <w:r>
        <w:rPr>
          <w:rFonts w:ascii="Cambria" w:eastAsia="Cambria"/>
        </w:rPr>
        <w:t>+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39"/>
        </w:rPr>
        <w:t> </w:t>
      </w:r>
      <w:r>
        <w:rPr>
          <w:spacing w:val="-2"/>
        </w:rPr>
        <w:t>型钛合金经退火处理，所得到的室温组织为不同比例的 </w:t>
      </w:r>
      <w:r>
        <w:rPr>
          <w:rFonts w:ascii="Calibri" w:eastAsia="Calibri"/>
          <w:i/>
        </w:rPr>
        <w:t>𝛼</w:t>
      </w:r>
      <w:r>
        <w:rPr>
          <w:rFonts w:ascii="Calibri" w:eastAsia="Calibri"/>
          <w:i/>
          <w:spacing w:val="39"/>
        </w:rPr>
        <w:t> </w:t>
      </w:r>
      <w:r>
        <w:rPr>
          <w:spacing w:val="-9"/>
        </w:rPr>
        <w:t>和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40"/>
        </w:rPr>
        <w:t> </w:t>
      </w:r>
      <w:r>
        <w:rPr/>
        <w:t>相。该</w:t>
      </w:r>
      <w:r>
        <w:rPr>
          <w:spacing w:val="-3"/>
        </w:rPr>
        <w:t>类型的钛合金中除含有定量的铝元素外，还含有少量的其它元素。可采用适当的</w:t>
      </w:r>
      <w:r>
        <w:rPr>
          <w:spacing w:val="-2"/>
        </w:rPr>
        <w:t>热处理方法对 </w:t>
      </w:r>
      <w:r>
        <w:rPr>
          <w:rFonts w:ascii="Calibri" w:eastAsia="Calibri"/>
          <w:i/>
        </w:rPr>
        <w:t>𝛼</w:t>
      </w:r>
      <w:r>
        <w:rPr>
          <w:rFonts w:ascii="Cambria" w:eastAsia="Cambria"/>
        </w:rPr>
        <w:t>+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6"/>
        </w:rPr>
        <w:t> </w:t>
      </w:r>
      <w:r>
        <w:rPr/>
        <w:t>型钛合金进行组织强化，</w:t>
      </w:r>
      <w:r>
        <w:rPr>
          <w:rFonts w:ascii="Calibri" w:eastAsia="Calibri"/>
          <w:i/>
        </w:rPr>
        <w:t>𝛼</w:t>
      </w:r>
      <w:r>
        <w:rPr>
          <w:rFonts w:ascii="Cambria" w:eastAsia="Cambria"/>
        </w:rPr>
        <w:t>+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6"/>
        </w:rPr>
        <w:t> </w:t>
      </w:r>
      <w:r>
        <w:rPr/>
        <w:t>型钛合金的强度和淬透性随着</w:t>
      </w:r>
    </w:p>
    <w:p>
      <w:pPr>
        <w:pStyle w:val="BodyText"/>
        <w:spacing w:line="304" w:lineRule="auto"/>
        <w:ind w:left="237" w:right="1796" w:firstLine="13"/>
        <w:jc w:val="both"/>
      </w:pPr>
      <w:r>
        <w:rPr>
          <w:rFonts w:ascii="Calibri" w:eastAsia="Calibri"/>
          <w:i/>
          <w:spacing w:val="-1"/>
        </w:rPr>
        <w:t>𝛽</w:t>
      </w:r>
      <w:r>
        <w:rPr>
          <w:rFonts w:ascii="Calibri" w:eastAsia="Calibri"/>
          <w:i/>
          <w:spacing w:val="10"/>
        </w:rPr>
        <w:t> </w:t>
      </w:r>
      <w:r>
        <w:rPr>
          <w:spacing w:val="-3"/>
        </w:rPr>
        <w:t>相稳定元素含量增加而提高，其锻造和轧制等加工成型性能优于 </w:t>
      </w:r>
      <w:r>
        <w:rPr>
          <w:rFonts w:ascii="Calibri" w:eastAsia="Calibri"/>
          <w:i/>
        </w:rPr>
        <w:t>𝛼</w:t>
      </w:r>
      <w:r>
        <w:rPr>
          <w:rFonts w:ascii="Calibri" w:eastAsia="Calibri"/>
          <w:i/>
          <w:spacing w:val="11"/>
        </w:rPr>
        <w:t> </w:t>
      </w:r>
      <w:r>
        <w:rPr/>
        <w:t>型、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10"/>
        </w:rPr>
        <w:t> </w:t>
      </w:r>
      <w:r>
        <w:rPr/>
        <w:t>型钛合金。</w:t>
      </w:r>
    </w:p>
    <w:p>
      <w:pPr>
        <w:pStyle w:val="BodyText"/>
        <w:spacing w:line="304" w:lineRule="auto" w:before="28"/>
        <w:ind w:left="237" w:right="1795" w:firstLine="480"/>
        <w:jc w:val="both"/>
      </w:pPr>
      <w:r>
        <w:rPr>
          <w:spacing w:val="-11"/>
        </w:rPr>
        <w:t>最常用的 </w:t>
      </w:r>
      <w:r>
        <w:rPr>
          <w:rFonts w:ascii="Calibri" w:eastAsia="Calibri"/>
          <w:i/>
        </w:rPr>
        <w:t>𝛼</w:t>
      </w:r>
      <w:r>
        <w:rPr>
          <w:rFonts w:ascii="Cambria" w:eastAsia="Cambria"/>
        </w:rPr>
        <w:t>+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16"/>
        </w:rPr>
        <w:t> </w:t>
      </w:r>
      <w:r>
        <w:rPr>
          <w:spacing w:val="-8"/>
        </w:rPr>
        <w:t>型钛合金包括 </w:t>
      </w:r>
      <w:r>
        <w:rPr>
          <w:rFonts w:ascii="Cambria" w:eastAsia="Cambria"/>
        </w:rPr>
        <w:t>TC4</w:t>
      </w:r>
      <w:r>
        <w:rPr/>
        <w:t>、</w:t>
      </w:r>
      <w:r>
        <w:rPr>
          <w:rFonts w:ascii="Cambria" w:eastAsia="Cambria"/>
        </w:rPr>
        <w:t>TC6</w:t>
      </w:r>
      <w:r>
        <w:rPr/>
        <w:t>、</w:t>
      </w:r>
      <w:r>
        <w:rPr>
          <w:rFonts w:ascii="Cambria" w:eastAsia="Cambria"/>
        </w:rPr>
        <w:t>TC12</w:t>
      </w:r>
      <w:r>
        <w:rPr>
          <w:rFonts w:ascii="Cambria" w:eastAsia="Cambria"/>
          <w:spacing w:val="12"/>
        </w:rPr>
        <w:t> </w:t>
      </w:r>
      <w:r>
        <w:rPr>
          <w:spacing w:val="14"/>
        </w:rPr>
        <w:t>等，其中</w:t>
      </w:r>
      <w:r>
        <w:rPr>
          <w:rFonts w:ascii="Cambria" w:eastAsia="Cambria"/>
        </w:rPr>
        <w:t>TC4</w:t>
      </w:r>
      <w:r>
        <w:rPr>
          <w:rFonts w:ascii="Cambria" w:eastAsia="Cambria"/>
          <w:spacing w:val="12"/>
        </w:rPr>
        <w:t> </w:t>
      </w:r>
      <w:r>
        <w:rPr/>
        <w:t>钛合金（等轴</w:t>
      </w:r>
      <w:r>
        <w:rPr>
          <w:spacing w:val="-2"/>
        </w:rPr>
        <w:t>马氏体型两相合金</w:t>
      </w:r>
      <w:r>
        <w:rPr>
          <w:spacing w:val="-1"/>
        </w:rPr>
        <w:t>）</w:t>
      </w:r>
      <w:r>
        <w:rPr>
          <w:spacing w:val="-6"/>
        </w:rPr>
        <w:t>作为做早被应用的钛合金，该合金以其优越的性能占据了钛</w:t>
      </w:r>
      <w:r>
        <w:rPr>
          <w:spacing w:val="-3"/>
        </w:rPr>
        <w:t>工业的大量市场，现在占到 </w:t>
      </w:r>
      <w:r>
        <w:rPr>
          <w:rFonts w:ascii="Cambria" w:eastAsia="Cambria"/>
        </w:rPr>
        <w:t>Ti</w:t>
      </w:r>
      <w:r>
        <w:rPr>
          <w:rFonts w:ascii="Cambria" w:eastAsia="Cambria"/>
          <w:spacing w:val="37"/>
        </w:rPr>
        <w:t> </w:t>
      </w:r>
      <w:r>
        <w:rPr>
          <w:spacing w:val="-5"/>
        </w:rPr>
        <w:t>合金总产量的 </w:t>
      </w:r>
      <w:r>
        <w:rPr>
          <w:rFonts w:ascii="Cambria" w:eastAsia="Cambria"/>
        </w:rPr>
        <w:t>50</w:t>
      </w:r>
      <w:r>
        <w:rPr>
          <w:rFonts w:ascii="Times New Roman" w:eastAsia="Times New Roman"/>
        </w:rPr>
        <w:t>%</w:t>
      </w:r>
      <w:r>
        <w:rPr>
          <w:spacing w:val="-5"/>
        </w:rPr>
        <w:t>，占到全部 </w:t>
      </w:r>
      <w:r>
        <w:rPr>
          <w:rFonts w:ascii="Cambria" w:eastAsia="Cambria"/>
        </w:rPr>
        <w:t>Ti</w:t>
      </w:r>
      <w:r>
        <w:rPr>
          <w:rFonts w:ascii="Cambria" w:eastAsia="Cambria"/>
          <w:spacing w:val="37"/>
        </w:rPr>
        <w:t> </w:t>
      </w:r>
      <w:r>
        <w:rPr/>
        <w:t>合金加工件的</w:t>
      </w:r>
      <w:r>
        <w:rPr>
          <w:rFonts w:ascii="Cambria" w:eastAsia="Cambria"/>
        </w:rPr>
        <w:t>95</w:t>
      </w:r>
      <w:r>
        <w:rPr>
          <w:rFonts w:ascii="Times New Roman" w:eastAsia="Times New Roman"/>
        </w:rPr>
        <w:t>% </w:t>
      </w:r>
      <w:r>
        <w:rPr/>
        <w:t>。</w:t>
      </w:r>
    </w:p>
    <w:p>
      <w:pPr>
        <w:pStyle w:val="BodyText"/>
        <w:spacing w:line="304" w:lineRule="auto" w:before="29"/>
        <w:ind w:left="237" w:right="1796" w:firstLine="480"/>
        <w:jc w:val="both"/>
      </w:pPr>
      <w:r>
        <w:rPr/>
        <w:t>从成分上来看，这类钛合金中的合金元素基本上是以铝为主要合金元素，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-52"/>
        </w:rPr>
        <w:t> </w:t>
      </w:r>
      <w:r>
        <w:rPr>
          <w:spacing w:val="-1"/>
        </w:rPr>
        <w:t>稳定化元素为辅助元素。这使得 </w:t>
      </w:r>
      <w:r>
        <w:rPr>
          <w:rFonts w:ascii="Calibri" w:eastAsia="Calibri"/>
          <w:i/>
        </w:rPr>
        <w:t>𝛼</w:t>
      </w:r>
      <w:r>
        <w:rPr>
          <w:rFonts w:ascii="Cambria" w:eastAsia="Cambria"/>
        </w:rPr>
        <w:t>+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9"/>
        </w:rPr>
        <w:t> </w:t>
      </w:r>
      <w:r>
        <w:rPr/>
        <w:t>型钛合金组织变动的余地较为灵活，性能变动范围大，可以满足各种应用场合及工况要求</w:t>
      </w:r>
      <w:r>
        <w:rPr>
          <w:rFonts w:ascii="Cambria" w:eastAsia="Cambria"/>
          <w:vertAlign w:val="superscript"/>
        </w:rPr>
        <w:t>[</w:t>
      </w:r>
      <w:hyperlink w:history="true" w:anchor="_bookmark64">
        <w:r>
          <w:rPr>
            <w:rFonts w:ascii="Cambria" w:eastAsia="Cambria"/>
            <w:color w:val="EB6877"/>
            <w:vertAlign w:val="superscript"/>
          </w:rPr>
          <w:t>10</w:t>
        </w:r>
      </w:hyperlink>
      <w:r>
        <w:rPr>
          <w:rFonts w:ascii="Cambria" w:eastAsia="Cambria"/>
          <w:vertAlign w:val="superscript"/>
        </w:rPr>
        <w:t>]</w:t>
      </w:r>
      <w:r>
        <w:rPr>
          <w:vertAlign w:val="baseline"/>
        </w:rPr>
        <w:t>。</w:t>
      </w:r>
    </w:p>
    <w:p>
      <w:pPr>
        <w:pStyle w:val="BodyText"/>
        <w:spacing w:before="3"/>
        <w:rPr>
          <w:sz w:val="22"/>
        </w:rPr>
      </w:pPr>
    </w:p>
    <w:p>
      <w:pPr>
        <w:pStyle w:val="Heading3"/>
        <w:numPr>
          <w:ilvl w:val="1"/>
          <w:numId w:val="5"/>
        </w:numPr>
        <w:tabs>
          <w:tab w:pos="926" w:val="left" w:leader="none"/>
        </w:tabs>
        <w:spacing w:line="240" w:lineRule="auto" w:before="0" w:after="0"/>
        <w:ind w:left="925" w:right="0" w:hanging="689"/>
        <w:jc w:val="left"/>
      </w:pPr>
      <w:bookmarkStart w:name="1.3 钛合金的显微组织" w:id="24"/>
      <w:bookmarkEnd w:id="24"/>
      <w:r>
        <w:rPr/>
      </w:r>
      <w:bookmarkStart w:name="_bookmark10" w:id="25"/>
      <w:bookmarkEnd w:id="25"/>
      <w:r>
        <w:rPr/>
      </w:r>
      <w:bookmarkStart w:name="_bookmark10" w:id="26"/>
      <w:bookmarkEnd w:id="26"/>
      <w:r>
        <w:rPr>
          <w:color w:val="5F1886"/>
        </w:rPr>
        <w:t>钛合金的显微组织</w:t>
      </w:r>
    </w:p>
    <w:p>
      <w:pPr>
        <w:pStyle w:val="BodyText"/>
        <w:spacing w:line="304" w:lineRule="auto" w:before="287"/>
        <w:ind w:left="237" w:right="1796" w:firstLine="480"/>
        <w:jc w:val="both"/>
      </w:pPr>
      <w:r>
        <w:rPr/>
        <w:t>众所周知，材料的最终性能是由显微组织的形态决定的</w:t>
      </w:r>
      <w:r>
        <w:rPr>
          <w:rFonts w:ascii="Cambria" w:eastAsia="Cambria"/>
          <w:spacing w:val="9"/>
        </w:rPr>
        <w:t>, </w:t>
      </w:r>
      <w:r>
        <w:rPr/>
        <w:t>不同的组织对应于不同的力学性能</w:t>
      </w:r>
      <w:r>
        <w:rPr>
          <w:rFonts w:ascii="Cambria" w:eastAsia="Cambria"/>
          <w:spacing w:val="9"/>
        </w:rPr>
        <w:t>, </w:t>
      </w:r>
      <w:r>
        <w:rPr/>
        <w:t>而微观组织形态主要取决于合金的化学成分、变形工艺和热处理方式等。</w:t>
      </w:r>
    </w:p>
    <w:p>
      <w:pPr>
        <w:pStyle w:val="BodyText"/>
        <w:spacing w:line="304" w:lineRule="auto" w:before="29"/>
        <w:ind w:left="237" w:right="1796" w:firstLine="480"/>
        <w:jc w:val="both"/>
      </w:pPr>
      <w:r>
        <w:rPr>
          <w:spacing w:val="-1"/>
        </w:rPr>
        <w:t>前面提到过：钛合金的基本组织是由密排六方的低温 </w:t>
      </w:r>
      <w:r>
        <w:rPr>
          <w:rFonts w:ascii="Calibri" w:eastAsia="Calibri"/>
          <w:i/>
        </w:rPr>
        <w:t>𝛼</w:t>
      </w:r>
      <w:r>
        <w:rPr>
          <w:rFonts w:ascii="Calibri" w:eastAsia="Calibri"/>
          <w:i/>
          <w:spacing w:val="16"/>
        </w:rPr>
        <w:t> </w:t>
      </w:r>
      <w:r>
        <w:rPr/>
        <w:t>相和体心立方的高</w:t>
      </w:r>
      <w:r>
        <w:rPr>
          <w:spacing w:val="-9"/>
        </w:rPr>
        <w:t>温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38"/>
        </w:rPr>
        <w:t> </w:t>
      </w:r>
      <w:r>
        <w:rPr>
          <w:spacing w:val="-2"/>
        </w:rPr>
        <w:t>相构成。而且除了少数稳定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38"/>
        </w:rPr>
        <w:t> </w:t>
      </w:r>
      <w:r>
        <w:rPr/>
        <w:t>型钛合金之外</w:t>
      </w:r>
      <w:r>
        <w:rPr>
          <w:rFonts w:ascii="Cambria" w:eastAsia="Cambria"/>
          <w:spacing w:val="19"/>
        </w:rPr>
        <w:t>, </w:t>
      </w:r>
      <w:r>
        <w:rPr>
          <w:spacing w:val="-3"/>
        </w:rPr>
        <w:t>体心立方的高温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38"/>
        </w:rPr>
        <w:t> </w:t>
      </w:r>
      <w:r>
        <w:rPr/>
        <w:t>相一般都无法保留到室温</w:t>
      </w:r>
      <w:r>
        <w:rPr>
          <w:rFonts w:ascii="Cambria" w:eastAsia="Cambria"/>
          <w:spacing w:val="14"/>
        </w:rPr>
        <w:t>, </w:t>
      </w:r>
      <w:r>
        <w:rPr>
          <w:spacing w:val="-4"/>
        </w:rPr>
        <w:t>冷却过程中会发生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31"/>
        </w:rPr>
        <w:t> </w:t>
      </w:r>
      <w:r>
        <w:rPr>
          <w:spacing w:val="-13"/>
        </w:rPr>
        <w:t>相向 </w:t>
      </w:r>
      <w:r>
        <w:rPr>
          <w:rFonts w:ascii="Calibri" w:eastAsia="Calibri"/>
          <w:i/>
        </w:rPr>
        <w:t>𝛼</w:t>
      </w:r>
      <w:r>
        <w:rPr>
          <w:rFonts w:ascii="Calibri" w:eastAsia="Calibri"/>
          <w:i/>
          <w:spacing w:val="32"/>
        </w:rPr>
        <w:t> </w:t>
      </w:r>
      <w:r>
        <w:rPr/>
        <w:t>相的多晶转变</w:t>
      </w:r>
      <w:r>
        <w:rPr>
          <w:rFonts w:ascii="Cambria" w:eastAsia="Cambria"/>
          <w:spacing w:val="14"/>
        </w:rPr>
        <w:t>, </w:t>
      </w:r>
      <w:r>
        <w:rPr/>
        <w:t>以片状形态从原始</w:t>
      </w:r>
    </w:p>
    <w:p>
      <w:pPr>
        <w:pStyle w:val="BodyText"/>
        <w:spacing w:line="280" w:lineRule="auto"/>
        <w:ind w:left="237" w:right="1796" w:firstLine="13"/>
        <w:jc w:val="both"/>
      </w:pP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14"/>
        </w:rPr>
        <w:t> </w:t>
      </w:r>
      <w:r>
        <w:rPr>
          <w:spacing w:val="-5"/>
        </w:rPr>
        <w:t>晶界析出。片状组织由片状 </w:t>
      </w:r>
      <w:r>
        <w:rPr>
          <w:rFonts w:ascii="Calibri" w:eastAsia="Calibri"/>
          <w:i/>
        </w:rPr>
        <w:t>𝛼</w:t>
      </w:r>
      <w:r>
        <w:rPr>
          <w:rFonts w:ascii="Calibri" w:eastAsia="Calibri"/>
          <w:i/>
          <w:spacing w:val="14"/>
        </w:rPr>
        <w:t> </w:t>
      </w:r>
      <w:r>
        <w:rPr>
          <w:spacing w:val="-14"/>
        </w:rPr>
        <w:t>与片状 </w:t>
      </w:r>
      <w:r>
        <w:rPr>
          <w:rFonts w:ascii="Calibri" w:eastAsia="Calibri"/>
          <w:i/>
        </w:rPr>
        <w:t>𝛼</w:t>
      </w:r>
      <w:r>
        <w:rPr>
          <w:rFonts w:ascii="Calibri" w:eastAsia="Calibri"/>
          <w:i/>
          <w:spacing w:val="14"/>
        </w:rPr>
        <w:t> </w:t>
      </w:r>
      <w:r>
        <w:rPr>
          <w:spacing w:val="-8"/>
        </w:rPr>
        <w:t>之间的残余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14"/>
        </w:rPr>
        <w:t> </w:t>
      </w:r>
      <w:r>
        <w:rPr/>
        <w:t>相构成</w:t>
      </w:r>
      <w:r>
        <w:rPr>
          <w:rFonts w:ascii="Cambria" w:eastAsia="Cambria"/>
          <w:spacing w:val="5"/>
        </w:rPr>
        <w:t>, </w:t>
      </w:r>
      <w:r>
        <w:rPr/>
        <w:t>由于其与母相之</w:t>
      </w:r>
      <w:r>
        <w:rPr>
          <w:w w:val="95"/>
        </w:rPr>
        <w:t>间存在着一定的结晶学位向关系</w:t>
      </w:r>
      <w:r>
        <w:rPr>
          <w:rFonts w:ascii="Cambria" w:eastAsia="Cambria"/>
          <w:spacing w:val="9"/>
          <w:w w:val="95"/>
        </w:rPr>
        <w:t>, </w:t>
      </w:r>
      <w:r>
        <w:rPr>
          <w:spacing w:val="8"/>
          <w:w w:val="95"/>
        </w:rPr>
        <w:t>称为 </w:t>
      </w:r>
      <w:r>
        <w:rPr>
          <w:rFonts w:ascii="Calibri" w:eastAsia="Calibri"/>
          <w:i/>
          <w:w w:val="95"/>
        </w:rPr>
        <w:t>𝛽</w:t>
      </w:r>
      <w:r>
        <w:rPr>
          <w:rFonts w:ascii="Calibri" w:eastAsia="Calibri"/>
          <w:i/>
          <w:spacing w:val="23"/>
          <w:w w:val="95"/>
        </w:rPr>
        <w:t> </w:t>
      </w:r>
      <w:r>
        <w:rPr>
          <w:w w:val="95"/>
        </w:rPr>
        <w:t>转变组织。片状组织在 </w:t>
      </w:r>
      <w:r>
        <w:rPr>
          <w:rFonts w:ascii="Calibri" w:eastAsia="Calibri"/>
          <w:i/>
          <w:w w:val="95"/>
        </w:rPr>
        <w:t>𝛼</w:t>
      </w:r>
      <w:r>
        <w:rPr>
          <w:rFonts w:ascii="Calibri" w:eastAsia="Calibri"/>
          <w:i/>
          <w:spacing w:val="7"/>
          <w:w w:val="95"/>
        </w:rPr>
        <w:t> </w:t>
      </w:r>
      <w:r>
        <w:rPr>
          <w:rFonts w:ascii="Lucida Sans Unicode" w:eastAsia="Lucida Sans Unicode"/>
          <w:spacing w:val="26"/>
          <w:w w:val="95"/>
        </w:rPr>
        <w:t>+ </w:t>
      </w:r>
      <w:r>
        <w:rPr>
          <w:rFonts w:ascii="Calibri" w:eastAsia="Calibri"/>
          <w:i/>
          <w:w w:val="95"/>
        </w:rPr>
        <w:t>𝛽</w:t>
      </w:r>
      <w:r>
        <w:rPr>
          <w:rFonts w:ascii="Calibri" w:eastAsia="Calibri"/>
          <w:i/>
          <w:spacing w:val="72"/>
        </w:rPr>
        <w:t> </w:t>
      </w:r>
      <w:r>
        <w:rPr>
          <w:w w:val="95"/>
        </w:rPr>
        <w:t>两相区承</w:t>
      </w:r>
      <w:r>
        <w:rPr/>
        <w:t>受足够大的塑性变形后再结晶球化得到等轴组织。因此</w:t>
      </w:r>
      <w:r>
        <w:rPr>
          <w:rFonts w:ascii="Cambria" w:eastAsia="Cambria"/>
          <w:spacing w:val="6"/>
        </w:rPr>
        <w:t>, </w:t>
      </w:r>
      <w:r>
        <w:rPr>
          <w:spacing w:val="-11"/>
        </w:rPr>
        <w:t>按照晶内 </w:t>
      </w:r>
      <w:r>
        <w:rPr>
          <w:rFonts w:ascii="Calibri" w:eastAsia="Calibri"/>
          <w:i/>
        </w:rPr>
        <w:t>𝛼</w:t>
      </w:r>
      <w:r>
        <w:rPr>
          <w:rFonts w:ascii="Calibri" w:eastAsia="Calibri"/>
          <w:i/>
          <w:spacing w:val="16"/>
        </w:rPr>
        <w:t> </w:t>
      </w:r>
      <w:r>
        <w:rPr/>
        <w:t>相的形状变</w:t>
      </w:r>
      <w:r>
        <w:rPr>
          <w:w w:val="95"/>
        </w:rPr>
        <w:t>化</w:t>
      </w:r>
      <w:r>
        <w:rPr>
          <w:rFonts w:ascii="Cambria" w:eastAsia="Cambria"/>
          <w:spacing w:val="8"/>
          <w:w w:val="95"/>
        </w:rPr>
        <w:t>, </w:t>
      </w:r>
      <w:r>
        <w:rPr>
          <w:rFonts w:ascii="Calibri" w:eastAsia="Calibri"/>
          <w:i/>
          <w:w w:val="95"/>
        </w:rPr>
        <w:t>𝛼</w:t>
      </w:r>
      <w:r>
        <w:rPr>
          <w:rFonts w:ascii="Calibri" w:eastAsia="Calibri"/>
          <w:i/>
          <w:spacing w:val="10"/>
          <w:w w:val="95"/>
        </w:rPr>
        <w:t> </w:t>
      </w:r>
      <w:r>
        <w:rPr>
          <w:rFonts w:ascii="Lucida Sans Unicode" w:eastAsia="Lucida Sans Unicode"/>
          <w:spacing w:val="-2"/>
          <w:w w:val="95"/>
        </w:rPr>
        <w:t>+ </w:t>
      </w:r>
      <w:r>
        <w:rPr>
          <w:rFonts w:ascii="Calibri" w:eastAsia="Calibri"/>
          <w:i/>
          <w:w w:val="95"/>
        </w:rPr>
        <w:t>𝛽</w:t>
      </w:r>
      <w:r>
        <w:rPr>
          <w:rFonts w:ascii="Calibri" w:eastAsia="Calibri"/>
          <w:i/>
          <w:spacing w:val="20"/>
          <w:w w:val="95"/>
        </w:rPr>
        <w:t> </w:t>
      </w:r>
      <w:r>
        <w:rPr>
          <w:spacing w:val="-4"/>
          <w:w w:val="95"/>
        </w:rPr>
        <w:t>型钓合金的显微组织大致分为 </w:t>
      </w:r>
      <w:r>
        <w:rPr>
          <w:rFonts w:ascii="Cambria" w:eastAsia="Cambria"/>
          <w:w w:val="95"/>
        </w:rPr>
        <w:t>4</w:t>
      </w:r>
      <w:r>
        <w:rPr>
          <w:rFonts w:ascii="Cambria" w:eastAsia="Cambria"/>
          <w:spacing w:val="15"/>
          <w:w w:val="95"/>
        </w:rPr>
        <w:t> </w:t>
      </w:r>
      <w:r>
        <w:rPr>
          <w:w w:val="95"/>
        </w:rPr>
        <w:t>类：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354" w:lineRule="exact" w:before="0" w:after="0"/>
        <w:ind w:left="444" w:right="0" w:hanging="208"/>
        <w:jc w:val="left"/>
        <w:rPr>
          <w:sz w:val="24"/>
        </w:rPr>
      </w:pPr>
      <w:r>
        <w:rPr>
          <w:spacing w:val="1"/>
          <w:w w:val="95"/>
          <w:sz w:val="24"/>
        </w:rPr>
        <w:t>等轴组织：在 </w:t>
      </w:r>
      <w:r>
        <w:rPr>
          <w:rFonts w:ascii="Calibri" w:hAnsi="Calibri" w:eastAsia="Calibri"/>
          <w:i/>
          <w:w w:val="95"/>
          <w:sz w:val="24"/>
        </w:rPr>
        <w:t>𝛽</w:t>
      </w:r>
      <w:r>
        <w:rPr>
          <w:rFonts w:ascii="Calibri" w:hAnsi="Calibri" w:eastAsia="Calibri"/>
          <w:i/>
          <w:spacing w:val="60"/>
          <w:sz w:val="24"/>
        </w:rPr>
        <w:t> </w:t>
      </w:r>
      <w:r>
        <w:rPr>
          <w:spacing w:val="-2"/>
          <w:w w:val="95"/>
          <w:sz w:val="24"/>
        </w:rPr>
        <w:t>转变温度以下 </w:t>
      </w:r>
      <w:r>
        <w:rPr>
          <w:rFonts w:ascii="Times New Roman" w:hAnsi="Times New Roman" w:eastAsia="Times New Roman"/>
          <w:w w:val="95"/>
          <w:sz w:val="24"/>
        </w:rPr>
        <w:t>30</w:t>
      </w:r>
      <w:r>
        <w:rPr>
          <w:rFonts w:ascii="Times New Roman" w:hAnsi="Times New Roman" w:eastAsia="Times New Roman"/>
          <w:spacing w:val="55"/>
          <w:sz w:val="24"/>
        </w:rPr>
        <w:t> </w:t>
      </w:r>
      <w:r>
        <w:rPr>
          <w:rFonts w:ascii="Lucida Sans Unicode" w:hAnsi="Lucida Sans Unicode" w:eastAsia="Lucida Sans Unicode"/>
          <w:spacing w:val="21"/>
          <w:w w:val="95"/>
          <w:sz w:val="24"/>
        </w:rPr>
        <w:t>∼ </w:t>
      </w:r>
      <w:r>
        <w:rPr>
          <w:rFonts w:ascii="Times New Roman" w:hAnsi="Times New Roman" w:eastAsia="Times New Roman"/>
          <w:w w:val="95"/>
          <w:sz w:val="24"/>
        </w:rPr>
        <w:t>100</w:t>
      </w:r>
      <w:r>
        <w:rPr>
          <w:rFonts w:ascii="Lucida Sans Unicode" w:hAnsi="Lucida Sans Unicode" w:eastAsia="Lucida Sans Unicode"/>
          <w:w w:val="95"/>
          <w:position w:val="10"/>
          <w:sz w:val="16"/>
        </w:rPr>
        <w:t>◦</w:t>
      </w:r>
      <w:r>
        <w:rPr>
          <w:rFonts w:ascii="Times New Roman" w:hAnsi="Times New Roman" w:eastAsia="Times New Roman"/>
          <w:w w:val="95"/>
          <w:sz w:val="24"/>
        </w:rPr>
        <w:t>C</w:t>
      </w:r>
      <w:r>
        <w:rPr>
          <w:rFonts w:ascii="Times New Roman" w:hAnsi="Times New Roman" w:eastAsia="Times New Roman"/>
          <w:spacing w:val="48"/>
          <w:w w:val="95"/>
          <w:sz w:val="24"/>
        </w:rPr>
        <w:t> </w:t>
      </w:r>
      <w:r>
        <w:rPr>
          <w:w w:val="95"/>
          <w:sz w:val="24"/>
        </w:rPr>
        <w:t>加热</w:t>
      </w:r>
      <w:r>
        <w:rPr>
          <w:rFonts w:ascii="Cambria" w:hAnsi="Cambria" w:eastAsia="Cambria"/>
          <w:w w:val="95"/>
          <w:sz w:val="24"/>
        </w:rPr>
        <w:t>,</w:t>
      </w:r>
      <w:r>
        <w:rPr>
          <w:rFonts w:ascii="Cambria" w:hAnsi="Cambria" w:eastAsia="Cambria"/>
          <w:spacing w:val="54"/>
          <w:sz w:val="24"/>
        </w:rPr>
        <w:t> </w:t>
      </w:r>
      <w:r>
        <w:rPr>
          <w:w w:val="95"/>
          <w:sz w:val="24"/>
        </w:rPr>
        <w:t>经过充分的塑性变形和再结晶</w:t>
      </w:r>
    </w:p>
    <w:p>
      <w:pPr>
        <w:pStyle w:val="BodyText"/>
        <w:spacing w:line="304" w:lineRule="auto" w:before="44"/>
        <w:ind w:left="444" w:right="1796"/>
      </w:pPr>
      <w:r>
        <w:rPr>
          <w:spacing w:val="-2"/>
        </w:rPr>
        <w:t>退火形成。具有较好的塑性，延伸率和较高的断面收縮率，且抗缺口敏感性和</w:t>
      </w:r>
      <w:r>
        <w:rPr/>
        <w:t>热稳定性最好。综合性能好，使用广泛。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345" w:lineRule="exact" w:before="0" w:after="0"/>
        <w:ind w:left="444" w:right="0" w:hanging="208"/>
        <w:jc w:val="left"/>
        <w:rPr>
          <w:sz w:val="24"/>
        </w:rPr>
      </w:pPr>
      <w:r>
        <w:rPr>
          <w:w w:val="95"/>
          <w:sz w:val="24"/>
        </w:rPr>
        <w:t>网篮组织：在 </w:t>
      </w:r>
      <w:r>
        <w:rPr>
          <w:rFonts w:ascii="Calibri" w:hAnsi="Calibri" w:eastAsia="Calibri"/>
          <w:i/>
          <w:w w:val="95"/>
          <w:sz w:val="24"/>
        </w:rPr>
        <w:t>𝛽</w:t>
      </w:r>
      <w:r>
        <w:rPr>
          <w:rFonts w:ascii="Calibri" w:hAnsi="Calibri" w:eastAsia="Calibri"/>
          <w:i/>
          <w:spacing w:val="52"/>
          <w:sz w:val="24"/>
        </w:rPr>
        <w:t> </w:t>
      </w:r>
      <w:r>
        <w:rPr>
          <w:w w:val="95"/>
          <w:sz w:val="24"/>
        </w:rPr>
        <w:t>区加热或开始变形</w:t>
      </w:r>
      <w:r>
        <w:rPr>
          <w:rFonts w:ascii="Cambria" w:hAnsi="Cambria" w:eastAsia="Cambria"/>
          <w:spacing w:val="23"/>
          <w:w w:val="95"/>
          <w:sz w:val="24"/>
        </w:rPr>
        <w:t>, </w:t>
      </w:r>
      <w:r>
        <w:rPr>
          <w:spacing w:val="-8"/>
          <w:w w:val="95"/>
          <w:sz w:val="24"/>
        </w:rPr>
        <w:t>在 </w:t>
      </w:r>
      <w:r>
        <w:rPr>
          <w:rFonts w:ascii="Calibri" w:hAnsi="Calibri" w:eastAsia="Calibri"/>
          <w:i/>
          <w:w w:val="95"/>
          <w:sz w:val="24"/>
        </w:rPr>
        <w:t>𝛼</w:t>
      </w:r>
      <w:r>
        <w:rPr>
          <w:rFonts w:ascii="Calibri" w:hAnsi="Calibri" w:eastAsia="Calibri"/>
          <w:i/>
          <w:spacing w:val="23"/>
          <w:w w:val="95"/>
          <w:sz w:val="24"/>
        </w:rPr>
        <w:t> </w:t>
      </w:r>
      <w:r>
        <w:rPr>
          <w:rFonts w:ascii="Lucida Sans Unicode" w:hAnsi="Lucida Sans Unicode" w:eastAsia="Lucida Sans Unicode"/>
          <w:spacing w:val="7"/>
          <w:w w:val="95"/>
          <w:sz w:val="24"/>
        </w:rPr>
        <w:t>+ </w:t>
      </w:r>
      <w:r>
        <w:rPr>
          <w:rFonts w:ascii="Calibri" w:hAnsi="Calibri" w:eastAsia="Calibri"/>
          <w:i/>
          <w:w w:val="95"/>
          <w:sz w:val="24"/>
        </w:rPr>
        <w:t>𝛽</w:t>
      </w:r>
      <w:r>
        <w:rPr>
          <w:rFonts w:ascii="Calibri" w:hAnsi="Calibri" w:eastAsia="Calibri"/>
          <w:i/>
          <w:spacing w:val="51"/>
          <w:sz w:val="24"/>
        </w:rPr>
        <w:t> </w:t>
      </w:r>
      <w:r>
        <w:rPr>
          <w:w w:val="95"/>
          <w:sz w:val="24"/>
        </w:rPr>
        <w:t>两相区的变形量不太大时形成。具</w:t>
      </w:r>
    </w:p>
    <w:p>
      <w:pPr>
        <w:pStyle w:val="BodyText"/>
        <w:spacing w:line="304" w:lineRule="auto" w:before="44"/>
        <w:ind w:left="444" w:right="1796"/>
      </w:pPr>
      <w:r>
        <w:rPr>
          <w:spacing w:val="-2"/>
        </w:rPr>
        <w:t>有高的持久强度和蠕变强度，在热强性方面具有明显的优势，具有高的断裂韧</w:t>
      </w:r>
      <w:r>
        <w:rPr/>
        <w:t>性、低的疲劳裂纹扩展速率。缺点是塑性和热稳定性较低。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345" w:lineRule="exact" w:before="0" w:after="0"/>
        <w:ind w:left="444" w:right="0" w:hanging="208"/>
        <w:jc w:val="left"/>
        <w:rPr>
          <w:sz w:val="24"/>
        </w:rPr>
      </w:pPr>
      <w:r>
        <w:rPr>
          <w:spacing w:val="5"/>
          <w:w w:val="95"/>
          <w:sz w:val="24"/>
        </w:rPr>
        <w:t>双态组织：在 </w:t>
      </w:r>
      <w:r>
        <w:rPr>
          <w:rFonts w:ascii="Calibri" w:hAnsi="Calibri" w:eastAsia="Calibri"/>
          <w:i/>
          <w:w w:val="95"/>
          <w:sz w:val="24"/>
        </w:rPr>
        <w:t>𝛼</w:t>
      </w:r>
      <w:r>
        <w:rPr>
          <w:rFonts w:ascii="Calibri" w:hAnsi="Calibri" w:eastAsia="Calibri"/>
          <w:i/>
          <w:spacing w:val="87"/>
          <w:sz w:val="24"/>
        </w:rPr>
        <w:t> </w:t>
      </w:r>
      <w:r>
        <w:rPr>
          <w:rFonts w:ascii="Lucida Sans Unicode" w:hAnsi="Lucida Sans Unicode" w:eastAsia="Lucida Sans Unicode"/>
          <w:w w:val="95"/>
          <w:sz w:val="24"/>
        </w:rPr>
        <w:t>+</w:t>
      </w:r>
      <w:r>
        <w:rPr>
          <w:rFonts w:ascii="Lucida Sans Unicode" w:hAnsi="Lucida Sans Unicode" w:eastAsia="Lucida Sans Unicode"/>
          <w:spacing w:val="85"/>
          <w:sz w:val="24"/>
        </w:rPr>
        <w:t> </w:t>
      </w:r>
      <w:r>
        <w:rPr>
          <w:rFonts w:ascii="Calibri" w:hAnsi="Calibri" w:eastAsia="Calibri"/>
          <w:i/>
          <w:w w:val="95"/>
          <w:sz w:val="24"/>
        </w:rPr>
        <w:t>𝛽</w:t>
      </w:r>
      <w:r>
        <w:rPr>
          <w:rFonts w:ascii="Calibri" w:hAnsi="Calibri" w:eastAsia="Calibri"/>
          <w:i/>
          <w:spacing w:val="106"/>
          <w:sz w:val="24"/>
        </w:rPr>
        <w:t> </w:t>
      </w:r>
      <w:r>
        <w:rPr>
          <w:w w:val="95"/>
          <w:sz w:val="24"/>
        </w:rPr>
        <w:t>两相区的上部加热或者进行变形可以获得。双态组织兼顾</w:t>
      </w:r>
    </w:p>
    <w:p>
      <w:pPr>
        <w:pStyle w:val="BodyText"/>
        <w:spacing w:before="45"/>
        <w:ind w:left="444"/>
        <w:rPr>
          <w:rFonts w:ascii="Cambria" w:eastAsia="Cambria"/>
        </w:rPr>
      </w:pPr>
      <w:r>
        <w:rPr/>
        <w:t>了等轴组织和片状组织的优点</w:t>
      </w:r>
      <w:r>
        <w:rPr>
          <w:rFonts w:ascii="Cambria" w:eastAsia="Cambria"/>
          <w:spacing w:val="9"/>
        </w:rPr>
        <w:t>, </w:t>
      </w:r>
      <w:r>
        <w:rPr>
          <w:spacing w:val="-16"/>
        </w:rPr>
        <w:t>等轴 </w:t>
      </w:r>
      <w:r>
        <w:rPr>
          <w:rFonts w:ascii="Calibri" w:eastAsia="Calibri"/>
          <w:i/>
        </w:rPr>
        <w:t>𝛼</w:t>
      </w:r>
      <w:r>
        <w:rPr>
          <w:rFonts w:ascii="Calibri" w:eastAsia="Calibri"/>
          <w:i/>
          <w:spacing w:val="24"/>
        </w:rPr>
        <w:t> </w:t>
      </w:r>
      <w:r>
        <w:rPr>
          <w:spacing w:val="-12"/>
        </w:rPr>
        <w:t>含量在 </w:t>
      </w:r>
      <w:r>
        <w:rPr>
          <w:rFonts w:ascii="Times New Roman" w:eastAsia="Times New Roman"/>
        </w:rPr>
        <w:t>20</w:t>
      </w:r>
      <w:r>
        <w:rPr>
          <w:rFonts w:ascii="Times New Roman" w:eastAsia="Times New Roman"/>
          <w:spacing w:val="5"/>
        </w:rPr>
        <w:t>% </w:t>
      </w:r>
      <w:r>
        <w:rPr>
          <w:spacing w:val="-4"/>
        </w:rPr>
        <w:t>左右的双态组织具有强度 </w:t>
      </w:r>
      <w:r>
        <w:rPr>
          <w:rFonts w:ascii="Cambria" w:eastAsia="Cambria"/>
        </w:rPr>
        <w:t>-</w:t>
      </w:r>
    </w:p>
    <w:p>
      <w:pPr>
        <w:pStyle w:val="BodyText"/>
        <w:spacing w:before="83"/>
        <w:ind w:left="444"/>
      </w:pPr>
      <w:r>
        <w:rPr>
          <w:spacing w:val="-12"/>
        </w:rPr>
        <w:t>塑性 </w:t>
      </w:r>
      <w:r>
        <w:rPr>
          <w:rFonts w:ascii="Cambria" w:eastAsia="Cambria"/>
          <w:spacing w:val="17"/>
        </w:rPr>
        <w:t>- </w:t>
      </w:r>
      <w:r>
        <w:rPr>
          <w:spacing w:val="-12"/>
        </w:rPr>
        <w:t>韧性 </w:t>
      </w:r>
      <w:r>
        <w:rPr>
          <w:rFonts w:ascii="Cambria" w:eastAsia="Cambria"/>
          <w:spacing w:val="17"/>
        </w:rPr>
        <w:t>- </w:t>
      </w:r>
      <w:r>
        <w:rPr/>
        <w:t>热强性的最佳综合匹配。与片状组织相比</w:t>
      </w:r>
      <w:r>
        <w:rPr>
          <w:rFonts w:ascii="Cambria" w:eastAsia="Cambria"/>
          <w:spacing w:val="18"/>
        </w:rPr>
        <w:t>, </w:t>
      </w:r>
      <w:r>
        <w:rPr/>
        <w:t>双态组织具有更高的</w:t>
      </w:r>
    </w:p>
    <w:p>
      <w:pPr>
        <w:spacing w:after="0"/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spacing w:before="12"/>
        <w:rPr>
          <w:sz w:val="12"/>
        </w:rPr>
      </w:pPr>
    </w:p>
    <w:p>
      <w:pPr>
        <w:pStyle w:val="BodyText"/>
        <w:spacing w:line="285" w:lineRule="auto" w:before="117"/>
        <w:ind w:left="444" w:right="1796"/>
        <w:jc w:val="both"/>
      </w:pPr>
      <w:r>
        <w:rPr>
          <w:spacing w:val="-1"/>
        </w:rPr>
        <w:t>屈服强度、塑性、热稳定性和疲劳强度</w:t>
      </w:r>
      <w:r>
        <w:rPr>
          <w:rFonts w:ascii="Cambria" w:eastAsia="Cambria"/>
          <w:spacing w:val="-7"/>
        </w:rPr>
        <w:t>; </w:t>
      </w:r>
      <w:r>
        <w:rPr>
          <w:spacing w:val="-1"/>
        </w:rPr>
        <w:t>与等轴组织相比</w:t>
      </w:r>
      <w:r>
        <w:rPr>
          <w:rFonts w:ascii="Cambria" w:eastAsia="Cambria"/>
          <w:spacing w:val="-7"/>
        </w:rPr>
        <w:t>, </w:t>
      </w:r>
      <w:r>
        <w:rPr/>
        <w:t>双态组织具有较高的持久强度、蜻变强度和断裂韧性</w:t>
      </w:r>
      <w:r>
        <w:rPr>
          <w:rFonts w:ascii="Cambria" w:eastAsia="Cambria"/>
          <w:spacing w:val="7"/>
        </w:rPr>
        <w:t>, </w:t>
      </w:r>
      <w:r>
        <w:rPr>
          <w:spacing w:val="-4"/>
        </w:rPr>
        <w:t>以及较低的疲劳裂纹扩展速率 </w:t>
      </w:r>
      <w:r>
        <w:rPr>
          <w:rFonts w:ascii="Times New Roman" w:eastAsia="Times New Roman"/>
        </w:rPr>
        <w:t>d</w:t>
      </w:r>
      <w:r>
        <w:rPr>
          <w:rFonts w:ascii="Calibri" w:eastAsia="Calibri"/>
          <w:i/>
        </w:rPr>
        <w:t>𝑎</w:t>
      </w:r>
      <w:r>
        <w:rPr>
          <w:rFonts w:ascii="Lucida Sans Unicode" w:eastAsia="Lucida Sans Unicode"/>
        </w:rPr>
        <w:t>/</w:t>
      </w:r>
      <w:r>
        <w:rPr>
          <w:rFonts w:ascii="Times New Roman" w:eastAsia="Times New Roman"/>
        </w:rPr>
        <w:t>d</w:t>
      </w:r>
      <w:r>
        <w:rPr>
          <w:rFonts w:ascii="Calibri" w:eastAsia="Calibri"/>
          <w:i/>
        </w:rPr>
        <w:t>𝑁</w:t>
      </w:r>
      <w:r>
        <w:rPr>
          <w:rFonts w:ascii="Calibri" w:eastAsia="Calibri"/>
          <w:i/>
          <w:spacing w:val="37"/>
        </w:rPr>
        <w:t> </w:t>
      </w:r>
      <w:r>
        <w:rPr/>
        <w:t>。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83" w:lineRule="exact" w:before="0" w:after="0"/>
        <w:ind w:left="444" w:right="0" w:hanging="208"/>
        <w:jc w:val="both"/>
        <w:rPr>
          <w:sz w:val="24"/>
        </w:rPr>
      </w:pPr>
      <w:r>
        <w:rPr>
          <w:spacing w:val="-3"/>
          <w:sz w:val="24"/>
        </w:rPr>
        <w:t>魏氏组织：在较高温度的 </w:t>
      </w:r>
      <w:r>
        <w:rPr>
          <w:rFonts w:ascii="Calibri" w:hAnsi="Calibri" w:eastAsia="Calibri"/>
          <w:i/>
          <w:sz w:val="24"/>
        </w:rPr>
        <w:t>𝛽</w:t>
      </w:r>
      <w:r>
        <w:rPr>
          <w:rFonts w:ascii="Calibri" w:hAnsi="Calibri" w:eastAsia="Calibri"/>
          <w:i/>
          <w:spacing w:val="22"/>
          <w:sz w:val="24"/>
        </w:rPr>
        <w:t> </w:t>
      </w:r>
      <w:r>
        <w:rPr>
          <w:sz w:val="24"/>
        </w:rPr>
        <w:t>区加热或变形量不够</w:t>
      </w:r>
      <w:r>
        <w:rPr>
          <w:rFonts w:ascii="Cambria" w:hAnsi="Cambria" w:eastAsia="Cambria"/>
          <w:spacing w:val="9"/>
          <w:sz w:val="24"/>
        </w:rPr>
        <w:t>, </w:t>
      </w:r>
      <w:r>
        <w:rPr>
          <w:sz w:val="24"/>
        </w:rPr>
        <w:t>时可以形成。魏氏组织具有</w:t>
      </w:r>
    </w:p>
    <w:p>
      <w:pPr>
        <w:pStyle w:val="BodyText"/>
        <w:spacing w:line="304" w:lineRule="auto" w:before="82"/>
        <w:ind w:left="444" w:right="1796"/>
        <w:jc w:val="both"/>
      </w:pPr>
      <w:r>
        <w:rPr>
          <w:spacing w:val="-1"/>
        </w:rPr>
        <w:t>最高的蠕变抗力、持久强度和断裂韧性</w:t>
      </w:r>
      <w:r>
        <w:rPr>
          <w:rFonts w:ascii="Cambria" w:eastAsia="Cambria"/>
          <w:spacing w:val="-7"/>
        </w:rPr>
        <w:t>, </w:t>
      </w:r>
      <w:r>
        <w:rPr/>
        <w:t>但是其致命的弱点是塑性低</w:t>
      </w:r>
      <w:r>
        <w:rPr>
          <w:rFonts w:ascii="Cambria" w:eastAsia="Cambria"/>
          <w:spacing w:val="-7"/>
        </w:rPr>
        <w:t>, </w:t>
      </w:r>
      <w:r>
        <w:rPr/>
        <w:t>尤其是断面收缩率远低于其他组织类型。类似于钢中的过热组织</w:t>
      </w:r>
      <w:r>
        <w:rPr>
          <w:rFonts w:ascii="Cambria" w:eastAsia="Cambria"/>
          <w:spacing w:val="21"/>
        </w:rPr>
        <w:t>, </w:t>
      </w:r>
      <w:r>
        <w:rPr/>
        <w:t>在实际生产过程中没有特殊的需求应尽量避免。</w:t>
      </w:r>
    </w:p>
    <w:p>
      <w:pPr>
        <w:tabs>
          <w:tab w:pos="4043" w:val="left" w:leader="none"/>
        </w:tabs>
        <w:spacing w:before="154"/>
        <w:ind w:left="3272" w:right="0" w:firstLine="0"/>
        <w:jc w:val="left"/>
        <w:rPr>
          <w:rFonts w:ascii="Microsoft YaHei" w:eastAsia="Microsoft YaHei" w:hint="eastAsia"/>
          <w:sz w:val="21"/>
        </w:rPr>
      </w:pPr>
      <w:bookmarkStart w:name="_bookmark11" w:id="27"/>
      <w:bookmarkEnd w:id="27"/>
      <w:r>
        <w:rPr/>
      </w:r>
      <w:r>
        <w:rPr>
          <w:rFonts w:ascii="Microsoft YaHei" w:eastAsia="Microsoft YaHei" w:hint="eastAsia"/>
          <w:color w:val="5F1886"/>
          <w:sz w:val="21"/>
        </w:rPr>
        <w:t>表</w:t>
      </w:r>
      <w:r>
        <w:rPr>
          <w:rFonts w:ascii="Microsoft YaHei" w:eastAsia="Microsoft YaHei" w:hint="eastAsia"/>
          <w:color w:val="5F1886"/>
          <w:spacing w:val="-8"/>
          <w:sz w:val="21"/>
        </w:rPr>
        <w:t> </w:t>
      </w:r>
      <w:r>
        <w:rPr>
          <w:rFonts w:ascii="Tahoma" w:eastAsia="Tahoma"/>
          <w:color w:val="5F1886"/>
          <w:sz w:val="21"/>
        </w:rPr>
        <w:t>1.2</w:t>
        <w:tab/>
      </w:r>
      <w:r>
        <w:rPr>
          <w:rFonts w:ascii="Microsoft YaHei" w:eastAsia="Microsoft YaHei" w:hint="eastAsia"/>
          <w:sz w:val="21"/>
        </w:rPr>
        <w:t>不同组织的性能</w:t>
      </w:r>
    </w:p>
    <w:p>
      <w:pPr>
        <w:pStyle w:val="BodyText"/>
        <w:spacing w:before="5"/>
        <w:rPr>
          <w:rFonts w:ascii="Microsoft YaHei"/>
          <w:sz w:val="10"/>
        </w:rPr>
      </w:pPr>
    </w:p>
    <w:tbl>
      <w:tblPr>
        <w:tblW w:w="0" w:type="auto"/>
        <w:jc w:val="left"/>
        <w:tblInd w:w="9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9"/>
        <w:gridCol w:w="2004"/>
        <w:gridCol w:w="1339"/>
        <w:gridCol w:w="1199"/>
        <w:gridCol w:w="1199"/>
      </w:tblGrid>
      <w:tr>
        <w:trPr>
          <w:trHeight w:val="409" w:hRule="atLeast"/>
        </w:trPr>
        <w:tc>
          <w:tcPr>
            <w:tcW w:w="119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8"/>
              <w:ind w:right="117"/>
              <w:jc w:val="right"/>
              <w:rPr>
                <w:rFonts w:ascii="SimSun" w:eastAsia="SimSun" w:hint="eastAsia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机械性能</w:t>
            </w:r>
          </w:p>
        </w:tc>
        <w:tc>
          <w:tcPr>
            <w:tcW w:w="200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8"/>
              <w:ind w:left="101" w:right="101"/>
              <w:rPr>
                <w:rFonts w:ascii="Cambria" w:eastAsia="Cambria"/>
                <w:sz w:val="24"/>
              </w:rPr>
            </w:pPr>
            <w:r>
              <w:rPr>
                <w:rFonts w:ascii="SimSun" w:eastAsia="SimSun" w:hint="eastAsia"/>
                <w:spacing w:val="-11"/>
                <w:w w:val="105"/>
                <w:sz w:val="24"/>
              </w:rPr>
              <w:t>抗拉强度 </w:t>
            </w:r>
            <w:r>
              <w:rPr>
                <w:rFonts w:ascii="Calibri" w:eastAsia="Calibri"/>
                <w:i/>
                <w:w w:val="105"/>
                <w:sz w:val="24"/>
              </w:rPr>
              <w:t>𝜎</w:t>
            </w:r>
            <w:r>
              <w:rPr>
                <w:rFonts w:ascii="Calibri" w:eastAsia="Calibri"/>
                <w:i/>
                <w:spacing w:val="26"/>
                <w:w w:val="105"/>
                <w:sz w:val="24"/>
              </w:rPr>
              <w:t> </w:t>
            </w:r>
            <w:r>
              <w:rPr>
                <w:rFonts w:ascii="Cambria" w:eastAsia="Cambria"/>
                <w:w w:val="105"/>
                <w:sz w:val="24"/>
              </w:rPr>
              <w:t>MPa</w:t>
            </w:r>
          </w:p>
        </w:tc>
        <w:tc>
          <w:tcPr>
            <w:tcW w:w="133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8"/>
              <w:ind w:left="101" w:right="101"/>
              <w:rPr>
                <w:rFonts w:ascii="Times New Roman" w:eastAsia="Times New Roman"/>
                <w:sz w:val="24"/>
              </w:rPr>
            </w:pPr>
            <w:r>
              <w:rPr>
                <w:rFonts w:ascii="SimSun" w:eastAsia="SimSun" w:hint="eastAsia"/>
                <w:spacing w:val="-2"/>
                <w:w w:val="95"/>
                <w:sz w:val="24"/>
              </w:rPr>
              <w:t>延伸率 </w:t>
            </w:r>
            <w:r>
              <w:rPr>
                <w:rFonts w:ascii="Calibri" w:eastAsia="Calibri"/>
                <w:i/>
                <w:w w:val="95"/>
                <w:sz w:val="24"/>
              </w:rPr>
              <w:t>𝛿</w:t>
            </w:r>
            <w:r>
              <w:rPr>
                <w:rFonts w:ascii="Times New Roman" w:eastAsia="Times New Roman"/>
                <w:w w:val="95"/>
                <w:sz w:val="24"/>
              </w:rPr>
              <w:t>%</w:t>
            </w:r>
          </w:p>
        </w:tc>
        <w:tc>
          <w:tcPr>
            <w:tcW w:w="119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8"/>
              <w:ind w:left="99" w:right="99"/>
              <w:rPr>
                <w:rFonts w:ascii="SimSun" w:eastAsia="SimSun" w:hint="eastAsia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冲击韧性</w:t>
            </w:r>
          </w:p>
        </w:tc>
        <w:tc>
          <w:tcPr>
            <w:tcW w:w="119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8"/>
              <w:ind w:left="99" w:right="99"/>
              <w:rPr>
                <w:rFonts w:ascii="SimSun" w:eastAsia="SimSun" w:hint="eastAsia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断裂韧性</w:t>
            </w:r>
          </w:p>
        </w:tc>
      </w:tr>
      <w:tr>
        <w:trPr>
          <w:trHeight w:val="335" w:hRule="atLeast"/>
        </w:trPr>
        <w:tc>
          <w:tcPr>
            <w:tcW w:w="119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8" w:lineRule="exact" w:before="37"/>
              <w:ind w:right="117"/>
              <w:jc w:val="right"/>
              <w:rPr>
                <w:rFonts w:ascii="SimSun" w:eastAsia="SimSun" w:hint="eastAsia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片层组织</w:t>
            </w:r>
          </w:p>
        </w:tc>
        <w:tc>
          <w:tcPr>
            <w:tcW w:w="20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66" w:lineRule="exact" w:before="49"/>
              <w:ind w:left="101" w:right="101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1020</w:t>
            </w:r>
          </w:p>
        </w:tc>
        <w:tc>
          <w:tcPr>
            <w:tcW w:w="13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66" w:lineRule="exact" w:before="49"/>
              <w:ind w:left="101" w:right="101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9.5</w:t>
            </w:r>
          </w:p>
        </w:tc>
        <w:tc>
          <w:tcPr>
            <w:tcW w:w="119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66" w:lineRule="exact" w:before="49"/>
              <w:ind w:left="99" w:right="99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355.3</w:t>
            </w:r>
          </w:p>
        </w:tc>
        <w:tc>
          <w:tcPr>
            <w:tcW w:w="119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66" w:lineRule="exact" w:before="49"/>
              <w:ind w:left="99" w:right="9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102</w:t>
            </w:r>
          </w:p>
        </w:tc>
      </w:tr>
      <w:tr>
        <w:trPr>
          <w:trHeight w:val="302" w:hRule="atLeast"/>
        </w:trPr>
        <w:tc>
          <w:tcPr>
            <w:tcW w:w="1199" w:type="dxa"/>
          </w:tcPr>
          <w:p>
            <w:pPr>
              <w:pStyle w:val="TableParagraph"/>
              <w:spacing w:line="278" w:lineRule="exact" w:before="4"/>
              <w:ind w:right="117"/>
              <w:jc w:val="right"/>
              <w:rPr>
                <w:rFonts w:ascii="SimSun" w:eastAsia="SimSun" w:hint="eastAsia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网篮组织</w:t>
            </w:r>
          </w:p>
        </w:tc>
        <w:tc>
          <w:tcPr>
            <w:tcW w:w="2004" w:type="dxa"/>
          </w:tcPr>
          <w:p>
            <w:pPr>
              <w:pStyle w:val="TableParagraph"/>
              <w:spacing w:line="266" w:lineRule="exact" w:before="16"/>
              <w:ind w:left="101" w:right="101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1010</w:t>
            </w:r>
          </w:p>
        </w:tc>
        <w:tc>
          <w:tcPr>
            <w:tcW w:w="1339" w:type="dxa"/>
          </w:tcPr>
          <w:p>
            <w:pPr>
              <w:pStyle w:val="TableParagraph"/>
              <w:spacing w:line="266" w:lineRule="exact" w:before="16"/>
              <w:ind w:left="396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13.</w:t>
            </w:r>
            <w:r>
              <w:rPr>
                <w:rFonts w:ascii="Cambria"/>
                <w:spacing w:val="23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5</w:t>
            </w:r>
          </w:p>
        </w:tc>
        <w:tc>
          <w:tcPr>
            <w:tcW w:w="1199" w:type="dxa"/>
          </w:tcPr>
          <w:p>
            <w:pPr>
              <w:pStyle w:val="TableParagraph"/>
              <w:spacing w:line="266" w:lineRule="exact" w:before="16"/>
              <w:ind w:left="99" w:right="9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533</w:t>
            </w:r>
          </w:p>
        </w:tc>
        <w:tc>
          <w:tcPr>
            <w:tcW w:w="1199" w:type="dxa"/>
          </w:tcPr>
          <w:p>
            <w:pPr>
              <w:pStyle w:val="TableParagraph"/>
              <w:spacing w:line="266" w:lineRule="exact" w:before="16"/>
              <w:rPr>
                <w:rFonts w:ascii="Cambria"/>
                <w:sz w:val="24"/>
              </w:rPr>
            </w:pPr>
            <w:r>
              <w:rPr>
                <w:rFonts w:ascii="Cambria"/>
                <w:w w:val="93"/>
                <w:sz w:val="24"/>
              </w:rPr>
              <w:t>-</w:t>
            </w:r>
          </w:p>
        </w:tc>
      </w:tr>
      <w:tr>
        <w:trPr>
          <w:trHeight w:val="302" w:hRule="atLeast"/>
        </w:trPr>
        <w:tc>
          <w:tcPr>
            <w:tcW w:w="1199" w:type="dxa"/>
          </w:tcPr>
          <w:p>
            <w:pPr>
              <w:pStyle w:val="TableParagraph"/>
              <w:spacing w:line="278" w:lineRule="exact" w:before="4"/>
              <w:ind w:right="117"/>
              <w:jc w:val="right"/>
              <w:rPr>
                <w:rFonts w:ascii="SimSun" w:eastAsia="SimSun" w:hint="eastAsia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双态组织</w:t>
            </w:r>
          </w:p>
        </w:tc>
        <w:tc>
          <w:tcPr>
            <w:tcW w:w="2004" w:type="dxa"/>
          </w:tcPr>
          <w:p>
            <w:pPr>
              <w:pStyle w:val="TableParagraph"/>
              <w:spacing w:line="266" w:lineRule="exact" w:before="16"/>
              <w:ind w:left="101" w:right="101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980</w:t>
            </w:r>
          </w:p>
        </w:tc>
        <w:tc>
          <w:tcPr>
            <w:tcW w:w="1339" w:type="dxa"/>
          </w:tcPr>
          <w:p>
            <w:pPr>
              <w:pStyle w:val="TableParagraph"/>
              <w:spacing w:line="266" w:lineRule="exact" w:before="16"/>
              <w:ind w:left="101" w:right="101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13</w:t>
            </w:r>
          </w:p>
        </w:tc>
        <w:tc>
          <w:tcPr>
            <w:tcW w:w="1199" w:type="dxa"/>
          </w:tcPr>
          <w:p>
            <w:pPr>
              <w:pStyle w:val="TableParagraph"/>
              <w:spacing w:line="266" w:lineRule="exact" w:before="16"/>
              <w:ind w:left="99" w:right="99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434.3</w:t>
            </w:r>
          </w:p>
        </w:tc>
        <w:tc>
          <w:tcPr>
            <w:tcW w:w="1199" w:type="dxa"/>
          </w:tcPr>
          <w:p>
            <w:pPr>
              <w:pStyle w:val="TableParagraph"/>
              <w:spacing w:line="266" w:lineRule="exact" w:before="16"/>
              <w:rPr>
                <w:rFonts w:ascii="Cambria"/>
                <w:sz w:val="24"/>
              </w:rPr>
            </w:pPr>
            <w:r>
              <w:rPr>
                <w:rFonts w:ascii="Cambria"/>
                <w:w w:val="93"/>
                <w:sz w:val="24"/>
              </w:rPr>
              <w:t>-</w:t>
            </w:r>
          </w:p>
        </w:tc>
      </w:tr>
      <w:tr>
        <w:trPr>
          <w:trHeight w:val="376" w:hRule="atLeast"/>
        </w:trPr>
        <w:tc>
          <w:tcPr>
            <w:tcW w:w="119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117"/>
              <w:jc w:val="right"/>
              <w:rPr>
                <w:rFonts w:ascii="SimSun" w:eastAsia="SimSun" w:hint="eastAsia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等轴组织</w:t>
            </w:r>
          </w:p>
        </w:tc>
        <w:tc>
          <w:tcPr>
            <w:tcW w:w="200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6"/>
              <w:ind w:left="101" w:right="101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961</w:t>
            </w:r>
          </w:p>
        </w:tc>
        <w:tc>
          <w:tcPr>
            <w:tcW w:w="133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6"/>
              <w:ind w:left="101" w:right="101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16.5</w:t>
            </w:r>
          </w:p>
        </w:tc>
        <w:tc>
          <w:tcPr>
            <w:tcW w:w="119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6"/>
              <w:ind w:left="99" w:right="99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473.8</w:t>
            </w:r>
          </w:p>
        </w:tc>
        <w:tc>
          <w:tcPr>
            <w:tcW w:w="119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6"/>
              <w:ind w:left="99" w:right="99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58.9</w:t>
            </w:r>
          </w:p>
        </w:tc>
      </w:tr>
    </w:tbl>
    <w:p>
      <w:pPr>
        <w:pStyle w:val="BodyText"/>
        <w:rPr>
          <w:rFonts w:ascii="Microsoft YaHei"/>
          <w:sz w:val="38"/>
        </w:rPr>
      </w:pPr>
    </w:p>
    <w:p>
      <w:pPr>
        <w:pStyle w:val="Heading3"/>
        <w:numPr>
          <w:ilvl w:val="1"/>
          <w:numId w:val="5"/>
        </w:numPr>
        <w:tabs>
          <w:tab w:pos="926" w:val="left" w:leader="none"/>
        </w:tabs>
        <w:spacing w:line="240" w:lineRule="auto" w:before="0" w:after="0"/>
        <w:ind w:left="925" w:right="0" w:hanging="689"/>
        <w:jc w:val="both"/>
      </w:pPr>
      <w:bookmarkStart w:name="1.4 钛合金的相变" w:id="28"/>
      <w:bookmarkEnd w:id="28"/>
      <w:r>
        <w:rPr/>
      </w:r>
      <w:bookmarkStart w:name="_bookmark12" w:id="29"/>
      <w:bookmarkEnd w:id="29"/>
      <w:r>
        <w:rPr/>
      </w:r>
      <w:bookmarkStart w:name="_bookmark12" w:id="30"/>
      <w:bookmarkEnd w:id="30"/>
      <w:r>
        <w:rPr>
          <w:color w:val="5F1886"/>
        </w:rPr>
        <w:t>钛合金的相变</w:t>
      </w:r>
    </w:p>
    <w:p>
      <w:pPr>
        <w:pStyle w:val="BodyText"/>
        <w:spacing w:line="304" w:lineRule="auto" w:before="258"/>
        <w:ind w:left="237" w:right="1641" w:firstLine="480"/>
      </w:pPr>
      <w:r>
        <w:rPr>
          <w:spacing w:val="-12"/>
        </w:rPr>
        <w:t>钛合金中的相变主要包括：多晶转变、共析转变、有序化、亚稳相等稳转变、</w:t>
      </w:r>
      <w:r>
        <w:rPr/>
        <w:t>非等温转变等。</w:t>
      </w:r>
    </w:p>
    <w:p>
      <w:pPr>
        <w:pStyle w:val="BodyText"/>
        <w:spacing w:line="304" w:lineRule="auto" w:before="16"/>
        <w:ind w:left="237" w:right="1796" w:firstLine="480"/>
        <w:jc w:val="both"/>
      </w:pPr>
      <w:r>
        <w:rPr>
          <w:spacing w:val="-9"/>
        </w:rPr>
        <w:t>由于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31"/>
        </w:rPr>
        <w:t> </w:t>
      </w:r>
      <w:r>
        <w:rPr>
          <w:spacing w:val="-2"/>
        </w:rPr>
        <w:t>钛合金的用途更为广泛，本设计侧重于对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31"/>
        </w:rPr>
        <w:t> </w:t>
      </w:r>
      <w:r>
        <w:rPr/>
        <w:t>合金进行说明。众所周</w:t>
      </w:r>
      <w:r>
        <w:rPr>
          <w:spacing w:val="-3"/>
        </w:rPr>
        <w:t>知，</w:t>
      </w:r>
      <w:r>
        <w:rPr>
          <w:rFonts w:ascii="Calibri" w:eastAsia="Calibri"/>
          <w:i/>
          <w:spacing w:val="-3"/>
        </w:rPr>
        <w:t>𝛽</w:t>
      </w:r>
      <w:r>
        <w:rPr>
          <w:rFonts w:ascii="Calibri" w:eastAsia="Calibri"/>
          <w:i/>
          <w:spacing w:val="8"/>
        </w:rPr>
        <w:t> </w:t>
      </w:r>
      <w:r>
        <w:rPr>
          <w:spacing w:val="-7"/>
        </w:rPr>
        <w:t>钛合金按照亚稳定状态相组成可分为 </w:t>
      </w:r>
      <w:r>
        <w:rPr>
          <w:rFonts w:ascii="Cambria" w:eastAsia="Cambria"/>
          <w:spacing w:val="-2"/>
        </w:rPr>
        <w:t>3</w:t>
      </w:r>
      <w:r>
        <w:rPr>
          <w:rFonts w:ascii="Cambria" w:eastAsia="Cambria"/>
          <w:spacing w:val="5"/>
        </w:rPr>
        <w:t> </w:t>
      </w:r>
      <w:r>
        <w:rPr>
          <w:spacing w:val="-12"/>
        </w:rPr>
        <w:t>类：稳定 </w:t>
      </w:r>
      <w:r>
        <w:rPr>
          <w:rFonts w:ascii="Calibri" w:eastAsia="Calibri"/>
          <w:i/>
          <w:spacing w:val="-2"/>
        </w:rPr>
        <w:t>𝛽</w:t>
      </w:r>
      <w:r>
        <w:rPr>
          <w:rFonts w:ascii="Calibri" w:eastAsia="Calibri"/>
          <w:i/>
          <w:spacing w:val="8"/>
        </w:rPr>
        <w:t> </w:t>
      </w:r>
      <w:r>
        <w:rPr>
          <w:spacing w:val="-8"/>
        </w:rPr>
        <w:t>型钛合金、亚稳定 </w:t>
      </w:r>
      <w:r>
        <w:rPr>
          <w:rFonts w:ascii="Calibri" w:eastAsia="Calibri"/>
          <w:i/>
          <w:spacing w:val="-2"/>
        </w:rPr>
        <w:t>𝛽</w:t>
      </w:r>
      <w:r>
        <w:rPr>
          <w:rFonts w:ascii="Calibri" w:eastAsia="Calibri"/>
          <w:i/>
          <w:spacing w:val="8"/>
        </w:rPr>
        <w:t> </w:t>
      </w:r>
      <w:r>
        <w:rPr>
          <w:spacing w:val="-2"/>
        </w:rPr>
        <w:t>型</w:t>
      </w:r>
      <w:r>
        <w:rPr>
          <w:spacing w:val="-5"/>
        </w:rPr>
        <w:t>钛合金和近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32"/>
        </w:rPr>
        <w:t> </w:t>
      </w:r>
      <w:r>
        <w:rPr>
          <w:spacing w:val="-3"/>
        </w:rPr>
        <w:t>型钛合金。其中亚稳态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32"/>
        </w:rPr>
        <w:t> </w:t>
      </w:r>
      <w:r>
        <w:rPr/>
        <w:t>合金的综合性能最好，其相变过程也最复杂。</w:t>
      </w:r>
    </w:p>
    <w:p>
      <w:pPr>
        <w:spacing w:before="172"/>
        <w:ind w:left="237" w:right="0" w:firstLine="0"/>
        <w:jc w:val="left"/>
        <w:rPr>
          <w:rFonts w:ascii="Microsoft YaHei" w:eastAsia="Microsoft YaHei" w:hint="eastAsia"/>
          <w:sz w:val="30"/>
        </w:rPr>
      </w:pPr>
      <w:r>
        <w:rPr>
          <w:rFonts w:ascii="Microsoft YaHei" w:eastAsia="Microsoft YaHei" w:hint="eastAsia"/>
          <w:color w:val="5F1886"/>
          <w:spacing w:val="1"/>
          <w:sz w:val="30"/>
        </w:rPr>
        <w:t>亚稳定 </w:t>
      </w:r>
      <w:r>
        <w:rPr>
          <w:rFonts w:ascii="Calibri" w:eastAsia="Calibri"/>
          <w:i/>
          <w:color w:val="5F1886"/>
          <w:sz w:val="30"/>
        </w:rPr>
        <w:t>𝛽</w:t>
      </w:r>
      <w:r>
        <w:rPr>
          <w:rFonts w:ascii="Calibri" w:eastAsia="Calibri"/>
          <w:i/>
          <w:color w:val="5F1886"/>
          <w:spacing w:val="16"/>
          <w:sz w:val="30"/>
        </w:rPr>
        <w:t> </w:t>
      </w:r>
      <w:r>
        <w:rPr>
          <w:rFonts w:ascii="Microsoft YaHei" w:eastAsia="Microsoft YaHei" w:hint="eastAsia"/>
          <w:color w:val="5F1886"/>
          <w:sz w:val="30"/>
        </w:rPr>
        <w:t>相的分解</w:t>
      </w:r>
    </w:p>
    <w:p>
      <w:pPr>
        <w:pStyle w:val="BodyText"/>
        <w:spacing w:before="224"/>
        <w:ind w:left="717"/>
      </w:pPr>
      <w:r>
        <w:rPr>
          <w:spacing w:val="-12"/>
        </w:rPr>
        <w:t>亚稳定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13"/>
        </w:rPr>
        <w:t> </w:t>
      </w:r>
      <w:r>
        <w:rPr/>
        <w:t>相的分解的分解过程如下：</w:t>
      </w:r>
    </w:p>
    <w:p>
      <w:pPr>
        <w:pStyle w:val="ListParagraph"/>
        <w:numPr>
          <w:ilvl w:val="0"/>
          <w:numId w:val="8"/>
        </w:numPr>
        <w:tabs>
          <w:tab w:pos="552" w:val="left" w:leader="none"/>
        </w:tabs>
        <w:spacing w:line="304" w:lineRule="auto" w:before="48" w:after="0"/>
        <w:ind w:left="551" w:right="1796" w:hanging="315"/>
        <w:jc w:val="left"/>
        <w:rPr>
          <w:sz w:val="24"/>
        </w:rPr>
      </w:pPr>
      <w:r>
        <w:rPr>
          <w:sz w:val="24"/>
        </w:rPr>
        <w:t>当加热温度较低时，</w:t>
      </w:r>
      <w:r>
        <w:rPr>
          <w:rFonts w:ascii="Calibri" w:hAnsi="Calibri" w:eastAsia="Calibri"/>
          <w:i/>
          <w:sz w:val="24"/>
        </w:rPr>
        <w:t>𝛽</w:t>
      </w:r>
      <w:r>
        <w:rPr>
          <w:rFonts w:ascii="Calibri" w:hAnsi="Calibri" w:eastAsia="Calibri"/>
          <w:i/>
          <w:spacing w:val="20"/>
          <w:sz w:val="24"/>
        </w:rPr>
        <w:t> </w:t>
      </w:r>
      <w:r>
        <w:rPr>
          <w:spacing w:val="-3"/>
          <w:sz w:val="24"/>
        </w:rPr>
        <w:t>相将分解为无数极小的溶质原子贫化区 </w:t>
      </w:r>
      <w:r>
        <w:rPr>
          <w:rFonts w:ascii="Calibri" w:hAnsi="Calibri" w:eastAsia="Calibri"/>
          <w:i/>
          <w:sz w:val="24"/>
        </w:rPr>
        <w:t>𝛽</w:t>
      </w:r>
      <w:r>
        <w:rPr>
          <w:rFonts w:ascii="Lucida Sans Unicode" w:hAnsi="Lucida Sans Unicode" w:eastAsia="Lucida Sans Unicode"/>
          <w:spacing w:val="8"/>
          <w:position w:val="16"/>
          <w:sz w:val="12"/>
        </w:rPr>
        <w:t>′ </w:t>
      </w:r>
      <w:r>
        <w:rPr>
          <w:sz w:val="24"/>
        </w:rPr>
        <w:t>和与其相邻</w:t>
      </w:r>
      <w:r>
        <w:rPr>
          <w:spacing w:val="-5"/>
          <w:sz w:val="24"/>
        </w:rPr>
        <w:t>的溶质原子富集区 </w:t>
      </w:r>
      <w:r>
        <w:rPr>
          <w:rFonts w:ascii="Calibri" w:hAnsi="Calibri" w:eastAsia="Calibri"/>
          <w:i/>
          <w:sz w:val="24"/>
        </w:rPr>
        <w:t>𝛽</w:t>
      </w:r>
      <w:r>
        <w:rPr>
          <w:sz w:val="24"/>
        </w:rPr>
        <w:t>。</w:t>
      </w:r>
    </w:p>
    <w:p>
      <w:pPr>
        <w:pStyle w:val="ListParagraph"/>
        <w:numPr>
          <w:ilvl w:val="0"/>
          <w:numId w:val="8"/>
        </w:numPr>
        <w:tabs>
          <w:tab w:pos="552" w:val="left" w:leader="none"/>
        </w:tabs>
        <w:spacing w:line="304" w:lineRule="auto" w:before="0" w:after="0"/>
        <w:ind w:left="551" w:right="1796" w:hanging="315"/>
        <w:jc w:val="left"/>
        <w:rPr>
          <w:sz w:val="24"/>
        </w:rPr>
      </w:pPr>
      <w:r>
        <w:rPr>
          <w:spacing w:val="-2"/>
          <w:sz w:val="24"/>
        </w:rPr>
        <w:t>随着加热温度升高或加热时间延长，则根据 </w:t>
      </w:r>
      <w:r>
        <w:rPr>
          <w:rFonts w:ascii="Calibri" w:hAnsi="Calibri" w:eastAsia="Calibri"/>
          <w:i/>
          <w:sz w:val="24"/>
        </w:rPr>
        <w:t>𝛽</w:t>
      </w:r>
      <w:r>
        <w:rPr>
          <w:rFonts w:ascii="Calibri" w:hAnsi="Calibri" w:eastAsia="Calibri"/>
          <w:i/>
          <w:spacing w:val="29"/>
          <w:sz w:val="24"/>
        </w:rPr>
        <w:t> </w:t>
      </w:r>
      <w:r>
        <w:rPr>
          <w:sz w:val="24"/>
        </w:rPr>
        <w:t>相化学成分不同而从溶质原子</w:t>
      </w:r>
      <w:r>
        <w:rPr>
          <w:spacing w:val="-9"/>
          <w:sz w:val="24"/>
        </w:rPr>
        <w:t>贫化区中析出 </w:t>
      </w:r>
      <w:r>
        <w:rPr>
          <w:rFonts w:ascii="Cambria" w:hAnsi="Cambria" w:eastAsia="Cambria"/>
          <w:sz w:val="24"/>
        </w:rPr>
        <w:t>w</w:t>
      </w:r>
      <w:r>
        <w:rPr>
          <w:rFonts w:ascii="Cambria" w:hAnsi="Cambria" w:eastAsia="Cambria"/>
          <w:spacing w:val="10"/>
          <w:sz w:val="24"/>
        </w:rPr>
        <w:t> </w:t>
      </w:r>
      <w:r>
        <w:rPr>
          <w:spacing w:val="-19"/>
          <w:sz w:val="24"/>
        </w:rPr>
        <w:t>相或 </w:t>
      </w:r>
      <w:r>
        <w:rPr>
          <w:rFonts w:ascii="Calibri" w:hAnsi="Calibri" w:eastAsia="Calibri"/>
          <w:i/>
          <w:sz w:val="24"/>
        </w:rPr>
        <w:t>𝛼</w:t>
      </w:r>
      <w:r>
        <w:rPr>
          <w:rFonts w:ascii="Trebuchet MS" w:hAnsi="Trebuchet MS" w:eastAsia="Trebuchet MS"/>
          <w:sz w:val="24"/>
          <w:vertAlign w:val="superscript"/>
        </w:rPr>
        <w:t>” </w:t>
      </w:r>
      <w:r>
        <w:rPr>
          <w:sz w:val="24"/>
          <w:vertAlign w:val="superscript"/>
        </w:rPr>
        <w:t>相。</w:t>
      </w:r>
    </w:p>
    <w:p>
      <w:pPr>
        <w:pStyle w:val="ListParagraph"/>
        <w:numPr>
          <w:ilvl w:val="0"/>
          <w:numId w:val="8"/>
        </w:numPr>
        <w:tabs>
          <w:tab w:pos="552" w:val="left" w:leader="none"/>
        </w:tabs>
        <w:spacing w:line="307" w:lineRule="exact" w:before="0" w:after="0"/>
        <w:ind w:left="551" w:right="0" w:hanging="315"/>
        <w:jc w:val="left"/>
        <w:rPr>
          <w:sz w:val="24"/>
        </w:rPr>
      </w:pPr>
      <w:r>
        <w:rPr>
          <w:spacing w:val="-5"/>
          <w:sz w:val="24"/>
        </w:rPr>
        <w:t>最后在贫化区析出的 </w:t>
      </w:r>
      <w:r>
        <w:rPr>
          <w:rFonts w:ascii="Calibri" w:hAnsi="Calibri" w:eastAsia="Calibri"/>
          <w:i/>
          <w:sz w:val="24"/>
        </w:rPr>
        <w:t>𝛼</w:t>
      </w:r>
      <w:r>
        <w:rPr>
          <w:rFonts w:ascii="Trebuchet MS" w:hAnsi="Trebuchet MS" w:eastAsia="Trebuchet MS"/>
          <w:spacing w:val="4"/>
          <w:sz w:val="24"/>
          <w:vertAlign w:val="superscript"/>
        </w:rPr>
        <w:t>” </w:t>
      </w:r>
      <w:r>
        <w:rPr>
          <w:spacing w:val="-26"/>
          <w:sz w:val="24"/>
          <w:vertAlign w:val="superscript"/>
        </w:rPr>
        <w:t>和 </w:t>
      </w:r>
      <w:r>
        <w:rPr>
          <w:rFonts w:ascii="Cambria" w:hAnsi="Cambria" w:eastAsia="Cambria"/>
          <w:sz w:val="24"/>
          <w:vertAlign w:val="superscript"/>
        </w:rPr>
        <w:t>w</w:t>
      </w:r>
      <w:r>
        <w:rPr>
          <w:rFonts w:ascii="Cambria" w:hAnsi="Cambria" w:eastAsia="Cambria"/>
          <w:spacing w:val="16"/>
          <w:sz w:val="24"/>
          <w:vertAlign w:val="superscript"/>
        </w:rPr>
        <w:t> </w:t>
      </w:r>
      <w:r>
        <w:rPr>
          <w:spacing w:val="-6"/>
          <w:sz w:val="24"/>
          <w:vertAlign w:val="superscript"/>
        </w:rPr>
        <w:t>相分解为平衡的 </w:t>
      </w:r>
      <w:r>
        <w:rPr>
          <w:rFonts w:ascii="Calibri" w:hAnsi="Calibri" w:eastAsia="Calibri"/>
          <w:i/>
          <w:sz w:val="24"/>
          <w:vertAlign w:val="superscript"/>
        </w:rPr>
        <w:t>𝛼</w:t>
      </w:r>
      <w:r>
        <w:rPr>
          <w:rFonts w:ascii="Calibri" w:hAnsi="Calibri" w:eastAsia="Calibri"/>
          <w:i/>
          <w:spacing w:val="21"/>
          <w:sz w:val="24"/>
          <w:vertAlign w:val="superscript"/>
        </w:rPr>
        <w:t> </w:t>
      </w:r>
      <w:r>
        <w:rPr>
          <w:spacing w:val="-18"/>
          <w:sz w:val="24"/>
          <w:vertAlign w:val="superscript"/>
        </w:rPr>
        <w:t>和 </w:t>
      </w:r>
      <w:r>
        <w:rPr>
          <w:rFonts w:ascii="Calibri" w:hAnsi="Calibri" w:eastAsia="Calibri"/>
          <w:i/>
          <w:sz w:val="24"/>
          <w:vertAlign w:val="superscript"/>
        </w:rPr>
        <w:t>𝛽</w:t>
      </w:r>
      <w:r>
        <w:rPr>
          <w:rFonts w:ascii="Calibri" w:hAnsi="Calibri" w:eastAsia="Calibri"/>
          <w:i/>
          <w:spacing w:val="21"/>
          <w:sz w:val="24"/>
          <w:vertAlign w:val="superscript"/>
        </w:rPr>
        <w:t> </w:t>
      </w:r>
      <w:r>
        <w:rPr>
          <w:sz w:val="24"/>
          <w:vertAlign w:val="superscript"/>
        </w:rPr>
        <w:t>相。</w:t>
      </w:r>
    </w:p>
    <w:p>
      <w:pPr>
        <w:pStyle w:val="BodyText"/>
        <w:spacing w:line="304" w:lineRule="auto" w:before="99"/>
        <w:ind w:left="237" w:right="1796" w:firstLine="480"/>
        <w:jc w:val="both"/>
      </w:pPr>
      <w:r>
        <w:rPr/>
        <w:t>出现这种逐步分解的原因就在于虽然成分范围宽广的钛合金，通过快速冷</w:t>
      </w:r>
      <w:r>
        <w:rPr>
          <w:spacing w:val="2"/>
        </w:rPr>
        <w:t>却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4"/>
        </w:rPr>
        <w:t> </w:t>
      </w:r>
      <w:r>
        <w:rPr/>
        <w:t>相可以保持在亚稳定状态，随后在高于室温的温度下逐渐分解，但是在温</w:t>
      </w:r>
      <w:r>
        <w:rPr>
          <w:spacing w:val="-2"/>
        </w:rPr>
        <w:t>度不太高的情况下，由于密排六方点阵的 </w:t>
      </w:r>
      <w:r>
        <w:rPr>
          <w:rFonts w:ascii="Calibri" w:eastAsia="Calibri"/>
          <w:i/>
        </w:rPr>
        <w:t>𝛼</w:t>
      </w:r>
      <w:r>
        <w:rPr>
          <w:rFonts w:ascii="Calibri" w:eastAsia="Calibri"/>
          <w:i/>
          <w:spacing w:val="38"/>
        </w:rPr>
        <w:t> </w:t>
      </w:r>
      <w:r>
        <w:rPr>
          <w:spacing w:val="-2"/>
        </w:rPr>
        <w:t>相在体心立方点阵的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37"/>
        </w:rPr>
        <w:t> </w:t>
      </w:r>
      <w:r>
        <w:rPr/>
        <w:t>相基体中生</w:t>
      </w:r>
      <w:r>
        <w:rPr>
          <w:spacing w:val="-12"/>
        </w:rPr>
        <w:t>核比较困难，而一些中间分解产物比较容易生核，因此，亚稳定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8"/>
        </w:rPr>
        <w:t> </w:t>
      </w:r>
      <w:r>
        <w:rPr>
          <w:spacing w:val="-3"/>
        </w:rPr>
        <w:t>相不能直接分</w:t>
      </w:r>
      <w:r>
        <w:rPr>
          <w:spacing w:val="-1"/>
        </w:rPr>
        <w:t>解形成平衡的 </w:t>
      </w:r>
      <w:r>
        <w:rPr>
          <w:rFonts w:ascii="Calibri" w:eastAsia="Calibri"/>
          <w:i/>
        </w:rPr>
        <w:t>𝛼</w:t>
      </w:r>
      <w:r>
        <w:rPr>
          <w:rFonts w:ascii="Calibri" w:eastAsia="Calibri"/>
          <w:i/>
          <w:spacing w:val="17"/>
        </w:rPr>
        <w:t> </w:t>
      </w:r>
      <w:r>
        <w:rPr/>
        <w:t>相，而是经过一些中间分解过程，由生成的一些中间分解产物</w:t>
      </w:r>
    </w:p>
    <w:p>
      <w:pPr>
        <w:spacing w:after="0" w:line="304" w:lineRule="auto"/>
        <w:jc w:val="both"/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304" w:lineRule="auto" w:before="66"/>
        <w:ind w:left="237" w:right="1796" w:hanging="136"/>
      </w:pPr>
      <w:r>
        <w:rPr/>
        <w:t>（或称过渡相）</w:t>
      </w:r>
      <w:r>
        <w:rPr>
          <w:spacing w:val="-6"/>
        </w:rPr>
        <w:t>再转变为平衡的 </w:t>
      </w:r>
      <w:r>
        <w:rPr>
          <w:rFonts w:ascii="Calibri" w:eastAsia="Calibri"/>
          <w:i/>
        </w:rPr>
        <w:t>𝛼</w:t>
      </w:r>
      <w:r>
        <w:rPr>
          <w:rFonts w:ascii="Calibri" w:eastAsia="Calibri"/>
          <w:i/>
          <w:spacing w:val="24"/>
        </w:rPr>
        <w:t> </w:t>
      </w:r>
      <w:r>
        <w:rPr/>
        <w:t>相。至于形成哪一种过渡相，取决于加热温度和合金成分。</w:t>
      </w:r>
    </w:p>
    <w:p>
      <w:pPr>
        <w:pStyle w:val="BodyText"/>
      </w:pPr>
    </w:p>
    <w:p>
      <w:pPr>
        <w:pStyle w:val="Heading3"/>
        <w:numPr>
          <w:ilvl w:val="1"/>
          <w:numId w:val="5"/>
        </w:numPr>
        <w:tabs>
          <w:tab w:pos="926" w:val="left" w:leader="none"/>
        </w:tabs>
        <w:spacing w:line="240" w:lineRule="auto" w:before="180" w:after="0"/>
        <w:ind w:left="925" w:right="0" w:hanging="689"/>
        <w:jc w:val="both"/>
      </w:pPr>
      <w:bookmarkStart w:name="1.5 Ti6Al4V合金研究进展" w:id="31"/>
      <w:bookmarkEnd w:id="31"/>
      <w:r>
        <w:rPr/>
      </w:r>
      <w:bookmarkStart w:name="_bookmark13" w:id="32"/>
      <w:bookmarkEnd w:id="32"/>
      <w:r>
        <w:rPr/>
      </w:r>
      <w:bookmarkStart w:name="_bookmark13" w:id="33"/>
      <w:bookmarkEnd w:id="33"/>
      <w:r>
        <w:rPr>
          <w:rFonts w:ascii="Tahoma" w:eastAsia="Tahoma"/>
          <w:color w:val="5F1886"/>
        </w:rPr>
        <w:t>Ti6Al4V</w:t>
      </w:r>
      <w:r>
        <w:rPr>
          <w:rFonts w:ascii="Tahoma" w:eastAsia="Tahoma"/>
          <w:color w:val="5F1886"/>
          <w:spacing w:val="26"/>
        </w:rPr>
        <w:t> </w:t>
      </w:r>
      <w:r>
        <w:rPr>
          <w:color w:val="5F1886"/>
        </w:rPr>
        <w:t>合金研究进展</w:t>
      </w:r>
    </w:p>
    <w:p>
      <w:pPr>
        <w:pStyle w:val="BodyText"/>
        <w:spacing w:before="11"/>
        <w:rPr>
          <w:rFonts w:ascii="Microsoft YaHei"/>
          <w:sz w:val="26"/>
        </w:rPr>
      </w:pPr>
    </w:p>
    <w:p>
      <w:pPr>
        <w:pStyle w:val="BodyText"/>
        <w:spacing w:line="295" w:lineRule="auto"/>
        <w:ind w:left="237" w:right="1796" w:firstLine="480"/>
        <w:jc w:val="both"/>
      </w:pPr>
      <w:r>
        <w:rPr/>
        <w:t>近些年来国内对于 </w:t>
      </w:r>
      <w:r>
        <w:rPr>
          <w:rFonts w:ascii="Cambria" w:eastAsia="Cambria"/>
        </w:rPr>
        <w:t>Ti6Al4V</w:t>
      </w:r>
      <w:r>
        <w:rPr>
          <w:rFonts w:ascii="Cambria" w:eastAsia="Cambria"/>
          <w:spacing w:val="16"/>
        </w:rPr>
        <w:t> </w:t>
      </w:r>
      <w:r>
        <w:rPr/>
        <w:t>合金的研究，主要在热处理工艺上取得了较多</w:t>
      </w:r>
      <w:r>
        <w:rPr>
          <w:spacing w:val="9"/>
          <w:w w:val="105"/>
          <w:position w:val="-9"/>
        </w:rPr>
        <w:t>成果</w:t>
      </w:r>
      <w:r>
        <w:rPr>
          <w:rFonts w:ascii="Cambria" w:eastAsia="Cambria"/>
          <w:w w:val="105"/>
          <w:sz w:val="16"/>
        </w:rPr>
        <w:t>[</w:t>
      </w:r>
      <w:hyperlink w:history="true" w:anchor="_bookmark65">
        <w:r>
          <w:rPr>
            <w:rFonts w:ascii="Cambria" w:eastAsia="Cambria"/>
            <w:color w:val="EB6877"/>
            <w:w w:val="105"/>
            <w:sz w:val="16"/>
          </w:rPr>
          <w:t>11</w:t>
        </w:r>
      </w:hyperlink>
      <w:r>
        <w:rPr>
          <w:rFonts w:ascii="Cambria" w:eastAsia="Cambria"/>
          <w:w w:val="105"/>
          <w:sz w:val="16"/>
        </w:rPr>
        <w:t>]</w:t>
      </w:r>
      <w:r>
        <w:rPr>
          <w:w w:val="105"/>
          <w:position w:val="-9"/>
        </w:rPr>
        <w:t>。</w:t>
      </w:r>
    </w:p>
    <w:p>
      <w:pPr>
        <w:pStyle w:val="ListParagraph"/>
        <w:numPr>
          <w:ilvl w:val="0"/>
          <w:numId w:val="9"/>
        </w:numPr>
        <w:tabs>
          <w:tab w:pos="552" w:val="left" w:leader="none"/>
        </w:tabs>
        <w:spacing w:line="240" w:lineRule="auto" w:before="130" w:after="0"/>
        <w:ind w:left="551" w:right="0" w:hanging="315"/>
        <w:jc w:val="both"/>
        <w:rPr>
          <w:sz w:val="24"/>
        </w:rPr>
      </w:pPr>
      <w:r>
        <w:rPr>
          <w:spacing w:val="-2"/>
          <w:sz w:val="24"/>
        </w:rPr>
        <w:t>固溶处理：实施固溶处理工艺，是为了得到等轴稳定的 </w:t>
      </w:r>
      <w:r>
        <w:rPr>
          <w:rFonts w:ascii="Calibri" w:eastAsia="Calibri"/>
          <w:i/>
          <w:sz w:val="24"/>
        </w:rPr>
        <w:t>𝛼</w:t>
      </w:r>
      <w:r>
        <w:rPr>
          <w:rFonts w:ascii="Calibri" w:eastAsia="Calibri"/>
          <w:i/>
          <w:spacing w:val="33"/>
          <w:sz w:val="24"/>
        </w:rPr>
        <w:t> </w:t>
      </w:r>
      <w:r>
        <w:rPr>
          <w:sz w:val="24"/>
        </w:rPr>
        <w:t>相、马氏体弥散的</w:t>
      </w:r>
    </w:p>
    <w:p>
      <w:pPr>
        <w:pStyle w:val="BodyText"/>
        <w:spacing w:line="285" w:lineRule="auto" w:before="31"/>
        <w:ind w:left="551" w:right="1795" w:firstLine="1"/>
        <w:jc w:val="both"/>
      </w:pPr>
      <w:r>
        <w:rPr>
          <w:rFonts w:ascii="Calibri" w:hAnsi="Calibri" w:eastAsia="Calibri"/>
          <w:i/>
        </w:rPr>
        <w:t>𝛼</w:t>
      </w:r>
      <w:r>
        <w:rPr>
          <w:rFonts w:ascii="Lucida Sans Unicode" w:hAnsi="Lucida Sans Unicode" w:eastAsia="Lucida Sans Unicode"/>
          <w:spacing w:val="6"/>
          <w:position w:val="16"/>
          <w:sz w:val="12"/>
        </w:rPr>
        <w:t>′ </w:t>
      </w:r>
      <w:r>
        <w:rPr>
          <w:spacing w:val="-5"/>
        </w:rPr>
        <w:t>相、亚稳定状态的 </w:t>
      </w:r>
      <w:r>
        <w:rPr>
          <w:rFonts w:ascii="Calibri" w:hAnsi="Calibri" w:eastAsia="Calibri"/>
          <w:i/>
        </w:rPr>
        <w:t>𝛽</w:t>
      </w:r>
      <w:r>
        <w:rPr>
          <w:rFonts w:ascii="Calibri" w:hAnsi="Calibri" w:eastAsia="Calibri"/>
          <w:i/>
          <w:spacing w:val="16"/>
        </w:rPr>
        <w:t> </w:t>
      </w:r>
      <w:r>
        <w:rPr>
          <w:spacing w:val="-9"/>
        </w:rPr>
        <w:t>相，等轴的 </w:t>
      </w:r>
      <w:r>
        <w:rPr>
          <w:rFonts w:ascii="Calibri" w:hAnsi="Calibri" w:eastAsia="Calibri"/>
          <w:i/>
        </w:rPr>
        <w:t>𝛼</w:t>
      </w:r>
      <w:r>
        <w:rPr>
          <w:rFonts w:ascii="Calibri" w:hAnsi="Calibri" w:eastAsia="Calibri"/>
          <w:i/>
          <w:spacing w:val="16"/>
        </w:rPr>
        <w:t> </w:t>
      </w:r>
      <w:r>
        <w:rPr/>
        <w:t>相能够让合金的力学性能得到综合性的</w:t>
      </w:r>
      <w:r>
        <w:rPr>
          <w:spacing w:val="-7"/>
        </w:rPr>
        <w:t>提升，马氏体弥散的 </w:t>
      </w:r>
      <w:r>
        <w:rPr>
          <w:rFonts w:ascii="Calibri" w:hAnsi="Calibri" w:eastAsia="Calibri"/>
          <w:i/>
        </w:rPr>
        <w:t>𝛼</w:t>
      </w:r>
      <w:r>
        <w:rPr>
          <w:rFonts w:ascii="Lucida Sans Unicode" w:hAnsi="Lucida Sans Unicode" w:eastAsia="Lucida Sans Unicode"/>
          <w:spacing w:val="3"/>
          <w:position w:val="16"/>
          <w:sz w:val="12"/>
        </w:rPr>
        <w:t>′ </w:t>
      </w:r>
      <w:r>
        <w:rPr/>
        <w:t>相能够让合金，在强度、硬度上得到提高，塑性、韧</w:t>
      </w:r>
      <w:r>
        <w:rPr>
          <w:spacing w:val="4"/>
        </w:rPr>
        <w:t>性被降低</w:t>
      </w:r>
      <w:r>
        <w:rPr>
          <w:rFonts w:ascii="Cambria" w:hAnsi="Cambria" w:eastAsia="Cambria"/>
          <w:vertAlign w:val="superscript"/>
        </w:rPr>
        <w:t>[</w:t>
      </w:r>
      <w:hyperlink w:history="true" w:anchor="_bookmark66">
        <w:r>
          <w:rPr>
            <w:rFonts w:ascii="Cambria" w:hAnsi="Cambria" w:eastAsia="Cambria"/>
            <w:color w:val="EB6877"/>
            <w:vertAlign w:val="superscript"/>
          </w:rPr>
          <w:t>12</w:t>
        </w:r>
      </w:hyperlink>
      <w:r>
        <w:rPr>
          <w:rFonts w:ascii="Cambria" w:hAnsi="Cambria" w:eastAsia="Cambria"/>
          <w:vertAlign w:val="superscript"/>
        </w:rPr>
        <w:t>]</w:t>
      </w:r>
      <w:r>
        <w:rPr>
          <w:vertAlign w:val="baseline"/>
        </w:rPr>
        <w:t>。</w:t>
      </w:r>
    </w:p>
    <w:p>
      <w:pPr>
        <w:pStyle w:val="ListParagraph"/>
        <w:numPr>
          <w:ilvl w:val="0"/>
          <w:numId w:val="9"/>
        </w:numPr>
        <w:tabs>
          <w:tab w:pos="552" w:val="left" w:leader="none"/>
        </w:tabs>
        <w:spacing w:line="304" w:lineRule="auto" w:before="22" w:after="0"/>
        <w:ind w:left="551" w:right="1795" w:hanging="315"/>
        <w:jc w:val="both"/>
        <w:rPr>
          <w:sz w:val="24"/>
        </w:rPr>
      </w:pPr>
      <w:r>
        <w:rPr>
          <w:spacing w:val="1"/>
          <w:sz w:val="24"/>
        </w:rPr>
        <w:t>时效处理：有研究</w:t>
      </w:r>
      <w:r>
        <w:rPr>
          <w:rFonts w:ascii="Cambria" w:eastAsia="Cambria"/>
          <w:sz w:val="24"/>
          <w:vertAlign w:val="superscript"/>
        </w:rPr>
        <w:t>[</w:t>
      </w:r>
      <w:hyperlink w:history="true" w:anchor="_bookmark67">
        <w:r>
          <w:rPr>
            <w:rFonts w:ascii="Cambria" w:eastAsia="Cambria"/>
            <w:color w:val="EB6877"/>
            <w:sz w:val="24"/>
            <w:vertAlign w:val="superscript"/>
          </w:rPr>
          <w:t>13</w:t>
        </w:r>
      </w:hyperlink>
      <w:r>
        <w:rPr>
          <w:rFonts w:ascii="Cambria" w:eastAsia="Cambria"/>
          <w:sz w:val="24"/>
          <w:vertAlign w:val="superscript"/>
        </w:rPr>
        <w:t>]</w:t>
      </w:r>
      <w:r>
        <w:rPr>
          <w:spacing w:val="-9"/>
          <w:sz w:val="24"/>
          <w:vertAlign w:val="superscript"/>
        </w:rPr>
        <w:t>发现，次生的 </w:t>
      </w:r>
      <w:r>
        <w:rPr>
          <w:rFonts w:ascii="Calibri" w:eastAsia="Calibri"/>
          <w:i/>
          <w:sz w:val="24"/>
          <w:vertAlign w:val="superscript"/>
        </w:rPr>
        <w:t>𝛼</w:t>
      </w:r>
      <w:r>
        <w:rPr>
          <w:rFonts w:ascii="Calibri" w:eastAsia="Calibri"/>
          <w:i/>
          <w:spacing w:val="9"/>
          <w:sz w:val="24"/>
          <w:vertAlign w:val="superscript"/>
        </w:rPr>
        <w:t> </w:t>
      </w:r>
      <w:r>
        <w:rPr>
          <w:spacing w:val="2"/>
          <w:sz w:val="24"/>
          <w:vertAlign w:val="superscript"/>
        </w:rPr>
        <w:t>相体积分数在</w:t>
      </w:r>
      <w:r>
        <w:rPr>
          <w:rFonts w:ascii="Cambria" w:eastAsia="Cambria"/>
          <w:sz w:val="24"/>
          <w:vertAlign w:val="superscript"/>
        </w:rPr>
        <w:t>TC4</w:t>
      </w:r>
      <w:r>
        <w:rPr>
          <w:rFonts w:ascii="Cambria" w:eastAsia="Cambria"/>
          <w:spacing w:val="4"/>
          <w:sz w:val="24"/>
          <w:vertAlign w:val="superscript"/>
        </w:rPr>
        <w:t> </w:t>
      </w:r>
      <w:r>
        <w:rPr>
          <w:sz w:val="24"/>
          <w:vertAlign w:val="superscript"/>
        </w:rPr>
        <w:t>钛合金中，会对屈服强度产生很大的影响。在条件相等的情况之下，时效温度越低组织越小，时</w:t>
      </w:r>
      <w:r>
        <w:rPr>
          <w:spacing w:val="-2"/>
          <w:sz w:val="24"/>
          <w:vertAlign w:val="superscript"/>
        </w:rPr>
        <w:t>效温度高低组织越大。研究人员主要是通过控制参数，来影响对次生 </w:t>
      </w:r>
      <w:r>
        <w:rPr>
          <w:rFonts w:ascii="Calibri" w:eastAsia="Calibri"/>
          <w:i/>
          <w:sz w:val="24"/>
          <w:vertAlign w:val="superscript"/>
        </w:rPr>
        <w:t>𝛼</w:t>
      </w:r>
      <w:r>
        <w:rPr>
          <w:rFonts w:ascii="Calibri" w:eastAsia="Calibri"/>
          <w:i/>
          <w:spacing w:val="39"/>
          <w:sz w:val="24"/>
          <w:vertAlign w:val="superscript"/>
        </w:rPr>
        <w:t> </w:t>
      </w:r>
      <w:r>
        <w:rPr>
          <w:sz w:val="24"/>
          <w:vertAlign w:val="superscript"/>
        </w:rPr>
        <w:t>相的</w:t>
      </w:r>
      <w:r>
        <w:rPr>
          <w:spacing w:val="-7"/>
          <w:sz w:val="24"/>
          <w:vertAlign w:val="superscript"/>
        </w:rPr>
        <w:t>含量，从而来实现 </w:t>
      </w:r>
      <w:r>
        <w:rPr>
          <w:rFonts w:ascii="Cambria" w:eastAsia="Cambria"/>
          <w:sz w:val="24"/>
          <w:vertAlign w:val="superscript"/>
        </w:rPr>
        <w:t>TC4</w:t>
      </w:r>
      <w:r>
        <w:rPr>
          <w:rFonts w:ascii="Cambria" w:eastAsia="Cambria"/>
          <w:spacing w:val="10"/>
          <w:sz w:val="24"/>
          <w:vertAlign w:val="superscript"/>
        </w:rPr>
        <w:t> </w:t>
      </w:r>
      <w:r>
        <w:rPr>
          <w:sz w:val="24"/>
          <w:vertAlign w:val="superscript"/>
        </w:rPr>
        <w:t>钛合金在力学的性能上得到更好的提升。</w:t>
      </w:r>
    </w:p>
    <w:p>
      <w:pPr>
        <w:pStyle w:val="ListParagraph"/>
        <w:numPr>
          <w:ilvl w:val="0"/>
          <w:numId w:val="9"/>
        </w:numPr>
        <w:tabs>
          <w:tab w:pos="552" w:val="left" w:leader="none"/>
        </w:tabs>
        <w:spacing w:line="304" w:lineRule="auto" w:before="0" w:after="0"/>
        <w:ind w:left="551" w:right="1622" w:hanging="315"/>
        <w:jc w:val="left"/>
        <w:rPr>
          <w:sz w:val="24"/>
        </w:rPr>
      </w:pPr>
      <w:r>
        <w:rPr>
          <w:sz w:val="24"/>
        </w:rPr>
        <w:t>深冷处理：深冷处理是近些年来新兴的一种处理工艺，其可以对金属内部的</w:t>
      </w:r>
      <w:r>
        <w:rPr>
          <w:spacing w:val="1"/>
          <w:sz w:val="24"/>
        </w:rPr>
        <w:t> </w:t>
      </w:r>
      <w:r>
        <w:rPr>
          <w:sz w:val="24"/>
        </w:rPr>
        <w:t>组织进行改善，在进行深冷处理的时候操作比较方便，对环境也不会造成太</w:t>
      </w:r>
      <w:r>
        <w:rPr>
          <w:spacing w:val="1"/>
          <w:sz w:val="24"/>
        </w:rPr>
        <w:t> </w:t>
      </w:r>
      <w:r>
        <w:rPr>
          <w:sz w:val="24"/>
        </w:rPr>
        <w:t>大的污染，并且能够让在热处理之后残留的奥氏体被清除掉。实验研究发现，</w:t>
      </w:r>
    </w:p>
    <w:p>
      <w:pPr>
        <w:pStyle w:val="BodyText"/>
        <w:spacing w:line="307" w:lineRule="exact"/>
        <w:ind w:left="551"/>
      </w:pPr>
      <w:r>
        <w:rPr>
          <w:spacing w:val="-13"/>
        </w:rPr>
        <w:t>原始的 </w:t>
      </w:r>
      <w:r>
        <w:rPr>
          <w:rFonts w:ascii="Calibri" w:hAnsi="Calibri" w:eastAsia="Calibri"/>
          <w:i/>
          <w:spacing w:val="-1"/>
        </w:rPr>
        <w:t>𝛽</w:t>
      </w:r>
      <w:r>
        <w:rPr>
          <w:rFonts w:ascii="Calibri" w:hAnsi="Calibri" w:eastAsia="Calibri"/>
          <w:i/>
          <w:spacing w:val="10"/>
        </w:rPr>
        <w:t> </w:t>
      </w:r>
      <w:r>
        <w:rPr>
          <w:spacing w:val="-5"/>
        </w:rPr>
        <w:t>相会在深冷处理的过程当中，逐渐的向 </w:t>
      </w:r>
      <w:r>
        <w:rPr>
          <w:rFonts w:ascii="Calibri" w:hAnsi="Calibri" w:eastAsia="Calibri"/>
          <w:i/>
        </w:rPr>
        <w:t>𝛼</w:t>
      </w:r>
      <w:r>
        <w:rPr>
          <w:rFonts w:ascii="Lucida Sans Unicode" w:hAnsi="Lucida Sans Unicode" w:eastAsia="Lucida Sans Unicode"/>
          <w:spacing w:val="21"/>
          <w:position w:val="16"/>
          <w:sz w:val="12"/>
        </w:rPr>
        <w:t>′ </w:t>
      </w:r>
      <w:r>
        <w:rPr/>
        <w:t>相去转变，残余应力在组</w:t>
      </w:r>
    </w:p>
    <w:p>
      <w:pPr>
        <w:pStyle w:val="BodyText"/>
        <w:spacing w:line="304" w:lineRule="auto" w:before="81"/>
        <w:ind w:left="551" w:right="1796"/>
      </w:pPr>
      <w:r>
        <w:rPr>
          <w:spacing w:val="-14"/>
        </w:rPr>
        <w:t>织中会变少，与此同时网篮状组织的增加，会让 </w:t>
      </w:r>
      <w:r>
        <w:rPr>
          <w:rFonts w:ascii="Cambria" w:eastAsia="Cambria"/>
        </w:rPr>
        <w:t>TC4</w:t>
      </w:r>
      <w:r>
        <w:rPr>
          <w:rFonts w:ascii="Cambria" w:eastAsia="Cambria"/>
          <w:spacing w:val="1"/>
        </w:rPr>
        <w:t> </w:t>
      </w:r>
      <w:r>
        <w:rPr>
          <w:spacing w:val="-11"/>
        </w:rPr>
        <w:t>钛合金的韧性、强度、塑</w:t>
      </w:r>
      <w:r>
        <w:rPr/>
        <w:t>性，在组织上的性能得到提高。</w:t>
      </w:r>
    </w:p>
    <w:p>
      <w:pPr>
        <w:pStyle w:val="BodyText"/>
      </w:pPr>
    </w:p>
    <w:p>
      <w:pPr>
        <w:pStyle w:val="Heading3"/>
        <w:numPr>
          <w:ilvl w:val="1"/>
          <w:numId w:val="5"/>
        </w:numPr>
        <w:tabs>
          <w:tab w:pos="926" w:val="left" w:leader="none"/>
        </w:tabs>
        <w:spacing w:line="240" w:lineRule="auto" w:before="180" w:after="0"/>
        <w:ind w:left="925" w:right="0" w:hanging="689"/>
        <w:jc w:val="both"/>
      </w:pPr>
      <w:bookmarkStart w:name="1.6 研究背景意义与研究内容" w:id="34"/>
      <w:bookmarkEnd w:id="34"/>
      <w:r>
        <w:rPr/>
      </w:r>
      <w:bookmarkStart w:name="_bookmark14" w:id="35"/>
      <w:bookmarkEnd w:id="35"/>
      <w:r>
        <w:rPr/>
      </w:r>
      <w:bookmarkStart w:name="_bookmark14" w:id="36"/>
      <w:bookmarkEnd w:id="36"/>
      <w:r>
        <w:rPr>
          <w:color w:val="5F1886"/>
        </w:rPr>
        <w:t>研究背景意义与研究内容</w:t>
      </w:r>
    </w:p>
    <w:p>
      <w:pPr>
        <w:pStyle w:val="BodyText"/>
        <w:spacing w:before="8"/>
        <w:rPr>
          <w:rFonts w:ascii="Microsoft YaHei"/>
          <w:sz w:val="23"/>
        </w:rPr>
      </w:pPr>
    </w:p>
    <w:p>
      <w:pPr>
        <w:pStyle w:val="Heading4"/>
        <w:numPr>
          <w:ilvl w:val="2"/>
          <w:numId w:val="5"/>
        </w:numPr>
        <w:tabs>
          <w:tab w:pos="1063" w:val="left" w:leader="none"/>
        </w:tabs>
        <w:spacing w:line="240" w:lineRule="auto" w:before="0" w:after="0"/>
        <w:ind w:left="1062" w:right="0" w:hanging="826"/>
        <w:jc w:val="both"/>
      </w:pPr>
      <w:bookmarkStart w:name="1.6.1 研究意义" w:id="37"/>
      <w:bookmarkEnd w:id="37"/>
      <w:r>
        <w:rPr/>
      </w:r>
      <w:bookmarkStart w:name="_bookmark15" w:id="38"/>
      <w:bookmarkEnd w:id="38"/>
      <w:r>
        <w:rPr/>
      </w:r>
      <w:bookmarkStart w:name="_bookmark15" w:id="39"/>
      <w:bookmarkEnd w:id="39"/>
      <w:r>
        <w:rPr>
          <w:color w:val="5F1886"/>
        </w:rPr>
        <w:t>研究意义</w:t>
      </w:r>
    </w:p>
    <w:p>
      <w:pPr>
        <w:pStyle w:val="BodyText"/>
        <w:spacing w:before="14"/>
        <w:rPr>
          <w:rFonts w:ascii="Microsoft YaHei"/>
        </w:rPr>
      </w:pPr>
    </w:p>
    <w:p>
      <w:pPr>
        <w:pStyle w:val="BodyText"/>
        <w:spacing w:line="304" w:lineRule="auto"/>
        <w:ind w:left="237" w:right="1622" w:firstLine="480"/>
      </w:pPr>
      <w:r>
        <w:rPr>
          <w:rFonts w:ascii="Cambria" w:eastAsia="Cambria"/>
        </w:rPr>
        <w:t>Ti6Al4V</w:t>
      </w:r>
      <w:r>
        <w:rPr>
          <w:rFonts w:ascii="Cambria" w:eastAsia="Cambria"/>
          <w:spacing w:val="4"/>
        </w:rPr>
        <w:t> </w:t>
      </w:r>
      <w:r>
        <w:rPr/>
        <w:t>合金具有比强度高、生物相容性好、耐高温、化学性质性质稳定，</w:t>
      </w:r>
      <w:r>
        <w:rPr>
          <w:spacing w:val="-117"/>
        </w:rPr>
        <w:t> </w:t>
      </w:r>
      <w:r>
        <w:rPr/>
        <w:t>等优良特性，在航空航天、汽车工业、医疗健康领域等领域得到了广泛应用，是目前应用最广泛的钛合金。但其室温塑性较低，加工硬化能力较差，冷加工成型</w:t>
      </w:r>
      <w:r>
        <w:rPr>
          <w:spacing w:val="-13"/>
        </w:rPr>
        <w:t>困难。目前相关研宄中，提升 </w:t>
      </w:r>
      <w:r>
        <w:rPr>
          <w:rFonts w:ascii="Cambria" w:eastAsia="Cambria"/>
          <w:spacing w:val="-2"/>
        </w:rPr>
        <w:t>TC4</w:t>
      </w:r>
      <w:r>
        <w:rPr>
          <w:rFonts w:ascii="Cambria" w:eastAsia="Cambria"/>
          <w:spacing w:val="1"/>
        </w:rPr>
        <w:t> </w:t>
      </w:r>
      <w:r>
        <w:rPr>
          <w:spacing w:val="-2"/>
        </w:rPr>
        <w:t>钛合金室温塑性的手段包括添加合金元素、剧</w:t>
      </w:r>
      <w:r>
        <w:rPr/>
        <w:t>烈塑性变形和相变热处理等。其中，前两种对于塑性提升明显，但工艺复杂、成</w:t>
      </w:r>
      <w:r>
        <w:rPr>
          <w:spacing w:val="6"/>
        </w:rPr>
        <w:t>本较高</w:t>
      </w:r>
      <w:r>
        <w:rPr>
          <w:rFonts w:ascii="Cambria" w:eastAsia="Cambria"/>
          <w:vertAlign w:val="superscript"/>
        </w:rPr>
        <w:t>[</w:t>
      </w:r>
      <w:hyperlink w:history="true" w:anchor="_bookmark68">
        <w:r>
          <w:rPr>
            <w:rFonts w:ascii="Cambria" w:eastAsia="Cambria"/>
            <w:color w:val="EB6877"/>
            <w:vertAlign w:val="superscript"/>
          </w:rPr>
          <w:t>14</w:t>
        </w:r>
      </w:hyperlink>
      <w:r>
        <w:rPr>
          <w:rFonts w:ascii="Cambria" w:eastAsia="Cambria"/>
          <w:vertAlign w:val="superscript"/>
        </w:rPr>
        <w:t>]</w:t>
      </w:r>
      <w:r>
        <w:rPr>
          <w:vertAlign w:val="baseline"/>
        </w:rPr>
        <w:t>，而第三种方法虽然工艺简单，成本低，但是合适的工艺参数很难确</w:t>
      </w:r>
      <w:r>
        <w:rPr>
          <w:spacing w:val="1"/>
          <w:vertAlign w:val="baseline"/>
        </w:rPr>
        <w:t> </w:t>
      </w:r>
      <w:r>
        <w:rPr>
          <w:spacing w:val="-5"/>
          <w:vertAlign w:val="baseline"/>
        </w:rPr>
        <w:t>定。本设计的目的就是确定 </w:t>
      </w:r>
      <w:r>
        <w:rPr>
          <w:rFonts w:ascii="Cambria" w:eastAsia="Cambria"/>
          <w:vertAlign w:val="baseline"/>
        </w:rPr>
        <w:t>Ti6Al4V</w:t>
      </w:r>
      <w:r>
        <w:rPr>
          <w:rFonts w:ascii="Cambria" w:eastAsia="Cambria"/>
          <w:spacing w:val="11"/>
          <w:vertAlign w:val="baseline"/>
        </w:rPr>
        <w:t> </w:t>
      </w:r>
      <w:r>
        <w:rPr>
          <w:vertAlign w:val="baseline"/>
        </w:rPr>
        <w:t>合金最佳的热处理工艺参数。</w:t>
      </w:r>
    </w:p>
    <w:p>
      <w:pPr>
        <w:spacing w:after="0" w:line="304" w:lineRule="auto"/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Heading4"/>
        <w:numPr>
          <w:ilvl w:val="2"/>
          <w:numId w:val="5"/>
        </w:numPr>
        <w:tabs>
          <w:tab w:pos="1063" w:val="left" w:leader="none"/>
        </w:tabs>
        <w:spacing w:line="240" w:lineRule="auto" w:before="25" w:after="0"/>
        <w:ind w:left="1062" w:right="0" w:hanging="826"/>
        <w:jc w:val="left"/>
      </w:pPr>
      <w:bookmarkStart w:name="1.6.2 研究内容" w:id="40"/>
      <w:bookmarkEnd w:id="40"/>
      <w:r>
        <w:rPr/>
      </w:r>
      <w:bookmarkStart w:name="_bookmark16" w:id="41"/>
      <w:bookmarkEnd w:id="41"/>
      <w:r>
        <w:rPr/>
      </w:r>
      <w:bookmarkStart w:name="_bookmark16" w:id="42"/>
      <w:bookmarkEnd w:id="42"/>
      <w:r>
        <w:rPr>
          <w:color w:val="5F1886"/>
        </w:rPr>
        <w:t>研究内容</w:t>
      </w:r>
    </w:p>
    <w:p>
      <w:pPr>
        <w:pStyle w:val="BodyText"/>
        <w:spacing w:line="304" w:lineRule="auto" w:before="186"/>
        <w:ind w:left="237" w:right="1796" w:firstLine="480"/>
        <w:jc w:val="both"/>
      </w:pPr>
      <w:r>
        <w:rPr>
          <w:spacing w:val="-5"/>
        </w:rPr>
        <w:t>本设计对 </w:t>
      </w:r>
      <w:r>
        <w:rPr>
          <w:rFonts w:ascii="Cambria" w:eastAsia="Cambria"/>
        </w:rPr>
        <w:t>TC4</w:t>
      </w:r>
      <w:r>
        <w:rPr>
          <w:rFonts w:ascii="Cambria" w:eastAsia="Cambria"/>
          <w:spacing w:val="45"/>
        </w:rPr>
        <w:t> </w:t>
      </w:r>
      <w:r>
        <w:rPr/>
        <w:t>钛合金进行两相区热处理，重点研究不同固溶温度和冷却方式、时效的温度和时间下，</w:t>
      </w:r>
      <w:r>
        <w:rPr>
          <w:rFonts w:ascii="Cambria" w:eastAsia="Cambria"/>
        </w:rPr>
        <w:t>TC4</w:t>
      </w:r>
      <w:r>
        <w:rPr>
          <w:rFonts w:ascii="Cambria" w:eastAsia="Cambria"/>
          <w:spacing w:val="18"/>
        </w:rPr>
        <w:t> </w:t>
      </w:r>
      <w:r>
        <w:rPr/>
        <w:t>合金显微组织与力学性能的变化规律，重点关</w:t>
      </w:r>
      <w:r>
        <w:rPr>
          <w:spacing w:val="2"/>
        </w:rPr>
        <w:t>注 </w:t>
      </w:r>
      <w:r>
        <w:rPr>
          <w:rFonts w:ascii="Calibri" w:eastAsia="Calibri"/>
          <w:i/>
        </w:rPr>
        <w:t>𝛽</w:t>
      </w:r>
      <w:r>
        <w:rPr>
          <w:rFonts w:ascii="Calibri" w:eastAsia="Calibri"/>
          <w:i/>
          <w:spacing w:val="6"/>
        </w:rPr>
        <w:t> </w:t>
      </w:r>
      <w:r>
        <w:rPr/>
        <w:t>相稳定性变化及其对钛合金加工硬化和塑性的影响，以期为实际生产中探</w:t>
      </w:r>
      <w:r>
        <w:rPr>
          <w:spacing w:val="-8"/>
        </w:rPr>
        <w:t>索高塑性 </w:t>
      </w:r>
      <w:r>
        <w:rPr>
          <w:rFonts w:ascii="Cambria" w:eastAsia="Cambria"/>
        </w:rPr>
        <w:t>TC4</w:t>
      </w:r>
      <w:r>
        <w:rPr>
          <w:rFonts w:ascii="Cambria" w:eastAsia="Cambria"/>
          <w:spacing w:val="29"/>
        </w:rPr>
        <w:t> </w:t>
      </w:r>
      <w:r>
        <w:rPr>
          <w:spacing w:val="-2"/>
        </w:rPr>
        <w:t>钛合金加工工艺提供理论依据。具体的步骤是：从 </w:t>
      </w:r>
      <w:r>
        <w:rPr>
          <w:rFonts w:ascii="Cambria" w:eastAsia="Cambria"/>
        </w:rPr>
        <w:t>Ti6Al4V</w:t>
      </w:r>
      <w:r>
        <w:rPr>
          <w:rFonts w:ascii="Cambria" w:eastAsia="Cambria"/>
          <w:spacing w:val="29"/>
        </w:rPr>
        <w:t> </w:t>
      </w:r>
      <w:r>
        <w:rPr/>
        <w:t>合金板材中切取试样，采用</w:t>
      </w:r>
      <w:r>
        <w:rPr>
          <w:rFonts w:ascii="Cambria" w:eastAsia="Cambria"/>
          <w:color w:val="007F7F"/>
        </w:rPr>
        <w:t>JC-MF12-30</w:t>
      </w:r>
      <w:r>
        <w:rPr/>
        <w:t>型箱式电阻炉进行固溶时效热处理，采取的</w:t>
      </w:r>
      <w:r>
        <w:rPr>
          <w:spacing w:val="-3"/>
        </w:rPr>
        <w:t>热处理工艺见第二节。将热处理好的试样，打磨抛光后进行腐蚀，腐蚀液的配比</w:t>
      </w:r>
      <w:r>
        <w:rPr/>
        <w:t>为</w:t>
      </w:r>
      <w:r>
        <w:rPr>
          <w:rFonts w:ascii="Calibri" w:eastAsia="Calibri"/>
          <w:i/>
          <w:color w:val="FF0000"/>
          <w:spacing w:val="15"/>
        </w:rPr>
        <w:t>𝐻𝑁𝑂</w:t>
      </w:r>
      <w:r>
        <w:rPr>
          <w:rFonts w:ascii="Trebuchet MS" w:eastAsia="Trebuchet MS"/>
          <w:color w:val="FF0000"/>
          <w:spacing w:val="15"/>
          <w:vertAlign w:val="subscript"/>
        </w:rPr>
        <w:t>3</w:t>
      </w:r>
      <w:r>
        <w:rPr>
          <w:spacing w:val="21"/>
          <w:vertAlign w:val="baseline"/>
        </w:rPr>
        <w:t>最后在 </w:t>
      </w:r>
      <w:r>
        <w:rPr>
          <w:rFonts w:ascii="Cambria" w:eastAsia="Cambria"/>
          <w:vertAlign w:val="baseline"/>
        </w:rPr>
        <w:t>PMG3</w:t>
      </w:r>
      <w:r>
        <w:rPr>
          <w:rFonts w:ascii="Cambria" w:eastAsia="Cambria"/>
          <w:spacing w:val="53"/>
          <w:vertAlign w:val="baseline"/>
        </w:rPr>
        <w:t> </w:t>
      </w:r>
      <w:r>
        <w:rPr>
          <w:vertAlign w:val="baseline"/>
        </w:rPr>
        <w:t>型倒置式光学金相显微镜下进行观察拍照。室温力学性</w:t>
      </w:r>
      <w:r>
        <w:rPr>
          <w:spacing w:val="-12"/>
          <w:vertAlign w:val="baseline"/>
        </w:rPr>
        <w:t>能测试在 </w:t>
      </w:r>
      <w:r>
        <w:rPr>
          <w:rFonts w:ascii="Cambria" w:eastAsia="Cambria"/>
          <w:vertAlign w:val="baseline"/>
        </w:rPr>
        <w:t>AG-1250</w:t>
      </w:r>
      <w:r>
        <w:rPr>
          <w:rFonts w:ascii="Cambria" w:eastAsia="Cambria"/>
          <w:spacing w:val="10"/>
          <w:vertAlign w:val="baseline"/>
        </w:rPr>
        <w:t> </w:t>
      </w:r>
      <w:r>
        <w:rPr>
          <w:spacing w:val="-6"/>
          <w:vertAlign w:val="baseline"/>
        </w:rPr>
        <w:t>精密万能试验机上按 </w:t>
      </w:r>
      <w:r>
        <w:rPr>
          <w:rFonts w:ascii="Cambria" w:eastAsia="Cambria"/>
          <w:vertAlign w:val="baseline"/>
        </w:rPr>
        <w:t>GB/T228-2002</w:t>
      </w:r>
      <w:r>
        <w:rPr>
          <w:rFonts w:ascii="Cambria" w:eastAsia="Cambria"/>
          <w:spacing w:val="10"/>
          <w:vertAlign w:val="baseline"/>
        </w:rPr>
        <w:t> </w:t>
      </w:r>
      <w:r>
        <w:rPr>
          <w:vertAlign w:val="baseline"/>
        </w:rPr>
        <w:t>进行试验。</w:t>
      </w:r>
    </w:p>
    <w:p>
      <w:pPr>
        <w:pStyle w:val="Heading4"/>
        <w:numPr>
          <w:ilvl w:val="2"/>
          <w:numId w:val="5"/>
        </w:numPr>
        <w:tabs>
          <w:tab w:pos="1063" w:val="left" w:leader="none"/>
        </w:tabs>
        <w:spacing w:line="240" w:lineRule="auto" w:before="132" w:after="0"/>
        <w:ind w:left="1062" w:right="0" w:hanging="826"/>
        <w:jc w:val="left"/>
      </w:pPr>
      <w:bookmarkStart w:name="1.6.3 研究路线方法" w:id="43"/>
      <w:bookmarkEnd w:id="43"/>
      <w:r>
        <w:rPr/>
      </w:r>
      <w:bookmarkStart w:name="_bookmark17" w:id="44"/>
      <w:bookmarkEnd w:id="44"/>
      <w:r>
        <w:rPr/>
      </w:r>
      <w:bookmarkStart w:name="_bookmark17" w:id="45"/>
      <w:bookmarkEnd w:id="45"/>
      <w:r>
        <w:rPr>
          <w:color w:val="5F1886"/>
        </w:rPr>
        <w:t>研究路线方法</w:t>
      </w:r>
    </w:p>
    <w:p>
      <w:pPr>
        <w:pStyle w:val="BodyText"/>
        <w:spacing w:line="304" w:lineRule="auto" w:before="187"/>
        <w:ind w:left="237" w:right="1795" w:firstLine="480"/>
        <w:jc w:val="both"/>
      </w:pPr>
      <w:r>
        <w:rPr>
          <w:spacing w:val="-3"/>
        </w:rPr>
        <w:t>本设计采用实验 </w:t>
      </w:r>
      <w:r>
        <w:rPr>
          <w:rFonts w:ascii="Cambria" w:eastAsia="Cambria"/>
          <w:spacing w:val="24"/>
        </w:rPr>
        <w:t>+ </w:t>
      </w:r>
      <w:r>
        <w:rPr/>
        <w:t>分析的研究方法，热处理在</w:t>
      </w:r>
      <w:r>
        <w:rPr>
          <w:rFonts w:ascii="Cambria" w:eastAsia="Cambria"/>
          <w:color w:val="007F7F"/>
        </w:rPr>
        <w:t>JC-MF12-30</w:t>
      </w:r>
      <w:r>
        <w:rPr/>
        <w:t>型箱式电阻炉中</w:t>
      </w:r>
      <w:r>
        <w:rPr>
          <w:spacing w:val="-3"/>
        </w:rPr>
        <w:t>进行。热处理完成后，进行了断裂形态的显微组织分析、拉伸力学试验、仪器冲</w:t>
      </w:r>
      <w:r>
        <w:rPr/>
        <w:t>击试验、</w:t>
      </w:r>
      <w:r>
        <w:rPr>
          <w:rFonts w:ascii="Cambria" w:eastAsia="Cambria"/>
        </w:rPr>
        <w:t>X</w:t>
      </w:r>
      <w:r>
        <w:rPr>
          <w:rFonts w:ascii="Cambria" w:eastAsia="Cambria"/>
          <w:spacing w:val="29"/>
        </w:rPr>
        <w:t> </w:t>
      </w:r>
      <w:r>
        <w:rPr/>
        <w:t>射线衍射（</w:t>
      </w:r>
      <w:r>
        <w:rPr>
          <w:rFonts w:ascii="Cambria" w:eastAsia="Cambria"/>
        </w:rPr>
        <w:t>XRD</w:t>
      </w:r>
      <w:r>
        <w:rPr/>
        <w:t>）试验和环境扫描电子显微镜（</w:t>
      </w:r>
      <w:r>
        <w:rPr>
          <w:rFonts w:ascii="Cambria" w:eastAsia="Cambria"/>
        </w:rPr>
        <w:t>ESEM</w:t>
      </w:r>
      <w:r>
        <w:rPr/>
        <w:t>）观察，研究的路线如</w:t>
      </w:r>
      <w:hyperlink w:history="true" w:anchor="_bookmark18">
        <w:r>
          <w:rPr>
            <w:color w:val="000080"/>
            <w:spacing w:val="-29"/>
          </w:rPr>
          <w:t>图 </w:t>
        </w:r>
        <w:r>
          <w:rPr>
            <w:rFonts w:ascii="Cambria" w:eastAsia="Cambria"/>
            <w:color w:val="000080"/>
          </w:rPr>
          <w:t>1.2</w:t>
        </w:r>
      </w:hyperlink>
      <w:r>
        <w:rPr/>
        <w:t>所示：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1668957</wp:posOffset>
            </wp:positionH>
            <wp:positionV relativeFrom="paragraph">
              <wp:posOffset>173482</wp:posOffset>
            </wp:positionV>
            <wp:extent cx="4237291" cy="1870043"/>
            <wp:effectExtent l="0" t="0" r="0" b="0"/>
            <wp:wrapTopAndBottom/>
            <wp:docPr id="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291" cy="1870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771" w:val="left" w:leader="none"/>
        </w:tabs>
        <w:spacing w:before="215"/>
        <w:ind w:left="0" w:right="1558" w:firstLine="0"/>
        <w:jc w:val="center"/>
        <w:rPr>
          <w:rFonts w:ascii="Microsoft YaHei" w:eastAsia="Microsoft YaHei" w:hint="eastAsia"/>
          <w:sz w:val="21"/>
        </w:rPr>
      </w:pPr>
      <w:bookmarkStart w:name="_bookmark18" w:id="46"/>
      <w:bookmarkEnd w:id="46"/>
      <w:r>
        <w:rPr/>
      </w:r>
      <w:r>
        <w:rPr>
          <w:rFonts w:ascii="Microsoft YaHei" w:eastAsia="Microsoft YaHei" w:hint="eastAsia"/>
          <w:color w:val="5F1886"/>
          <w:sz w:val="21"/>
        </w:rPr>
        <w:t>图</w:t>
      </w:r>
      <w:r>
        <w:rPr>
          <w:rFonts w:ascii="Microsoft YaHei" w:eastAsia="Microsoft YaHei" w:hint="eastAsia"/>
          <w:color w:val="5F1886"/>
          <w:spacing w:val="-8"/>
          <w:sz w:val="21"/>
        </w:rPr>
        <w:t> </w:t>
      </w:r>
      <w:r>
        <w:rPr>
          <w:rFonts w:ascii="Tahoma" w:eastAsia="Tahoma"/>
          <w:color w:val="5F1886"/>
          <w:sz w:val="21"/>
        </w:rPr>
        <w:t>1.2</w:t>
        <w:tab/>
      </w:r>
      <w:r>
        <w:rPr>
          <w:rFonts w:ascii="Microsoft YaHei" w:eastAsia="Microsoft YaHei" w:hint="eastAsia"/>
          <w:sz w:val="21"/>
        </w:rPr>
        <w:t>研究路线图</w:t>
      </w:r>
    </w:p>
    <w:p>
      <w:pPr>
        <w:spacing w:after="0"/>
        <w:jc w:val="center"/>
        <w:rPr>
          <w:rFonts w:ascii="Microsoft YaHei" w:eastAsia="Microsoft YaHei" w:hint="eastAsia"/>
          <w:sz w:val="21"/>
        </w:rPr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spacing w:before="3"/>
        <w:rPr>
          <w:rFonts w:ascii="Microsoft YaHei"/>
          <w:sz w:val="26"/>
        </w:rPr>
      </w:pPr>
    </w:p>
    <w:p>
      <w:pPr>
        <w:pStyle w:val="Heading2"/>
        <w:tabs>
          <w:tab w:pos="3072" w:val="left" w:leader="none"/>
        </w:tabs>
        <w:ind w:left="1312" w:right="0"/>
        <w:jc w:val="left"/>
      </w:pPr>
      <w:bookmarkStart w:name="第二章 试样加工与热处理实验" w:id="47"/>
      <w:bookmarkEnd w:id="47"/>
      <w:r>
        <w:rPr/>
      </w:r>
      <w:bookmarkStart w:name="_bookmark19" w:id="48"/>
      <w:bookmarkEnd w:id="48"/>
      <w:r>
        <w:rPr/>
      </w:r>
      <w:r>
        <w:rPr>
          <w:color w:val="5F1886"/>
        </w:rPr>
        <w:t>第二章</w:t>
        <w:tab/>
        <w:t>试样加工与热处理实验</w:t>
      </w:r>
    </w:p>
    <w:p>
      <w:pPr>
        <w:pStyle w:val="Heading3"/>
        <w:numPr>
          <w:ilvl w:val="1"/>
          <w:numId w:val="10"/>
        </w:numPr>
        <w:tabs>
          <w:tab w:pos="926" w:val="left" w:leader="none"/>
        </w:tabs>
        <w:spacing w:line="240" w:lineRule="auto" w:before="397" w:after="0"/>
        <w:ind w:left="925" w:right="0" w:hanging="689"/>
        <w:jc w:val="left"/>
      </w:pPr>
      <w:bookmarkStart w:name="2.1 材料属性与试样加工过程" w:id="49"/>
      <w:bookmarkEnd w:id="49"/>
      <w:r>
        <w:rPr/>
      </w:r>
      <w:bookmarkStart w:name="_bookmark20" w:id="50"/>
      <w:bookmarkEnd w:id="50"/>
      <w:r>
        <w:rPr/>
      </w:r>
      <w:bookmarkStart w:name="_bookmark20" w:id="51"/>
      <w:bookmarkEnd w:id="51"/>
      <w:r>
        <w:rPr>
          <w:color w:val="5F1886"/>
        </w:rPr>
        <w:t>材料属性与试样加工过程</w:t>
      </w:r>
    </w:p>
    <w:p>
      <w:pPr>
        <w:pStyle w:val="Heading4"/>
        <w:numPr>
          <w:ilvl w:val="2"/>
          <w:numId w:val="10"/>
        </w:numPr>
        <w:tabs>
          <w:tab w:pos="1063" w:val="left" w:leader="none"/>
        </w:tabs>
        <w:spacing w:line="240" w:lineRule="auto" w:before="169" w:after="0"/>
        <w:ind w:left="1062" w:right="0" w:hanging="826"/>
        <w:jc w:val="left"/>
      </w:pPr>
      <w:bookmarkStart w:name="2.1.1 实验材料属性" w:id="52"/>
      <w:bookmarkEnd w:id="52"/>
      <w:r>
        <w:rPr/>
      </w:r>
      <w:bookmarkStart w:name="_bookmark21" w:id="53"/>
      <w:bookmarkEnd w:id="53"/>
      <w:r>
        <w:rPr/>
      </w:r>
      <w:bookmarkStart w:name="_bookmark21" w:id="54"/>
      <w:bookmarkEnd w:id="54"/>
      <w:r>
        <w:rPr>
          <w:color w:val="5F1886"/>
        </w:rPr>
        <w:t>实验材料属性</w:t>
      </w:r>
    </w:p>
    <w:p>
      <w:pPr>
        <w:pStyle w:val="BodyText"/>
        <w:spacing w:before="193"/>
        <w:ind w:left="717"/>
      </w:pPr>
      <w:r>
        <w:rPr>
          <w:spacing w:val="11"/>
        </w:rPr>
        <w:t>实验用的是真空自耗两次熔炼所得的钛合金板，其化学成分参数与室温</w:t>
      </w:r>
    </w:p>
    <w:p>
      <w:pPr>
        <w:pStyle w:val="BodyText"/>
        <w:spacing w:before="83"/>
        <w:ind w:left="101"/>
      </w:pPr>
      <w:r>
        <w:rPr/>
        <w:t>（</w:t>
      </w:r>
      <w:r>
        <w:rPr>
          <w:rFonts w:ascii="Cambria" w:hAnsi="Cambria" w:eastAsia="Cambria"/>
        </w:rPr>
        <w:t>20℃</w:t>
      </w:r>
      <w:r>
        <w:rPr/>
        <w:t>）力学性能参数如</w:t>
      </w:r>
      <w:hyperlink w:history="true" w:anchor="_bookmark22">
        <w:r>
          <w:rPr>
            <w:color w:val="000080"/>
            <w:spacing w:val="-22"/>
          </w:rPr>
          <w:t>表 </w:t>
        </w:r>
        <w:r>
          <w:rPr>
            <w:rFonts w:ascii="Cambria" w:hAnsi="Cambria" w:eastAsia="Cambria"/>
            <w:color w:val="000080"/>
          </w:rPr>
          <w:t>2.1</w:t>
        </w:r>
      </w:hyperlink>
      <w:r>
        <w:rPr/>
        <w:t>与</w:t>
      </w:r>
      <w:hyperlink w:history="true" w:anchor="_bookmark23">
        <w:r>
          <w:rPr>
            <w:color w:val="000080"/>
            <w:spacing w:val="-21"/>
          </w:rPr>
          <w:t>表 </w:t>
        </w:r>
        <w:r>
          <w:rPr>
            <w:rFonts w:ascii="Cambria" w:hAnsi="Cambria" w:eastAsia="Cambria"/>
            <w:color w:val="000080"/>
          </w:rPr>
          <w:t>2.2</w:t>
        </w:r>
      </w:hyperlink>
      <w:r>
        <w:rPr/>
        <w:t>所示：</w:t>
      </w:r>
    </w:p>
    <w:p>
      <w:pPr>
        <w:tabs>
          <w:tab w:pos="3833" w:val="left" w:leader="none"/>
        </w:tabs>
        <w:spacing w:before="184"/>
        <w:ind w:left="3062" w:right="0" w:firstLine="0"/>
        <w:jc w:val="left"/>
        <w:rPr>
          <w:rFonts w:ascii="Microsoft YaHei" w:eastAsia="Microsoft YaHei" w:hint="eastAsia"/>
          <w:sz w:val="21"/>
        </w:rPr>
      </w:pPr>
      <w:bookmarkStart w:name="_bookmark22" w:id="55"/>
      <w:bookmarkEnd w:id="55"/>
      <w:r>
        <w:rPr/>
      </w:r>
      <w:r>
        <w:rPr>
          <w:rFonts w:ascii="Microsoft YaHei" w:eastAsia="Microsoft YaHei" w:hint="eastAsia"/>
          <w:color w:val="5F1886"/>
          <w:sz w:val="21"/>
        </w:rPr>
        <w:t>表</w:t>
      </w:r>
      <w:r>
        <w:rPr>
          <w:rFonts w:ascii="Microsoft YaHei" w:eastAsia="Microsoft YaHei" w:hint="eastAsia"/>
          <w:color w:val="5F1886"/>
          <w:spacing w:val="-8"/>
          <w:sz w:val="21"/>
        </w:rPr>
        <w:t> </w:t>
      </w:r>
      <w:r>
        <w:rPr>
          <w:rFonts w:ascii="Tahoma" w:eastAsia="Tahoma"/>
          <w:color w:val="5F1886"/>
          <w:sz w:val="21"/>
        </w:rPr>
        <w:t>2.1</w:t>
        <w:tab/>
      </w:r>
      <w:r>
        <w:rPr>
          <w:rFonts w:ascii="Microsoft YaHei" w:eastAsia="Microsoft YaHei" w:hint="eastAsia"/>
          <w:sz w:val="21"/>
        </w:rPr>
        <w:t>试样的化学成分参数</w:t>
      </w:r>
    </w:p>
    <w:p>
      <w:pPr>
        <w:pStyle w:val="BodyText"/>
        <w:spacing w:before="11"/>
        <w:rPr>
          <w:rFonts w:ascii="Microsoft YaHei"/>
          <w:sz w:val="7"/>
        </w:rPr>
      </w:pPr>
      <w:r>
        <w:rPr/>
        <w:pict>
          <v:shape style="position:absolute;margin-left:89.858002pt;margin-top:9.487486pt;width:471.1pt;height:.1pt;mso-position-horizontal-relative:page;mso-position-vertical-relative:paragraph;z-index:-15717888;mso-wrap-distance-left:0;mso-wrap-distance-right:0" coordorigin="1797,190" coordsize="9422,0" path="m1797,190l11218,190e" filled="false" stroked="true" strokeweight=".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998" w:val="left" w:leader="none"/>
          <w:tab w:pos="3228" w:val="left" w:leader="none"/>
          <w:tab w:pos="4191" w:val="left" w:leader="none"/>
          <w:tab w:pos="5141" w:val="left" w:leader="none"/>
          <w:tab w:pos="6019" w:val="left" w:leader="none"/>
          <w:tab w:pos="6910" w:val="left" w:leader="none"/>
          <w:tab w:pos="7858" w:val="left" w:leader="none"/>
          <w:tab w:pos="8578" w:val="left" w:leader="none"/>
        </w:tabs>
        <w:spacing w:before="9"/>
        <w:ind w:left="356"/>
      </w:pPr>
      <w:r>
        <w:rPr>
          <w:w w:val="105"/>
        </w:rPr>
        <w:t>元素（</w:t>
      </w:r>
      <w:r>
        <w:rPr>
          <w:rFonts w:ascii="Times New Roman" w:eastAsia="Times New Roman"/>
          <w:w w:val="105"/>
        </w:rPr>
        <w:t>%</w:t>
      </w:r>
      <w:r>
        <w:rPr>
          <w:w w:val="105"/>
        </w:rPr>
        <w:t>）</w:t>
        <w:tab/>
      </w:r>
      <w:r>
        <w:rPr>
          <w:rFonts w:ascii="Cambria" w:eastAsia="Cambria"/>
          <w:w w:val="105"/>
        </w:rPr>
        <w:t>Al</w:t>
        <w:tab/>
        <w:t>V</w:t>
        <w:tab/>
        <w:t>Fe</w:t>
        <w:tab/>
        <w:t>C</w:t>
        <w:tab/>
        <w:t>O</w:t>
        <w:tab/>
        <w:t>N</w:t>
        <w:tab/>
        <w:t>H</w:t>
        <w:tab/>
      </w:r>
      <w:r>
        <w:rPr/>
        <w:t>其他杂质</w:t>
      </w:r>
    </w:p>
    <w:p>
      <w:pPr>
        <w:pStyle w:val="BodyText"/>
        <w:spacing w:before="7"/>
        <w:rPr>
          <w:sz w:val="5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4"/>
        <w:gridCol w:w="1263"/>
        <w:gridCol w:w="1134"/>
        <w:gridCol w:w="893"/>
        <w:gridCol w:w="893"/>
        <w:gridCol w:w="893"/>
        <w:gridCol w:w="893"/>
        <w:gridCol w:w="2206"/>
      </w:tblGrid>
      <w:tr>
        <w:trPr>
          <w:trHeight w:val="328" w:hRule="atLeast"/>
        </w:trPr>
        <w:tc>
          <w:tcPr>
            <w:tcW w:w="124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1" w:lineRule="exact" w:before="37"/>
              <w:ind w:left="129" w:right="114"/>
              <w:rPr>
                <w:rFonts w:ascii="SimSun" w:eastAsia="SimSun" w:hint="eastAsia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实际含量</w:t>
            </w:r>
          </w:p>
        </w:tc>
        <w:tc>
          <w:tcPr>
            <w:tcW w:w="12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118" w:right="103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6.12</w:t>
            </w:r>
          </w:p>
        </w:tc>
        <w:tc>
          <w:tcPr>
            <w:tcW w:w="113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103" w:right="103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4.06</w:t>
            </w:r>
          </w:p>
        </w:tc>
        <w:tc>
          <w:tcPr>
            <w:tcW w:w="8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98" w:right="101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0.13</w:t>
            </w:r>
          </w:p>
        </w:tc>
        <w:tc>
          <w:tcPr>
            <w:tcW w:w="8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99" w:right="101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0.012</w:t>
            </w:r>
          </w:p>
        </w:tc>
        <w:tc>
          <w:tcPr>
            <w:tcW w:w="8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right="1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0.112</w:t>
            </w:r>
          </w:p>
        </w:tc>
        <w:tc>
          <w:tcPr>
            <w:tcW w:w="8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99" w:right="101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0.009</w:t>
            </w:r>
          </w:p>
        </w:tc>
        <w:tc>
          <w:tcPr>
            <w:tcW w:w="2206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1347" w:val="left" w:leader="none"/>
              </w:tabs>
              <w:spacing w:line="294" w:lineRule="exact" w:before="14"/>
              <w:ind w:left="205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Cambria" w:hAnsi="Cambria"/>
                <w:sz w:val="24"/>
              </w:rPr>
              <w:t>0.004</w:t>
              <w:tab/>
            </w:r>
            <w:r>
              <w:rPr>
                <w:w w:val="95"/>
                <w:sz w:val="24"/>
              </w:rPr>
              <w:t>≤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rFonts w:ascii="Times New Roman" w:hAnsi="Times New Roman"/>
                <w:w w:val="95"/>
                <w:sz w:val="24"/>
              </w:rPr>
              <w:t>0</w:t>
            </w:r>
            <w:r>
              <w:rPr>
                <w:rFonts w:ascii="Calibri" w:hAnsi="Calibri"/>
                <w:i/>
                <w:w w:val="95"/>
                <w:sz w:val="24"/>
              </w:rPr>
              <w:t>.</w:t>
            </w:r>
            <w:r>
              <w:rPr>
                <w:rFonts w:ascii="Times New Roman" w:hAnsi="Times New Roman"/>
                <w:w w:val="95"/>
                <w:sz w:val="24"/>
              </w:rPr>
              <w:t>4</w:t>
            </w:r>
          </w:p>
        </w:tc>
      </w:tr>
      <w:tr>
        <w:trPr>
          <w:trHeight w:val="477" w:hRule="atLeast"/>
        </w:trPr>
        <w:tc>
          <w:tcPr>
            <w:tcW w:w="1244" w:type="dxa"/>
          </w:tcPr>
          <w:p>
            <w:pPr>
              <w:pStyle w:val="TableParagraph"/>
              <w:spacing w:line="240" w:lineRule="auto" w:before="11"/>
              <w:ind w:left="129" w:right="114"/>
              <w:rPr>
                <w:rFonts w:ascii="SimSun" w:eastAsia="SimSun" w:hint="eastAsia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标准要求</w:t>
            </w:r>
          </w:p>
        </w:tc>
        <w:tc>
          <w:tcPr>
            <w:tcW w:w="1263" w:type="dxa"/>
          </w:tcPr>
          <w:p>
            <w:pPr>
              <w:pStyle w:val="TableParagraph"/>
              <w:spacing w:line="357" w:lineRule="exact" w:before="0"/>
              <w:ind w:left="118" w:right="10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95"/>
                <w:sz w:val="24"/>
              </w:rPr>
              <w:t>5</w:t>
            </w:r>
            <w:r>
              <w:rPr>
                <w:rFonts w:ascii="Calibri" w:hAnsi="Calibri"/>
                <w:i/>
                <w:w w:val="95"/>
                <w:sz w:val="24"/>
              </w:rPr>
              <w:t>.</w:t>
            </w:r>
            <w:r>
              <w:rPr>
                <w:rFonts w:ascii="Times New Roman" w:hAnsi="Times New Roman"/>
                <w:w w:val="95"/>
                <w:sz w:val="24"/>
              </w:rPr>
              <w:t>5</w:t>
            </w:r>
            <w:r>
              <w:rPr>
                <w:rFonts w:ascii="Times New Roman" w:hAnsi="Times New Roman"/>
                <w:spacing w:val="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∼</w:t>
            </w:r>
            <w:r>
              <w:rPr>
                <w:spacing w:val="-4"/>
                <w:w w:val="95"/>
                <w:sz w:val="24"/>
              </w:rPr>
              <w:t> </w:t>
            </w:r>
            <w:r>
              <w:rPr>
                <w:rFonts w:ascii="Times New Roman" w:hAnsi="Times New Roman"/>
                <w:w w:val="95"/>
                <w:sz w:val="24"/>
              </w:rPr>
              <w:t>6</w:t>
            </w:r>
            <w:r>
              <w:rPr>
                <w:rFonts w:ascii="Calibri" w:hAnsi="Calibri"/>
                <w:i/>
                <w:w w:val="95"/>
                <w:sz w:val="24"/>
              </w:rPr>
              <w:t>.</w:t>
            </w:r>
            <w:r>
              <w:rPr>
                <w:rFonts w:ascii="Times New Roman" w:hAnsi="Times New Roman"/>
                <w:w w:val="95"/>
                <w:sz w:val="24"/>
              </w:rPr>
              <w:t>75</w:t>
            </w:r>
          </w:p>
        </w:tc>
        <w:tc>
          <w:tcPr>
            <w:tcW w:w="1134" w:type="dxa"/>
          </w:tcPr>
          <w:p>
            <w:pPr>
              <w:pStyle w:val="TableParagraph"/>
              <w:spacing w:line="357" w:lineRule="exact" w:before="0"/>
              <w:ind w:left="103" w:right="10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95"/>
                <w:sz w:val="24"/>
              </w:rPr>
              <w:t>3</w:t>
            </w:r>
            <w:r>
              <w:rPr>
                <w:rFonts w:ascii="Calibri" w:hAnsi="Calibri"/>
                <w:i/>
                <w:w w:val="95"/>
                <w:sz w:val="24"/>
              </w:rPr>
              <w:t>.</w:t>
            </w:r>
            <w:r>
              <w:rPr>
                <w:rFonts w:ascii="Times New Roman" w:hAnsi="Times New Roman"/>
                <w:w w:val="95"/>
                <w:sz w:val="24"/>
              </w:rPr>
              <w:t>5</w:t>
            </w:r>
            <w:r>
              <w:rPr>
                <w:rFonts w:ascii="Times New Roman" w:hAnsi="Times New Roman"/>
                <w:spacing w:val="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∼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rFonts w:ascii="Times New Roman" w:hAnsi="Times New Roman"/>
                <w:w w:val="95"/>
                <w:sz w:val="24"/>
              </w:rPr>
              <w:t>4</w:t>
            </w:r>
            <w:r>
              <w:rPr>
                <w:rFonts w:ascii="Calibri" w:hAnsi="Calibri"/>
                <w:i/>
                <w:w w:val="95"/>
                <w:sz w:val="24"/>
              </w:rPr>
              <w:t>.</w:t>
            </w:r>
            <w:r>
              <w:rPr>
                <w:rFonts w:ascii="Times New Roman" w:hAnsi="Times New Roman"/>
                <w:w w:val="95"/>
                <w:sz w:val="24"/>
              </w:rPr>
              <w:t>5</w:t>
            </w:r>
          </w:p>
        </w:tc>
        <w:tc>
          <w:tcPr>
            <w:tcW w:w="893" w:type="dxa"/>
          </w:tcPr>
          <w:p>
            <w:pPr>
              <w:pStyle w:val="TableParagraph"/>
              <w:spacing w:line="357" w:lineRule="exact" w:before="0"/>
              <w:ind w:left="103" w:right="101"/>
              <w:rPr>
                <w:rFonts w:ascii="Times New Roman" w:hAnsi="Times New Roman"/>
                <w:sz w:val="24"/>
              </w:rPr>
            </w:pPr>
            <w:r>
              <w:rPr>
                <w:w w:val="95"/>
                <w:sz w:val="24"/>
              </w:rPr>
              <w:t>≤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rFonts w:ascii="Times New Roman" w:hAnsi="Times New Roman"/>
                <w:w w:val="95"/>
                <w:sz w:val="24"/>
              </w:rPr>
              <w:t>0</w:t>
            </w:r>
            <w:r>
              <w:rPr>
                <w:rFonts w:ascii="Calibri" w:hAnsi="Calibri"/>
                <w:i/>
                <w:w w:val="95"/>
                <w:sz w:val="24"/>
              </w:rPr>
              <w:t>.</w:t>
            </w:r>
            <w:r>
              <w:rPr>
                <w:rFonts w:ascii="Times New Roman" w:hAnsi="Times New Roman"/>
                <w:w w:val="95"/>
                <w:sz w:val="24"/>
              </w:rPr>
              <w:t>30</w:t>
            </w:r>
          </w:p>
        </w:tc>
        <w:tc>
          <w:tcPr>
            <w:tcW w:w="893" w:type="dxa"/>
          </w:tcPr>
          <w:p>
            <w:pPr>
              <w:pStyle w:val="TableParagraph"/>
              <w:spacing w:line="357" w:lineRule="exact" w:before="0"/>
              <w:ind w:left="103" w:right="101"/>
              <w:rPr>
                <w:rFonts w:ascii="Times New Roman" w:hAnsi="Times New Roman"/>
                <w:sz w:val="24"/>
              </w:rPr>
            </w:pPr>
            <w:r>
              <w:rPr>
                <w:w w:val="95"/>
                <w:sz w:val="24"/>
              </w:rPr>
              <w:t>≤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rFonts w:ascii="Times New Roman" w:hAnsi="Times New Roman"/>
                <w:w w:val="95"/>
                <w:sz w:val="24"/>
              </w:rPr>
              <w:t>0</w:t>
            </w:r>
            <w:r>
              <w:rPr>
                <w:rFonts w:ascii="Calibri" w:hAnsi="Calibri"/>
                <w:i/>
                <w:w w:val="95"/>
                <w:sz w:val="24"/>
              </w:rPr>
              <w:t>.</w:t>
            </w:r>
            <w:r>
              <w:rPr>
                <w:rFonts w:ascii="Times New Roman" w:hAnsi="Times New Roman"/>
                <w:w w:val="95"/>
                <w:sz w:val="24"/>
              </w:rPr>
              <w:t>05</w:t>
            </w:r>
          </w:p>
        </w:tc>
        <w:tc>
          <w:tcPr>
            <w:tcW w:w="893" w:type="dxa"/>
          </w:tcPr>
          <w:p>
            <w:pPr>
              <w:pStyle w:val="TableParagraph"/>
              <w:spacing w:line="357" w:lineRule="exact" w:before="0"/>
              <w:ind w:right="119"/>
              <w:jc w:val="right"/>
              <w:rPr>
                <w:rFonts w:ascii="Times New Roman" w:hAnsi="Times New Roman"/>
                <w:sz w:val="24"/>
              </w:rPr>
            </w:pPr>
            <w:r>
              <w:rPr>
                <w:w w:val="95"/>
                <w:sz w:val="24"/>
              </w:rPr>
              <w:t>≤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rFonts w:ascii="Times New Roman" w:hAnsi="Times New Roman"/>
                <w:w w:val="95"/>
                <w:sz w:val="24"/>
              </w:rPr>
              <w:t>0</w:t>
            </w:r>
            <w:r>
              <w:rPr>
                <w:rFonts w:ascii="Calibri" w:hAnsi="Calibri"/>
                <w:i/>
                <w:w w:val="95"/>
                <w:sz w:val="24"/>
              </w:rPr>
              <w:t>.</w:t>
            </w:r>
            <w:r>
              <w:rPr>
                <w:rFonts w:ascii="Times New Roman" w:hAnsi="Times New Roman"/>
                <w:w w:val="95"/>
                <w:sz w:val="24"/>
              </w:rPr>
              <w:t>20</w:t>
            </w:r>
          </w:p>
        </w:tc>
        <w:tc>
          <w:tcPr>
            <w:tcW w:w="893" w:type="dxa"/>
          </w:tcPr>
          <w:p>
            <w:pPr>
              <w:pStyle w:val="TableParagraph"/>
              <w:spacing w:line="357" w:lineRule="exact" w:before="0"/>
              <w:ind w:left="103" w:right="100"/>
              <w:rPr>
                <w:rFonts w:ascii="Times New Roman" w:hAnsi="Times New Roman"/>
                <w:sz w:val="24"/>
              </w:rPr>
            </w:pPr>
            <w:r>
              <w:rPr>
                <w:w w:val="95"/>
                <w:sz w:val="24"/>
              </w:rPr>
              <w:t>≤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rFonts w:ascii="Times New Roman" w:hAnsi="Times New Roman"/>
                <w:w w:val="95"/>
                <w:sz w:val="24"/>
              </w:rPr>
              <w:t>0</w:t>
            </w:r>
            <w:r>
              <w:rPr>
                <w:rFonts w:ascii="Calibri" w:hAnsi="Calibri"/>
                <w:i/>
                <w:w w:val="95"/>
                <w:sz w:val="24"/>
              </w:rPr>
              <w:t>.</w:t>
            </w:r>
            <w:r>
              <w:rPr>
                <w:rFonts w:ascii="Times New Roman" w:hAnsi="Times New Roman"/>
                <w:w w:val="95"/>
                <w:sz w:val="24"/>
              </w:rPr>
              <w:t>03</w:t>
            </w:r>
          </w:p>
        </w:tc>
        <w:tc>
          <w:tcPr>
            <w:tcW w:w="2206" w:type="dxa"/>
          </w:tcPr>
          <w:p>
            <w:pPr>
              <w:pStyle w:val="TableParagraph"/>
              <w:tabs>
                <w:tab w:pos="1548" w:val="left" w:leader="none"/>
              </w:tabs>
              <w:spacing w:line="357" w:lineRule="exact" w:before="0"/>
              <w:ind w:left="125"/>
              <w:jc w:val="left"/>
              <w:rPr>
                <w:rFonts w:ascii="Cambria" w:hAnsi="Cambria"/>
                <w:sz w:val="24"/>
              </w:rPr>
            </w:pPr>
            <w:r>
              <w:rPr>
                <w:sz w:val="24"/>
              </w:rPr>
              <w:t>≤</w:t>
            </w:r>
            <w:r>
              <w:rPr>
                <w:spacing w:val="-1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Calibri" w:hAnsi="Calibri"/>
                <w:i/>
                <w:sz w:val="24"/>
              </w:rPr>
              <w:t>.</w:t>
            </w:r>
            <w:r>
              <w:rPr>
                <w:rFonts w:ascii="Times New Roman" w:hAnsi="Times New Roman"/>
                <w:sz w:val="24"/>
              </w:rPr>
              <w:t>015</w:t>
              <w:tab/>
            </w:r>
            <w:r>
              <w:rPr>
                <w:rFonts w:ascii="Cambria" w:hAnsi="Cambria"/>
                <w:sz w:val="24"/>
              </w:rPr>
              <w:t>–</w:t>
            </w:r>
          </w:p>
        </w:tc>
      </w:tr>
    </w:tbl>
    <w:p>
      <w:pPr>
        <w:pStyle w:val="BodyText"/>
        <w:spacing w:before="8"/>
        <w:rPr>
          <w:sz w:val="34"/>
        </w:rPr>
      </w:pPr>
    </w:p>
    <w:p>
      <w:pPr>
        <w:tabs>
          <w:tab w:pos="3833" w:val="left" w:leader="none"/>
        </w:tabs>
        <w:spacing w:before="0"/>
        <w:ind w:left="3062" w:right="0" w:firstLine="0"/>
        <w:jc w:val="left"/>
        <w:rPr>
          <w:rFonts w:ascii="Microsoft YaHei" w:eastAsia="Microsoft YaHei" w:hint="eastAsia"/>
          <w:sz w:val="21"/>
        </w:rPr>
      </w:pPr>
      <w:r>
        <w:rPr/>
        <w:pict>
          <v:line style="position:absolute;mso-position-horizontal-relative:page;mso-position-vertical-relative:paragraph;z-index:-16605696" from="89.858002pt,-26.423861pt" to="560.912002pt,-26.423861pt" stroked="true" strokeweight=".96pt" strokecolor="#000000">
            <v:stroke dashstyle="solid"/>
            <w10:wrap type="none"/>
          </v:line>
        </w:pict>
      </w:r>
      <w:bookmarkStart w:name="_bookmark23" w:id="56"/>
      <w:bookmarkEnd w:id="56"/>
      <w:r>
        <w:rPr/>
      </w:r>
      <w:r>
        <w:rPr>
          <w:rFonts w:ascii="Microsoft YaHei" w:eastAsia="Microsoft YaHei" w:hint="eastAsia"/>
          <w:color w:val="5F1886"/>
          <w:sz w:val="21"/>
        </w:rPr>
        <w:t>表</w:t>
      </w:r>
      <w:r>
        <w:rPr>
          <w:rFonts w:ascii="Microsoft YaHei" w:eastAsia="Microsoft YaHei" w:hint="eastAsia"/>
          <w:color w:val="5F1886"/>
          <w:spacing w:val="-8"/>
          <w:sz w:val="21"/>
        </w:rPr>
        <w:t> </w:t>
      </w:r>
      <w:r>
        <w:rPr>
          <w:rFonts w:ascii="Tahoma" w:eastAsia="Tahoma"/>
          <w:color w:val="5F1886"/>
          <w:sz w:val="21"/>
        </w:rPr>
        <w:t>2.2</w:t>
        <w:tab/>
      </w:r>
      <w:r>
        <w:rPr>
          <w:rFonts w:ascii="Microsoft YaHei" w:eastAsia="Microsoft YaHei" w:hint="eastAsia"/>
          <w:sz w:val="21"/>
        </w:rPr>
        <w:t>试样的力学性能参数</w:t>
      </w:r>
    </w:p>
    <w:p>
      <w:pPr>
        <w:pStyle w:val="BodyText"/>
        <w:spacing w:before="5"/>
        <w:rPr>
          <w:rFonts w:ascii="Microsoft YaHei"/>
          <w:sz w:val="10"/>
        </w:rPr>
      </w:pPr>
    </w:p>
    <w:tbl>
      <w:tblPr>
        <w:tblW w:w="0" w:type="auto"/>
        <w:jc w:val="left"/>
        <w:tblInd w:w="1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9"/>
        <w:gridCol w:w="1766"/>
        <w:gridCol w:w="1770"/>
        <w:gridCol w:w="1701"/>
      </w:tblGrid>
      <w:tr>
        <w:trPr>
          <w:trHeight w:val="409" w:hRule="atLeast"/>
        </w:trPr>
        <w:tc>
          <w:tcPr>
            <w:tcW w:w="119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8"/>
              <w:ind w:left="99" w:right="99"/>
              <w:rPr>
                <w:rFonts w:ascii="SimSun" w:eastAsia="SimSun" w:hint="eastAsia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力学性能</w:t>
            </w:r>
          </w:p>
        </w:tc>
        <w:tc>
          <w:tcPr>
            <w:tcW w:w="176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8"/>
              <w:ind w:left="102" w:right="103"/>
              <w:rPr>
                <w:rFonts w:ascii="Calibri" w:eastAsia="Calibri"/>
                <w:i/>
                <w:sz w:val="24"/>
              </w:rPr>
            </w:pPr>
            <w:r>
              <w:rPr>
                <w:rFonts w:ascii="SimSun" w:eastAsia="SimSun" w:hint="eastAsia"/>
                <w:spacing w:val="-8"/>
                <w:w w:val="105"/>
                <w:sz w:val="24"/>
              </w:rPr>
              <w:t>抗拉强度 </w:t>
            </w:r>
            <w:r>
              <w:rPr>
                <w:rFonts w:ascii="Calibri" w:eastAsia="Calibri"/>
                <w:i/>
                <w:w w:val="105"/>
                <w:sz w:val="24"/>
              </w:rPr>
              <w:t>𝑀</w:t>
            </w:r>
            <w:r>
              <w:rPr>
                <w:rFonts w:ascii="Calibri" w:eastAsia="Calibri"/>
                <w:i/>
                <w:spacing w:val="-15"/>
                <w:w w:val="105"/>
                <w:sz w:val="24"/>
              </w:rPr>
              <w:t> </w:t>
            </w:r>
            <w:r>
              <w:rPr>
                <w:rFonts w:ascii="Calibri" w:eastAsia="Calibri"/>
                <w:i/>
                <w:w w:val="105"/>
                <w:sz w:val="24"/>
              </w:rPr>
              <w:t>𝑝𝑎</w:t>
            </w:r>
          </w:p>
        </w:tc>
        <w:tc>
          <w:tcPr>
            <w:tcW w:w="177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8"/>
              <w:ind w:left="105" w:right="104"/>
              <w:rPr>
                <w:rFonts w:ascii="Calibri" w:eastAsia="Calibri"/>
                <w:i/>
                <w:sz w:val="24"/>
              </w:rPr>
            </w:pPr>
            <w:r>
              <w:rPr>
                <w:rFonts w:ascii="SimSun" w:eastAsia="SimSun" w:hint="eastAsia"/>
                <w:spacing w:val="-8"/>
                <w:w w:val="105"/>
                <w:sz w:val="24"/>
              </w:rPr>
              <w:t>屈服强度 </w:t>
            </w:r>
            <w:r>
              <w:rPr>
                <w:rFonts w:ascii="Calibri" w:eastAsia="Calibri"/>
                <w:i/>
                <w:w w:val="105"/>
                <w:sz w:val="24"/>
              </w:rPr>
              <w:t>𝑀</w:t>
            </w:r>
            <w:r>
              <w:rPr>
                <w:rFonts w:ascii="Calibri" w:eastAsia="Calibri"/>
                <w:i/>
                <w:spacing w:val="-15"/>
                <w:w w:val="105"/>
                <w:sz w:val="24"/>
              </w:rPr>
              <w:t> </w:t>
            </w:r>
            <w:r>
              <w:rPr>
                <w:rFonts w:ascii="Calibri" w:eastAsia="Calibri"/>
                <w:i/>
                <w:w w:val="105"/>
                <w:sz w:val="24"/>
              </w:rPr>
              <w:t>𝑝𝑎</w:t>
            </w:r>
          </w:p>
        </w:tc>
        <w:tc>
          <w:tcPr>
            <w:tcW w:w="170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8"/>
              <w:ind w:left="106" w:right="99"/>
              <w:rPr>
                <w:rFonts w:ascii="Times New Roman" w:eastAsia="Times New Roman"/>
                <w:sz w:val="24"/>
              </w:rPr>
            </w:pPr>
            <w:r>
              <w:rPr>
                <w:rFonts w:ascii="SimSun" w:eastAsia="SimSun" w:hint="eastAsia"/>
                <w:spacing w:val="2"/>
                <w:w w:val="95"/>
                <w:sz w:val="24"/>
              </w:rPr>
              <w:t>断后伸长率 </w:t>
            </w:r>
            <w:r>
              <w:rPr>
                <w:rFonts w:ascii="Times New Roman" w:eastAsia="Times New Roman"/>
                <w:w w:val="95"/>
                <w:sz w:val="24"/>
              </w:rPr>
              <w:t>%</w:t>
            </w:r>
          </w:p>
        </w:tc>
      </w:tr>
      <w:tr>
        <w:trPr>
          <w:trHeight w:val="328" w:hRule="atLeast"/>
        </w:trPr>
        <w:tc>
          <w:tcPr>
            <w:tcW w:w="119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1" w:lineRule="exact" w:before="37"/>
              <w:ind w:left="99" w:right="99"/>
              <w:rPr>
                <w:rFonts w:ascii="SimSun" w:eastAsia="SimSun" w:hint="eastAsia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实测值</w:t>
            </w:r>
          </w:p>
        </w:tc>
        <w:tc>
          <w:tcPr>
            <w:tcW w:w="17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102" w:right="9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983</w:t>
            </w:r>
          </w:p>
        </w:tc>
        <w:tc>
          <w:tcPr>
            <w:tcW w:w="17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105" w:right="95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902</w:t>
            </w:r>
          </w:p>
        </w:tc>
        <w:tc>
          <w:tcPr>
            <w:tcW w:w="170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106" w:right="9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13</w:t>
            </w:r>
          </w:p>
        </w:tc>
      </w:tr>
      <w:tr>
        <w:trPr>
          <w:trHeight w:val="477" w:hRule="atLeast"/>
        </w:trPr>
        <w:tc>
          <w:tcPr>
            <w:tcW w:w="1199" w:type="dxa"/>
          </w:tcPr>
          <w:p>
            <w:pPr>
              <w:pStyle w:val="TableParagraph"/>
              <w:spacing w:line="240" w:lineRule="auto" w:before="11"/>
              <w:ind w:left="99" w:right="99"/>
              <w:rPr>
                <w:rFonts w:ascii="SimSun" w:eastAsia="SimSun" w:hint="eastAsia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标准值</w:t>
            </w:r>
          </w:p>
        </w:tc>
        <w:tc>
          <w:tcPr>
            <w:tcW w:w="1766" w:type="dxa"/>
          </w:tcPr>
          <w:p>
            <w:pPr>
              <w:pStyle w:val="TableParagraph"/>
              <w:spacing w:line="357" w:lineRule="exact" w:before="0"/>
              <w:ind w:left="102" w:right="90"/>
              <w:rPr>
                <w:rFonts w:ascii="Times New Roman" w:hAnsi="Times New Roman"/>
                <w:sz w:val="24"/>
              </w:rPr>
            </w:pPr>
            <w:r>
              <w:rPr>
                <w:w w:val="95"/>
                <w:sz w:val="24"/>
              </w:rPr>
              <w:t>≥</w:t>
            </w:r>
            <w:r>
              <w:rPr>
                <w:spacing w:val="-10"/>
                <w:w w:val="95"/>
                <w:sz w:val="24"/>
              </w:rPr>
              <w:t> </w:t>
            </w:r>
            <w:r>
              <w:rPr>
                <w:rFonts w:ascii="Times New Roman" w:hAnsi="Times New Roman"/>
                <w:w w:val="95"/>
                <w:sz w:val="24"/>
              </w:rPr>
              <w:t>895</w:t>
            </w:r>
          </w:p>
        </w:tc>
        <w:tc>
          <w:tcPr>
            <w:tcW w:w="1770" w:type="dxa"/>
          </w:tcPr>
          <w:p>
            <w:pPr>
              <w:pStyle w:val="TableParagraph"/>
              <w:spacing w:line="357" w:lineRule="exact" w:before="0"/>
              <w:ind w:left="105" w:right="88"/>
              <w:rPr>
                <w:rFonts w:ascii="Times New Roman" w:hAnsi="Times New Roman"/>
                <w:sz w:val="24"/>
              </w:rPr>
            </w:pPr>
            <w:r>
              <w:rPr>
                <w:w w:val="95"/>
                <w:sz w:val="24"/>
              </w:rPr>
              <w:t>≥</w:t>
            </w:r>
            <w:r>
              <w:rPr>
                <w:spacing w:val="-10"/>
                <w:w w:val="95"/>
                <w:sz w:val="24"/>
              </w:rPr>
              <w:t> </w:t>
            </w:r>
            <w:r>
              <w:rPr>
                <w:rFonts w:ascii="Times New Roman" w:hAnsi="Times New Roman"/>
                <w:w w:val="95"/>
                <w:sz w:val="24"/>
              </w:rPr>
              <w:t>830</w:t>
            </w:r>
          </w:p>
        </w:tc>
        <w:tc>
          <w:tcPr>
            <w:tcW w:w="1701" w:type="dxa"/>
          </w:tcPr>
          <w:p>
            <w:pPr>
              <w:pStyle w:val="TableParagraph"/>
              <w:spacing w:line="357" w:lineRule="exact" w:before="0"/>
              <w:ind w:left="106" w:right="92"/>
              <w:rPr>
                <w:rFonts w:ascii="Times New Roman" w:hAnsi="Times New Roman"/>
                <w:sz w:val="24"/>
              </w:rPr>
            </w:pPr>
            <w:r>
              <w:rPr>
                <w:w w:val="95"/>
                <w:sz w:val="24"/>
              </w:rPr>
              <w:t>≥</w:t>
            </w:r>
            <w:r>
              <w:rPr>
                <w:spacing w:val="-11"/>
                <w:w w:val="95"/>
                <w:sz w:val="24"/>
              </w:rPr>
              <w:t> </w:t>
            </w:r>
            <w:r>
              <w:rPr>
                <w:rFonts w:ascii="Times New Roman" w:hAnsi="Times New Roman"/>
                <w:w w:val="95"/>
                <w:sz w:val="24"/>
              </w:rPr>
              <w:t>10</w:t>
            </w:r>
          </w:p>
        </w:tc>
      </w:tr>
    </w:tbl>
    <w:p>
      <w:pPr>
        <w:pStyle w:val="BodyText"/>
        <w:spacing w:before="11"/>
        <w:rPr>
          <w:rFonts w:ascii="Microsoft YaHei"/>
          <w:sz w:val="18"/>
        </w:rPr>
      </w:pPr>
    </w:p>
    <w:p>
      <w:pPr>
        <w:pStyle w:val="BodyText"/>
        <w:ind w:left="717"/>
      </w:pPr>
      <w:r>
        <w:rPr/>
        <w:pict>
          <v:line style="position:absolute;mso-position-horizontal-relative:page;mso-position-vertical-relative:paragraph;z-index:-16605184" from="136.686996pt,-21.382013pt" to="458.587996pt,-21.382013pt" stroked="true" strokeweight=".96pt" strokecolor="#000000">
            <v:stroke dashstyle="solid"/>
            <w10:wrap type="none"/>
          </v:line>
        </w:pict>
      </w:r>
      <w:r>
        <w:rPr>
          <w:spacing w:val="8"/>
        </w:rPr>
        <w:t>为了节约成本，本设计选择了尺寸较小的试样来进行实验，整体尺寸为</w:t>
      </w:r>
    </w:p>
    <w:p>
      <w:pPr>
        <w:spacing w:before="59"/>
        <w:ind w:left="237" w:right="0" w:firstLine="0"/>
        <w:jc w:val="left"/>
        <w:rPr>
          <w:sz w:val="24"/>
        </w:rPr>
      </w:pPr>
      <w:r>
        <w:rPr>
          <w:rFonts w:ascii="Times New Roman" w:hAnsi="Times New Roman" w:eastAsia="Times New Roman"/>
          <w:sz w:val="24"/>
        </w:rPr>
        <w:t>25</w:t>
      </w:r>
      <w:r>
        <w:rPr>
          <w:rFonts w:ascii="Calibri" w:hAnsi="Calibri" w:eastAsia="Calibri"/>
          <w:i/>
          <w:sz w:val="24"/>
        </w:rPr>
        <w:t>𝑚𝑚</w:t>
      </w:r>
      <w:r>
        <w:rPr>
          <w:rFonts w:ascii="Calibri" w:hAnsi="Calibri" w:eastAsia="Calibri"/>
          <w:i/>
          <w:spacing w:val="47"/>
          <w:sz w:val="24"/>
        </w:rPr>
        <w:t> </w:t>
      </w:r>
      <w:bookmarkStart w:name="_bookmark24" w:id="57"/>
      <w:bookmarkEnd w:id="57"/>
      <w:r>
        <w:rPr>
          <w:rFonts w:ascii="Lucida Sans Unicode" w:hAnsi="Lucida Sans Unicode" w:eastAsia="Lucida Sans Unicode"/>
          <w:spacing w:val="4"/>
          <w:sz w:val="24"/>
        </w:rPr>
        <w:t>× </w:t>
      </w:r>
      <w:r>
        <w:rPr>
          <w:rFonts w:ascii="Times New Roman" w:hAnsi="Times New Roman" w:eastAsia="Times New Roman"/>
          <w:sz w:val="24"/>
        </w:rPr>
        <w:t>7</w:t>
      </w:r>
      <w:r>
        <w:rPr>
          <w:rFonts w:ascii="Calibri" w:hAnsi="Calibri" w:eastAsia="Calibri"/>
          <w:i/>
          <w:sz w:val="24"/>
        </w:rPr>
        <w:t>.</w:t>
      </w:r>
      <w:r>
        <w:rPr>
          <w:rFonts w:ascii="Times New Roman" w:hAnsi="Times New Roman" w:eastAsia="Times New Roman"/>
          <w:sz w:val="24"/>
        </w:rPr>
        <w:t>5</w:t>
      </w:r>
      <w:r>
        <w:rPr>
          <w:rFonts w:ascii="Calibri" w:hAnsi="Calibri" w:eastAsia="Calibri"/>
          <w:i/>
          <w:sz w:val="24"/>
        </w:rPr>
        <w:t>𝑚𝑚</w:t>
      </w:r>
      <w:r>
        <w:rPr>
          <w:rFonts w:ascii="Calibri" w:hAnsi="Calibri" w:eastAsia="Calibri"/>
          <w:i/>
          <w:spacing w:val="62"/>
          <w:sz w:val="24"/>
        </w:rPr>
        <w:t> </w:t>
      </w:r>
      <w:r>
        <w:rPr>
          <w:sz w:val="24"/>
        </w:rPr>
        <w:t>的狗骨状片体，具体参数如</w:t>
      </w:r>
      <w:hyperlink w:history="true" w:anchor="_bookmark24">
        <w:r>
          <w:rPr>
            <w:color w:val="000080"/>
            <w:spacing w:val="-10"/>
            <w:sz w:val="24"/>
          </w:rPr>
          <w:t>图 </w:t>
        </w:r>
        <w:r>
          <w:rPr>
            <w:rFonts w:ascii="Cambria" w:hAnsi="Cambria" w:eastAsia="Cambria"/>
            <w:color w:val="000080"/>
            <w:sz w:val="24"/>
          </w:rPr>
          <w:t>2.1</w:t>
        </w:r>
      </w:hyperlink>
      <w:r>
        <w:rPr>
          <w:sz w:val="24"/>
        </w:rPr>
        <w:t>所示：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2118202</wp:posOffset>
            </wp:positionH>
            <wp:positionV relativeFrom="paragraph">
              <wp:posOffset>228116</wp:posOffset>
            </wp:positionV>
            <wp:extent cx="3270408" cy="2235993"/>
            <wp:effectExtent l="0" t="0" r="0" b="0"/>
            <wp:wrapTopAndBottom/>
            <wp:docPr id="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408" cy="2235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6"/>
        </w:rPr>
      </w:pPr>
    </w:p>
    <w:p>
      <w:pPr>
        <w:tabs>
          <w:tab w:pos="4043" w:val="left" w:leader="none"/>
        </w:tabs>
        <w:spacing w:before="47"/>
        <w:ind w:left="3272" w:right="0" w:firstLine="0"/>
        <w:jc w:val="left"/>
        <w:rPr>
          <w:rFonts w:ascii="Microsoft YaHei" w:eastAsia="Microsoft YaHei" w:hint="eastAsia"/>
          <w:sz w:val="21"/>
        </w:rPr>
      </w:pPr>
      <w:r>
        <w:rPr>
          <w:rFonts w:ascii="Microsoft YaHei" w:eastAsia="Microsoft YaHei" w:hint="eastAsia"/>
          <w:color w:val="5F1886"/>
          <w:sz w:val="21"/>
        </w:rPr>
        <w:t>图</w:t>
      </w:r>
      <w:r>
        <w:rPr>
          <w:rFonts w:ascii="Microsoft YaHei" w:eastAsia="Microsoft YaHei" w:hint="eastAsia"/>
          <w:color w:val="5F1886"/>
          <w:spacing w:val="-8"/>
          <w:sz w:val="21"/>
        </w:rPr>
        <w:t> </w:t>
      </w:r>
      <w:r>
        <w:rPr>
          <w:rFonts w:ascii="Tahoma" w:eastAsia="Tahoma"/>
          <w:color w:val="5F1886"/>
          <w:sz w:val="21"/>
        </w:rPr>
        <w:t>2.1</w:t>
        <w:tab/>
      </w:r>
      <w:r>
        <w:rPr>
          <w:rFonts w:ascii="Microsoft YaHei" w:eastAsia="Microsoft YaHei" w:hint="eastAsia"/>
          <w:sz w:val="21"/>
        </w:rPr>
        <w:t>试样的尺寸参数</w:t>
      </w:r>
    </w:p>
    <w:p>
      <w:pPr>
        <w:spacing w:after="0"/>
        <w:jc w:val="left"/>
        <w:rPr>
          <w:rFonts w:ascii="Microsoft YaHei" w:eastAsia="Microsoft YaHei" w:hint="eastAsia"/>
          <w:sz w:val="21"/>
        </w:rPr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spacing w:before="2"/>
        <w:rPr>
          <w:rFonts w:ascii="Microsoft YaHei"/>
          <w:sz w:val="6"/>
        </w:rPr>
      </w:pPr>
    </w:p>
    <w:p>
      <w:pPr>
        <w:pStyle w:val="Heading4"/>
        <w:numPr>
          <w:ilvl w:val="2"/>
          <w:numId w:val="10"/>
        </w:numPr>
        <w:tabs>
          <w:tab w:pos="1063" w:val="left" w:leader="none"/>
        </w:tabs>
        <w:spacing w:line="240" w:lineRule="auto" w:before="25" w:after="0"/>
        <w:ind w:left="1062" w:right="0" w:hanging="826"/>
        <w:jc w:val="left"/>
      </w:pPr>
      <w:bookmarkStart w:name="2.1.2 试样加工" w:id="58"/>
      <w:bookmarkEnd w:id="58"/>
      <w:r>
        <w:rPr/>
      </w:r>
      <w:bookmarkStart w:name="_bookmark25" w:id="59"/>
      <w:bookmarkEnd w:id="59"/>
      <w:r>
        <w:rPr/>
      </w:r>
      <w:bookmarkStart w:name="_bookmark25" w:id="60"/>
      <w:bookmarkEnd w:id="60"/>
      <w:r>
        <w:rPr>
          <w:color w:val="5F1886"/>
        </w:rPr>
        <w:t>试样加工</w:t>
      </w:r>
    </w:p>
    <w:p>
      <w:pPr>
        <w:pStyle w:val="BodyText"/>
        <w:spacing w:line="304" w:lineRule="auto" w:before="196"/>
        <w:ind w:left="237" w:right="1795" w:firstLine="480"/>
        <w:jc w:val="both"/>
      </w:pPr>
      <w:r>
        <w:rPr/>
        <w:t>本设计采用电火花线切割加工（</w:t>
      </w:r>
      <w:r>
        <w:rPr>
          <w:rFonts w:ascii="Cambria" w:hAnsi="Cambria" w:eastAsia="Cambria"/>
        </w:rPr>
        <w:t>Wire</w:t>
      </w:r>
      <w:r>
        <w:rPr>
          <w:rFonts w:ascii="Cambria" w:hAnsi="Cambria" w:eastAsia="Cambria"/>
          <w:spacing w:val="1"/>
        </w:rPr>
        <w:t> </w:t>
      </w:r>
      <w:r>
        <w:rPr>
          <w:rFonts w:ascii="Cambria" w:hAnsi="Cambria" w:eastAsia="Cambria"/>
        </w:rPr>
        <w:t>cut</w:t>
      </w:r>
      <w:r>
        <w:rPr>
          <w:rFonts w:ascii="Cambria" w:hAnsi="Cambria" w:eastAsia="Cambria"/>
          <w:spacing w:val="1"/>
        </w:rPr>
        <w:t> </w:t>
      </w:r>
      <w:r>
        <w:rPr>
          <w:rFonts w:ascii="Cambria" w:hAnsi="Cambria" w:eastAsia="Cambria"/>
        </w:rPr>
        <w:t>Electrical</w:t>
      </w:r>
      <w:r>
        <w:rPr>
          <w:rFonts w:ascii="Cambria" w:hAnsi="Cambria" w:eastAsia="Cambria"/>
          <w:spacing w:val="53"/>
        </w:rPr>
        <w:t> </w:t>
      </w:r>
      <w:r>
        <w:rPr>
          <w:rFonts w:ascii="Cambria" w:hAnsi="Cambria" w:eastAsia="Cambria"/>
        </w:rPr>
        <w:t>Discharge</w:t>
      </w:r>
      <w:r>
        <w:rPr>
          <w:rFonts w:ascii="Cambria" w:hAnsi="Cambria" w:eastAsia="Cambria"/>
          <w:spacing w:val="53"/>
        </w:rPr>
        <w:t> </w:t>
      </w:r>
      <w:r>
        <w:rPr>
          <w:rFonts w:ascii="Cambria" w:hAnsi="Cambria" w:eastAsia="Cambria"/>
        </w:rPr>
        <w:t>Machin-</w:t>
      </w:r>
      <w:r>
        <w:rPr>
          <w:rFonts w:ascii="Cambria" w:hAnsi="Cambria" w:eastAsia="Cambria"/>
          <w:spacing w:val="1"/>
        </w:rPr>
        <w:t> </w:t>
      </w:r>
      <w:r>
        <w:rPr>
          <w:rFonts w:ascii="Cambria" w:hAnsi="Cambria" w:eastAsia="Cambria"/>
        </w:rPr>
        <w:t>ing</w:t>
      </w:r>
      <w:r>
        <w:rPr>
          <w:spacing w:val="-15"/>
        </w:rPr>
        <w:t>，简称 </w:t>
      </w:r>
      <w:r>
        <w:rPr>
          <w:rFonts w:ascii="Cambria" w:hAnsi="Cambria" w:eastAsia="Cambria"/>
        </w:rPr>
        <w:t>WEDM</w:t>
      </w:r>
      <w:r>
        <w:rPr/>
        <w:t>）的方法进行加工。在一开始只考虑了材料的利用率，就设计</w:t>
      </w:r>
      <w:r>
        <w:rPr>
          <w:spacing w:val="-1"/>
        </w:rPr>
        <w:t>了如</w:t>
      </w:r>
      <w:hyperlink w:history="true" w:anchor="_bookmark26">
        <w:r>
          <w:rPr>
            <w:color w:val="000080"/>
            <w:spacing w:val="-30"/>
          </w:rPr>
          <w:t>图 </w:t>
        </w:r>
        <w:r>
          <w:rPr>
            <w:rFonts w:ascii="Cambria" w:hAnsi="Cambria" w:eastAsia="Cambria"/>
            <w:color w:val="000080"/>
          </w:rPr>
          <w:t>2.2</w:t>
        </w:r>
      </w:hyperlink>
      <w:r>
        <w:rPr/>
        <w:t>所示的密集排列。但是在实际加工的时候，却发现在这样的设计方式根本不可行——没有夹具的位置，且刀路比较长。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1668957</wp:posOffset>
            </wp:positionH>
            <wp:positionV relativeFrom="paragraph">
              <wp:posOffset>108725</wp:posOffset>
            </wp:positionV>
            <wp:extent cx="4231386" cy="1383029"/>
            <wp:effectExtent l="0" t="0" r="0" b="0"/>
            <wp:wrapTopAndBottom/>
            <wp:docPr id="1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386" cy="138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771" w:val="left" w:leader="none"/>
        </w:tabs>
        <w:spacing w:before="100"/>
        <w:ind w:left="0" w:right="1558" w:firstLine="0"/>
        <w:jc w:val="center"/>
        <w:rPr>
          <w:rFonts w:ascii="Microsoft YaHei" w:eastAsia="Microsoft YaHei" w:hint="eastAsia"/>
          <w:sz w:val="21"/>
        </w:rPr>
      </w:pPr>
      <w:bookmarkStart w:name="_bookmark26" w:id="61"/>
      <w:bookmarkEnd w:id="61"/>
      <w:r>
        <w:rPr/>
      </w:r>
      <w:r>
        <w:rPr>
          <w:rFonts w:ascii="Microsoft YaHei" w:eastAsia="Microsoft YaHei" w:hint="eastAsia"/>
          <w:color w:val="5F1886"/>
          <w:sz w:val="21"/>
        </w:rPr>
        <w:t>图</w:t>
      </w:r>
      <w:r>
        <w:rPr>
          <w:rFonts w:ascii="Microsoft YaHei" w:eastAsia="Microsoft YaHei" w:hint="eastAsia"/>
          <w:color w:val="5F1886"/>
          <w:spacing w:val="-8"/>
          <w:sz w:val="21"/>
        </w:rPr>
        <w:t> </w:t>
      </w:r>
      <w:r>
        <w:rPr>
          <w:rFonts w:ascii="Tahoma" w:eastAsia="Tahoma"/>
          <w:color w:val="5F1886"/>
          <w:sz w:val="21"/>
        </w:rPr>
        <w:t>2.2</w:t>
        <w:tab/>
      </w:r>
      <w:r>
        <w:rPr>
          <w:rFonts w:ascii="Microsoft YaHei" w:eastAsia="Microsoft YaHei" w:hint="eastAsia"/>
          <w:sz w:val="21"/>
        </w:rPr>
        <w:t>初步设计的刀路</w:t>
      </w:r>
    </w:p>
    <w:p>
      <w:pPr>
        <w:pStyle w:val="BodyText"/>
        <w:spacing w:before="15"/>
        <w:rPr>
          <w:rFonts w:ascii="Microsoft YaHei"/>
          <w:sz w:val="21"/>
        </w:rPr>
      </w:pPr>
    </w:p>
    <w:p>
      <w:pPr>
        <w:pStyle w:val="BodyText"/>
        <w:spacing w:line="295" w:lineRule="auto"/>
        <w:ind w:left="237" w:right="1796" w:firstLine="480"/>
        <w:jc w:val="both"/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1932851</wp:posOffset>
            </wp:positionH>
            <wp:positionV relativeFrom="paragraph">
              <wp:posOffset>852026</wp:posOffset>
            </wp:positionV>
            <wp:extent cx="3722370" cy="2884170"/>
            <wp:effectExtent l="0" t="0" r="0" b="0"/>
            <wp:wrapTopAndBottom/>
            <wp:docPr id="1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>在仔细考虑了加工方法、设备特点、加工成本等因素后，在工程训练中心张冠老师的协助下，将加工方式改进成了：先把大板切割成八个小板，再把小板叠</w:t>
      </w:r>
      <w:r>
        <w:rPr>
          <w:spacing w:val="-3"/>
          <w:w w:val="95"/>
        </w:rPr>
        <w:t>在一起进行加工。的方法，最终切割出来了 </w:t>
      </w:r>
      <w:r>
        <w:rPr>
          <w:rFonts w:ascii="Times New Roman" w:hAnsi="Times New Roman" w:eastAsia="Times New Roman"/>
          <w:w w:val="95"/>
        </w:rPr>
        <w:t>7</w:t>
      </w:r>
      <w:r>
        <w:rPr>
          <w:rFonts w:ascii="Times New Roman" w:hAnsi="Times New Roman" w:eastAsia="Times New Roman"/>
          <w:spacing w:val="3"/>
          <w:w w:val="95"/>
        </w:rPr>
        <w:t> </w:t>
      </w:r>
      <w:bookmarkStart w:name="_bookmark27" w:id="62"/>
      <w:bookmarkEnd w:id="62"/>
      <w:r>
        <w:rPr>
          <w:rFonts w:ascii="Lucida Sans Unicode" w:hAnsi="Lucida Sans Unicode" w:eastAsia="Lucida Sans Unicode"/>
          <w:spacing w:val="-6"/>
          <w:w w:val="95"/>
        </w:rPr>
        <w:t>× </w:t>
      </w:r>
      <w:r>
        <w:rPr>
          <w:rFonts w:ascii="Times New Roman" w:hAnsi="Times New Roman" w:eastAsia="Times New Roman"/>
          <w:w w:val="95"/>
        </w:rPr>
        <w:t>8</w:t>
      </w:r>
      <w:r>
        <w:rPr>
          <w:rFonts w:ascii="Times New Roman" w:hAnsi="Times New Roman" w:eastAsia="Times New Roman"/>
          <w:spacing w:val="17"/>
          <w:w w:val="95"/>
        </w:rPr>
        <w:t> </w:t>
      </w:r>
      <w:r>
        <w:rPr>
          <w:rFonts w:ascii="Arial MT" w:hAnsi="Arial MT" w:eastAsia="Arial MT"/>
          <w:spacing w:val="5"/>
          <w:w w:val="95"/>
        </w:rPr>
        <w:t>= </w:t>
      </w:r>
      <w:r>
        <w:rPr>
          <w:rFonts w:ascii="Times New Roman" w:hAnsi="Times New Roman" w:eastAsia="Times New Roman"/>
          <w:w w:val="95"/>
        </w:rPr>
        <w:t>56</w:t>
      </w:r>
      <w:r>
        <w:rPr>
          <w:rFonts w:ascii="Times New Roman" w:hAnsi="Times New Roman" w:eastAsia="Times New Roman"/>
          <w:spacing w:val="14"/>
          <w:w w:val="95"/>
        </w:rPr>
        <w:t> </w:t>
      </w:r>
      <w:r>
        <w:rPr>
          <w:w w:val="95"/>
        </w:rPr>
        <w:t>个试样。</w:t>
      </w:r>
    </w:p>
    <w:p>
      <w:pPr>
        <w:tabs>
          <w:tab w:pos="771" w:val="left" w:leader="none"/>
        </w:tabs>
        <w:spacing w:before="70"/>
        <w:ind w:left="0" w:right="1558" w:firstLine="0"/>
        <w:jc w:val="center"/>
        <w:rPr>
          <w:rFonts w:ascii="Microsoft YaHei" w:eastAsia="Microsoft YaHei" w:hint="eastAsia"/>
          <w:sz w:val="21"/>
        </w:rPr>
      </w:pPr>
      <w:r>
        <w:rPr>
          <w:rFonts w:ascii="Microsoft YaHei" w:eastAsia="Microsoft YaHei" w:hint="eastAsia"/>
          <w:color w:val="5F1886"/>
          <w:sz w:val="21"/>
        </w:rPr>
        <w:t>图</w:t>
      </w:r>
      <w:r>
        <w:rPr>
          <w:rFonts w:ascii="Microsoft YaHei" w:eastAsia="Microsoft YaHei" w:hint="eastAsia"/>
          <w:color w:val="5F1886"/>
          <w:spacing w:val="-8"/>
          <w:sz w:val="21"/>
        </w:rPr>
        <w:t> </w:t>
      </w:r>
      <w:r>
        <w:rPr>
          <w:rFonts w:ascii="Tahoma" w:eastAsia="Tahoma"/>
          <w:color w:val="5F1886"/>
          <w:sz w:val="21"/>
        </w:rPr>
        <w:t>2.3</w:t>
        <w:tab/>
      </w:r>
      <w:r>
        <w:rPr>
          <w:rFonts w:ascii="Microsoft YaHei" w:eastAsia="Microsoft YaHei" w:hint="eastAsia"/>
          <w:sz w:val="21"/>
        </w:rPr>
        <w:t>堆叠式切割</w:t>
      </w:r>
    </w:p>
    <w:p>
      <w:pPr>
        <w:pStyle w:val="BodyText"/>
        <w:spacing w:before="4"/>
        <w:rPr>
          <w:rFonts w:ascii="Microsoft YaHei"/>
          <w:sz w:val="34"/>
        </w:rPr>
      </w:pPr>
    </w:p>
    <w:p>
      <w:pPr>
        <w:pStyle w:val="Heading3"/>
        <w:numPr>
          <w:ilvl w:val="1"/>
          <w:numId w:val="10"/>
        </w:numPr>
        <w:tabs>
          <w:tab w:pos="926" w:val="left" w:leader="none"/>
        </w:tabs>
        <w:spacing w:line="240" w:lineRule="auto" w:before="1" w:after="0"/>
        <w:ind w:left="925" w:right="0" w:hanging="689"/>
        <w:jc w:val="left"/>
      </w:pPr>
      <w:bookmarkStart w:name="2.2 TC4型钛合金的热处理工艺" w:id="63"/>
      <w:bookmarkEnd w:id="63"/>
      <w:r>
        <w:rPr/>
      </w:r>
      <w:bookmarkStart w:name="_bookmark28" w:id="64"/>
      <w:bookmarkEnd w:id="64"/>
      <w:r>
        <w:rPr/>
      </w:r>
      <w:bookmarkStart w:name="_bookmark28" w:id="65"/>
      <w:bookmarkEnd w:id="65"/>
      <w:r>
        <w:rPr>
          <w:rFonts w:ascii="Tahoma" w:eastAsia="Tahoma"/>
          <w:color w:val="5F1886"/>
        </w:rPr>
        <w:t>T</w:t>
      </w:r>
      <w:r>
        <w:rPr>
          <w:rFonts w:ascii="Tahoma" w:eastAsia="Tahoma"/>
          <w:color w:val="5F1886"/>
        </w:rPr>
        <w:t>C4</w:t>
      </w:r>
      <w:r>
        <w:rPr>
          <w:rFonts w:ascii="Tahoma" w:eastAsia="Tahoma"/>
          <w:color w:val="5F1886"/>
          <w:spacing w:val="-17"/>
        </w:rPr>
        <w:t> </w:t>
      </w:r>
      <w:r>
        <w:rPr>
          <w:color w:val="5F1886"/>
        </w:rPr>
        <w:t>型钛合金的热处理工艺</w:t>
      </w:r>
    </w:p>
    <w:p>
      <w:pPr>
        <w:pStyle w:val="BodyText"/>
        <w:spacing w:line="304" w:lineRule="auto" w:before="229"/>
        <w:ind w:left="237" w:right="1796" w:firstLine="480"/>
        <w:jc w:val="both"/>
      </w:pPr>
      <w:r>
        <w:rPr>
          <w:spacing w:val="9"/>
        </w:rPr>
        <w:t>由 </w:t>
      </w:r>
      <w:hyperlink w:history="true" w:anchor="_bookmark8">
        <w:r>
          <w:rPr>
            <w:color w:val="000080"/>
            <w:spacing w:val="9"/>
          </w:rPr>
          <w:t>节 </w:t>
        </w:r>
        <w:r>
          <w:rPr>
            <w:rFonts w:ascii="Cambria" w:eastAsia="Cambria"/>
            <w:color w:val="000080"/>
          </w:rPr>
          <w:t>1.2</w:t>
        </w:r>
      </w:hyperlink>
      <w:r>
        <w:rPr/>
        <w:t>可知，钛合金可以通过各种各样的相变过程来得到不同的组织结</w:t>
      </w:r>
      <w:r>
        <w:rPr>
          <w:spacing w:val="-3"/>
        </w:rPr>
        <w:t>构。因而可以设计适宜的热处理工艺参数，来获得具有高强度的显微组织，由此</w:t>
      </w:r>
    </w:p>
    <w:p>
      <w:pPr>
        <w:spacing w:after="0" w:line="304" w:lineRule="auto"/>
        <w:jc w:val="both"/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spacing w:before="12"/>
        <w:rPr>
          <w:sz w:val="12"/>
        </w:rPr>
      </w:pPr>
    </w:p>
    <w:p>
      <w:pPr>
        <w:pStyle w:val="BodyText"/>
        <w:spacing w:line="304" w:lineRule="auto" w:before="117"/>
        <w:ind w:left="237" w:right="1796"/>
      </w:pPr>
      <w:r>
        <w:rPr>
          <w:spacing w:val="1"/>
        </w:rPr>
        <w:t>实现 </w:t>
      </w:r>
      <w:r>
        <w:rPr>
          <w:rFonts w:ascii="Cambria" w:eastAsia="Cambria"/>
        </w:rPr>
        <w:t>Ti6Al4V</w:t>
      </w:r>
      <w:r>
        <w:rPr>
          <w:rFonts w:ascii="Cambria" w:eastAsia="Cambria"/>
          <w:spacing w:val="20"/>
        </w:rPr>
        <w:t> </w:t>
      </w:r>
      <w:r>
        <w:rPr/>
        <w:t>合金力学性能和工艺性能的改善。</w:t>
      </w:r>
      <w:r>
        <w:rPr>
          <w:rFonts w:ascii="Cambria" w:eastAsia="Cambria"/>
        </w:rPr>
        <w:t>Ti6Al4V</w:t>
      </w:r>
      <w:r>
        <w:rPr>
          <w:rFonts w:ascii="Cambria" w:eastAsia="Cambria"/>
          <w:spacing w:val="19"/>
        </w:rPr>
        <w:t> </w:t>
      </w:r>
      <w:r>
        <w:rPr/>
        <w:t>合金热处理的一些特</w:t>
      </w:r>
      <w:r>
        <w:rPr>
          <w:w w:val="105"/>
        </w:rPr>
        <w:t>性如下：</w:t>
      </w:r>
    </w:p>
    <w:p>
      <w:pPr>
        <w:pStyle w:val="ListParagraph"/>
        <w:numPr>
          <w:ilvl w:val="0"/>
          <w:numId w:val="11"/>
        </w:numPr>
        <w:tabs>
          <w:tab w:pos="552" w:val="left" w:leader="none"/>
        </w:tabs>
        <w:spacing w:line="304" w:lineRule="auto" w:before="2" w:after="0"/>
        <w:ind w:left="551" w:right="1622" w:hanging="315"/>
        <w:jc w:val="left"/>
        <w:rPr>
          <w:sz w:val="24"/>
        </w:rPr>
      </w:pPr>
      <w:r>
        <w:rPr>
          <w:rFonts w:ascii="Cambria" w:hAnsi="Cambria" w:eastAsia="Cambria"/>
          <w:sz w:val="24"/>
        </w:rPr>
        <w:t>α+β</w:t>
      </w:r>
      <w:r>
        <w:rPr>
          <w:rFonts w:ascii="Cambria" w:hAnsi="Cambria" w:eastAsia="Cambria"/>
          <w:spacing w:val="15"/>
          <w:sz w:val="24"/>
        </w:rPr>
        <w:t> </w:t>
      </w:r>
      <w:r>
        <w:rPr>
          <w:sz w:val="24"/>
        </w:rPr>
        <w:t>钛合金的淬透性差，淬火热应力大，淬火时零件易翘曲。由于导热性差，</w:t>
      </w:r>
      <w:r>
        <w:rPr>
          <w:spacing w:val="-117"/>
          <w:sz w:val="24"/>
        </w:rPr>
        <w:t> </w:t>
      </w:r>
      <w:r>
        <w:rPr>
          <w:spacing w:val="-2"/>
          <w:sz w:val="24"/>
        </w:rPr>
        <w:t>钛合金变形时易引起局部温升过高，使局部温度有可能超过 </w:t>
      </w:r>
      <w:r>
        <w:rPr>
          <w:rFonts w:ascii="Cambria" w:hAnsi="Cambria" w:eastAsia="Cambria"/>
          <w:sz w:val="24"/>
        </w:rPr>
        <w:t>β</w:t>
      </w:r>
      <w:r>
        <w:rPr>
          <w:rFonts w:ascii="Cambria" w:hAnsi="Cambria" w:eastAsia="Cambria"/>
          <w:spacing w:val="21"/>
          <w:sz w:val="24"/>
        </w:rPr>
        <w:t> </w:t>
      </w:r>
      <w:r>
        <w:rPr>
          <w:sz w:val="24"/>
        </w:rPr>
        <w:t>转变点而形成</w:t>
      </w:r>
      <w:r>
        <w:rPr>
          <w:w w:val="105"/>
          <w:sz w:val="24"/>
        </w:rPr>
        <w:t>魏氏组织。</w:t>
      </w:r>
    </w:p>
    <w:p>
      <w:pPr>
        <w:pStyle w:val="ListParagraph"/>
        <w:numPr>
          <w:ilvl w:val="0"/>
          <w:numId w:val="11"/>
        </w:numPr>
        <w:tabs>
          <w:tab w:pos="552" w:val="left" w:leader="none"/>
        </w:tabs>
        <w:spacing w:line="304" w:lineRule="auto" w:before="0" w:after="0"/>
        <w:ind w:left="551" w:right="1796" w:hanging="315"/>
        <w:jc w:val="both"/>
        <w:rPr>
          <w:sz w:val="24"/>
        </w:rPr>
      </w:pPr>
      <w:r>
        <w:rPr>
          <w:sz w:val="24"/>
        </w:rPr>
        <w:t>化学性质活泼。热处理时，钛合金易与氧和水蒸气反应，在工件表面形成具有一定深度的富氧层或氧化皮，使合金的性能降低。同时钛合金热处理时容易吸氢，引起氢脆。</w:t>
      </w:r>
    </w:p>
    <w:p>
      <w:pPr>
        <w:pStyle w:val="ListParagraph"/>
        <w:numPr>
          <w:ilvl w:val="0"/>
          <w:numId w:val="11"/>
        </w:numPr>
        <w:tabs>
          <w:tab w:pos="552" w:val="left" w:leader="none"/>
        </w:tabs>
        <w:spacing w:line="304" w:lineRule="auto" w:before="0" w:after="0"/>
        <w:ind w:left="551" w:right="1796" w:hanging="315"/>
        <w:jc w:val="both"/>
        <w:rPr>
          <w:sz w:val="24"/>
        </w:rPr>
      </w:pPr>
      <w:r>
        <w:rPr>
          <w:rFonts w:ascii="Cambria" w:hAnsi="Cambria" w:eastAsia="Cambria"/>
          <w:sz w:val="24"/>
        </w:rPr>
        <w:t>β</w:t>
      </w:r>
      <w:r>
        <w:rPr>
          <w:rFonts w:ascii="Cambria" w:hAnsi="Cambria" w:eastAsia="Cambria"/>
          <w:spacing w:val="38"/>
          <w:sz w:val="24"/>
        </w:rPr>
        <w:t> </w:t>
      </w:r>
      <w:r>
        <w:rPr>
          <w:spacing w:val="-1"/>
          <w:sz w:val="24"/>
        </w:rPr>
        <w:t>转变点差异大。即使是同一成分，但由于冶炼炉次的不同，其 </w:t>
      </w:r>
      <w:r>
        <w:rPr>
          <w:rFonts w:ascii="Cambria" w:hAnsi="Cambria" w:eastAsia="Cambria"/>
          <w:sz w:val="24"/>
        </w:rPr>
        <w:t>β</w:t>
      </w:r>
      <w:r>
        <w:rPr>
          <w:rFonts w:ascii="Cambria" w:hAnsi="Cambria" w:eastAsia="Cambria"/>
          <w:spacing w:val="39"/>
          <w:sz w:val="24"/>
        </w:rPr>
        <w:t> </w:t>
      </w:r>
      <w:r>
        <w:rPr>
          <w:sz w:val="24"/>
        </w:rPr>
        <w:t>转变温度有时差别很大。</w:t>
      </w:r>
    </w:p>
    <w:p>
      <w:pPr>
        <w:pStyle w:val="BodyText"/>
        <w:spacing w:line="304" w:lineRule="auto" w:before="1"/>
        <w:ind w:left="237" w:right="1795" w:firstLine="480"/>
        <w:jc w:val="both"/>
        <w:rPr>
          <w:rFonts w:ascii="Cambria" w:hAnsi="Cambria" w:eastAsia="Cambria"/>
        </w:rPr>
      </w:pPr>
      <w:r>
        <w:rPr>
          <w:spacing w:val="-1"/>
        </w:rPr>
        <w:t>常见的</w:t>
      </w:r>
      <w:r>
        <w:rPr>
          <w:rFonts w:ascii="Cambria" w:hAnsi="Cambria" w:eastAsia="Cambria"/>
          <w:spacing w:val="-1"/>
        </w:rPr>
        <w:t>Ti6Al4V</w:t>
      </w:r>
      <w:r>
        <w:rPr>
          <w:rFonts w:ascii="Cambria" w:hAnsi="Cambria" w:eastAsia="Cambria"/>
          <w:spacing w:val="3"/>
        </w:rPr>
        <w:t> </w:t>
      </w:r>
      <w:r>
        <w:rPr>
          <w:spacing w:val="-5"/>
        </w:rPr>
        <w:t>钛合金热处理工艺有：退火、淬火 </w:t>
      </w:r>
      <w:r>
        <w:rPr>
          <w:rFonts w:ascii="Cambria" w:hAnsi="Cambria" w:eastAsia="Cambria"/>
          <w:spacing w:val="-1"/>
        </w:rPr>
        <w:t>(</w:t>
      </w:r>
      <w:r>
        <w:rPr>
          <w:spacing w:val="-1"/>
        </w:rPr>
        <w:t>往往加上时效处理</w:t>
      </w:r>
      <w:r>
        <w:rPr>
          <w:rFonts w:ascii="Cambria" w:hAnsi="Cambria" w:eastAsia="Cambria"/>
          <w:spacing w:val="-1"/>
        </w:rPr>
        <w:t>)</w:t>
      </w:r>
      <w:r>
        <w:rPr/>
        <w:t>、形变热处理等，不同的热处理方式得到的组织性能各异。鲁媛媛</w:t>
      </w:r>
      <w:r>
        <w:rPr>
          <w:rFonts w:ascii="Cambria" w:hAnsi="Cambria" w:eastAsia="Cambria"/>
          <w:spacing w:val="9"/>
        </w:rPr>
        <w:t>, </w:t>
      </w:r>
      <w:r>
        <w:rPr/>
        <w:t>马保飞等人研究</w:t>
      </w:r>
      <w:r>
        <w:rPr>
          <w:spacing w:val="-6"/>
        </w:rPr>
        <w:t>发现在时效温度为 </w:t>
      </w:r>
      <w:r>
        <w:rPr>
          <w:rFonts w:ascii="Cambria" w:hAnsi="Cambria" w:eastAsia="Cambria"/>
        </w:rPr>
        <w:t>450</w:t>
      </w:r>
      <w:r>
        <w:rPr/>
        <w:t>、</w:t>
      </w:r>
      <w:r>
        <w:rPr>
          <w:rFonts w:ascii="Cambria" w:hAnsi="Cambria" w:eastAsia="Cambria"/>
        </w:rPr>
        <w:t>500</w:t>
      </w:r>
      <w:r>
        <w:rPr>
          <w:rFonts w:ascii="Cambria" w:hAnsi="Cambria" w:eastAsia="Cambria"/>
          <w:spacing w:val="18"/>
        </w:rPr>
        <w:t> </w:t>
      </w:r>
      <w:r>
        <w:rPr>
          <w:spacing w:val="-24"/>
        </w:rPr>
        <w:t>和 </w:t>
      </w:r>
      <w:r>
        <w:rPr>
          <w:rFonts w:ascii="Cambria" w:hAnsi="Cambria" w:eastAsia="Cambria"/>
        </w:rPr>
        <w:t>550℃</w:t>
      </w:r>
      <w:r>
        <w:rPr>
          <w:rFonts w:ascii="Cambria" w:hAnsi="Cambria" w:eastAsia="Cambria"/>
          <w:spacing w:val="18"/>
        </w:rPr>
        <w:t> </w:t>
      </w:r>
      <w:r>
        <w:rPr>
          <w:spacing w:val="-12"/>
        </w:rPr>
        <w:t>时初生 </w:t>
      </w:r>
      <w:r>
        <w:rPr>
          <w:rFonts w:ascii="Cambria" w:hAnsi="Cambria" w:eastAsia="Cambria"/>
        </w:rPr>
        <w:t>α</w:t>
      </w:r>
      <w:r>
        <w:rPr>
          <w:rFonts w:ascii="Cambria" w:hAnsi="Cambria" w:eastAsia="Cambria"/>
          <w:spacing w:val="18"/>
        </w:rPr>
        <w:t> </w:t>
      </w:r>
      <w:r>
        <w:rPr/>
        <w:t>相的含量随温度升高逐渐增加</w:t>
      </w:r>
      <w:r>
        <w:rPr>
          <w:rFonts w:ascii="Cambria" w:hAnsi="Cambria" w:eastAsia="Cambria"/>
        </w:rPr>
        <w:t>;</w:t>
      </w:r>
      <w:r>
        <w:rPr>
          <w:rFonts w:ascii="Cambria" w:hAnsi="Cambria" w:eastAsia="Cambria"/>
          <w:spacing w:val="-50"/>
        </w:rPr>
        <w:t> </w:t>
      </w:r>
      <w:r>
        <w:rPr>
          <w:spacing w:val="-7"/>
        </w:rPr>
        <w:t>而在时效温度为 </w:t>
      </w:r>
      <w:r>
        <w:rPr>
          <w:rFonts w:ascii="Cambria" w:hAnsi="Cambria" w:eastAsia="Cambria"/>
        </w:rPr>
        <w:t>600℃</w:t>
      </w:r>
      <w:r>
        <w:rPr>
          <w:rFonts w:ascii="Cambria" w:hAnsi="Cambria" w:eastAsia="Cambria"/>
          <w:spacing w:val="19"/>
        </w:rPr>
        <w:t> </w:t>
      </w:r>
      <w:r>
        <w:rPr>
          <w:spacing w:val="-25"/>
        </w:rPr>
        <w:t>和 </w:t>
      </w:r>
      <w:r>
        <w:rPr>
          <w:rFonts w:ascii="Cambria" w:hAnsi="Cambria" w:eastAsia="Cambria"/>
        </w:rPr>
        <w:t>650℃</w:t>
      </w:r>
      <w:r>
        <w:rPr>
          <w:rFonts w:ascii="Cambria" w:hAnsi="Cambria" w:eastAsia="Cambria"/>
          <w:spacing w:val="19"/>
        </w:rPr>
        <w:t> </w:t>
      </w:r>
      <w:r>
        <w:rPr>
          <w:spacing w:val="-9"/>
        </w:rPr>
        <w:t>条件下初生 </w:t>
      </w:r>
      <w:r>
        <w:rPr>
          <w:rFonts w:ascii="Cambria" w:hAnsi="Cambria" w:eastAsia="Cambria"/>
        </w:rPr>
        <w:t>α</w:t>
      </w:r>
      <w:r>
        <w:rPr>
          <w:rFonts w:ascii="Cambria" w:hAnsi="Cambria" w:eastAsia="Cambria"/>
          <w:spacing w:val="19"/>
        </w:rPr>
        <w:t> </w:t>
      </w:r>
      <w:r>
        <w:rPr/>
        <w:t>相含量因高温溶解而明显减少</w:t>
      </w:r>
      <w:r>
        <w:rPr>
          <w:rFonts w:ascii="Cambria" w:hAnsi="Cambria" w:eastAsia="Cambria"/>
          <w:spacing w:val="9"/>
        </w:rPr>
        <w:t>, </w:t>
      </w:r>
      <w:r>
        <w:rPr>
          <w:rFonts w:ascii="Cambria" w:hAnsi="Cambria" w:eastAsia="Cambria"/>
        </w:rPr>
        <w:t>β</w:t>
      </w:r>
      <w:r>
        <w:rPr>
          <w:rFonts w:ascii="Cambria" w:hAnsi="Cambria" w:eastAsia="Cambria"/>
          <w:spacing w:val="-50"/>
        </w:rPr>
        <w:t> </w:t>
      </w:r>
      <w:r>
        <w:rPr>
          <w:spacing w:val="-6"/>
        </w:rPr>
        <w:t>相尺寸相应增大。当时效温度为 </w:t>
      </w:r>
      <w:r>
        <w:rPr>
          <w:rFonts w:ascii="Cambria" w:hAnsi="Cambria" w:eastAsia="Cambria"/>
          <w:spacing w:val="-1"/>
        </w:rPr>
        <w:t>550℃</w:t>
      </w:r>
      <w:r>
        <w:rPr>
          <w:rFonts w:ascii="Cambria" w:hAnsi="Cambria" w:eastAsia="Cambria"/>
          <w:spacing w:val="2"/>
        </w:rPr>
        <w:t> </w:t>
      </w:r>
      <w:r>
        <w:rPr>
          <w:spacing w:val="-1"/>
        </w:rPr>
        <w:t>时</w:t>
      </w:r>
      <w:r>
        <w:rPr>
          <w:rFonts w:ascii="Cambria" w:hAnsi="Cambria" w:eastAsia="Cambria"/>
          <w:spacing w:val="1"/>
        </w:rPr>
        <w:t>, </w:t>
      </w:r>
      <w:r>
        <w:rPr>
          <w:spacing w:val="-1"/>
        </w:rPr>
        <w:t>所得钛合金的显微组织最佳</w:t>
      </w:r>
      <w:r>
        <w:rPr>
          <w:rFonts w:ascii="Cambria" w:hAnsi="Cambria" w:eastAsia="Cambria"/>
          <w:vertAlign w:val="superscript"/>
        </w:rPr>
        <w:t>[</w:t>
      </w:r>
      <w:hyperlink w:history="true" w:anchor="_bookmark67">
        <w:r>
          <w:rPr>
            <w:rFonts w:ascii="Cambria" w:hAnsi="Cambria" w:eastAsia="Cambria"/>
            <w:color w:val="EB6877"/>
            <w:vertAlign w:val="superscript"/>
          </w:rPr>
          <w:t>13</w:t>
        </w:r>
      </w:hyperlink>
      <w:r>
        <w:rPr>
          <w:rFonts w:ascii="Cambria" w:hAnsi="Cambria" w:eastAsia="Cambria"/>
          <w:vertAlign w:val="superscript"/>
        </w:rPr>
        <w:t>]</w:t>
      </w:r>
      <w:r>
        <w:rPr>
          <w:vertAlign w:val="baseline"/>
        </w:rPr>
        <w:t>。刘婉</w:t>
      </w:r>
      <w:r>
        <w:rPr>
          <w:spacing w:val="-5"/>
          <w:vertAlign w:val="baseline"/>
        </w:rPr>
        <w:t>颖、林元华等人通过实验发现：在 </w:t>
      </w:r>
      <w:r>
        <w:rPr>
          <w:rFonts w:ascii="Cambria" w:hAnsi="Cambria" w:eastAsia="Cambria"/>
          <w:vertAlign w:val="baseline"/>
        </w:rPr>
        <w:t>960</w:t>
      </w:r>
      <w:r>
        <w:rPr>
          <w:rFonts w:ascii="Cambria" w:hAnsi="Cambria" w:eastAsia="Cambria"/>
          <w:spacing w:val="5"/>
          <w:vertAlign w:val="baseline"/>
        </w:rPr>
        <w:t> </w:t>
      </w:r>
      <w:r>
        <w:rPr>
          <w:rFonts w:ascii="Cambria" w:hAnsi="Cambria" w:eastAsia="Cambria"/>
          <w:vertAlign w:val="baseline"/>
        </w:rPr>
        <w:t>℃/1</w:t>
      </w:r>
      <w:r>
        <w:rPr>
          <w:rFonts w:ascii="Cambria" w:hAnsi="Cambria" w:eastAsia="Cambria"/>
          <w:spacing w:val="5"/>
          <w:vertAlign w:val="baseline"/>
        </w:rPr>
        <w:t> </w:t>
      </w:r>
      <w:r>
        <w:rPr>
          <w:rFonts w:ascii="Cambria" w:hAnsi="Cambria" w:eastAsia="Cambria"/>
          <w:vertAlign w:val="baseline"/>
        </w:rPr>
        <w:t>h</w:t>
      </w:r>
      <w:r>
        <w:rPr>
          <w:rFonts w:ascii="Cambria" w:hAnsi="Cambria" w:eastAsia="Cambria"/>
          <w:spacing w:val="3"/>
          <w:vertAlign w:val="baseline"/>
        </w:rPr>
        <w:t> + </w:t>
      </w:r>
      <w:r>
        <w:rPr>
          <w:rFonts w:ascii="Cambria" w:hAnsi="Cambria" w:eastAsia="Cambria"/>
          <w:vertAlign w:val="baseline"/>
        </w:rPr>
        <w:t>WQ</w:t>
      </w:r>
      <w:r>
        <w:rPr>
          <w:rFonts w:ascii="Cambria" w:hAnsi="Cambria" w:eastAsia="Cambria"/>
          <w:spacing w:val="5"/>
          <w:vertAlign w:val="baseline"/>
        </w:rPr>
        <w:t> </w:t>
      </w:r>
      <w:r>
        <w:rPr>
          <w:spacing w:val="-8"/>
          <w:vertAlign w:val="baseline"/>
        </w:rPr>
        <w:t>进行固溶处理和 </w:t>
      </w:r>
      <w:r>
        <w:rPr>
          <w:rFonts w:ascii="Cambria" w:hAnsi="Cambria" w:eastAsia="Cambria"/>
          <w:vertAlign w:val="baseline"/>
        </w:rPr>
        <w:t>500</w:t>
      </w:r>
      <w:r>
        <w:rPr>
          <w:rFonts w:ascii="Cambria" w:hAnsi="Cambria" w:eastAsia="Cambria"/>
          <w:spacing w:val="5"/>
          <w:vertAlign w:val="baseline"/>
        </w:rPr>
        <w:t> </w:t>
      </w:r>
      <w:r>
        <w:rPr>
          <w:rFonts w:ascii="Cambria" w:hAnsi="Cambria" w:eastAsia="Cambria"/>
          <w:vertAlign w:val="baseline"/>
        </w:rPr>
        <w:t>℃/4</w:t>
      </w:r>
      <w:r>
        <w:rPr>
          <w:rFonts w:ascii="Cambria" w:hAnsi="Cambria" w:eastAsia="Cambria"/>
          <w:spacing w:val="5"/>
          <w:vertAlign w:val="baseline"/>
        </w:rPr>
        <w:t> </w:t>
      </w:r>
      <w:r>
        <w:rPr>
          <w:rFonts w:ascii="Cambria" w:hAnsi="Cambria" w:eastAsia="Cambria"/>
          <w:vertAlign w:val="baseline"/>
        </w:rPr>
        <w:t>h</w:t>
      </w:r>
    </w:p>
    <w:p>
      <w:pPr>
        <w:pStyle w:val="BodyText"/>
        <w:spacing w:line="304" w:lineRule="auto"/>
        <w:ind w:left="237" w:right="1795"/>
        <w:jc w:val="both"/>
      </w:pPr>
      <w:r>
        <w:rPr>
          <w:rFonts w:ascii="Cambria" w:hAnsi="Cambria" w:eastAsia="Cambria"/>
          <w:spacing w:val="7"/>
        </w:rPr>
        <w:t>+ </w:t>
      </w:r>
      <w:r>
        <w:rPr>
          <w:rFonts w:ascii="Cambria" w:hAnsi="Cambria" w:eastAsia="Cambria"/>
        </w:rPr>
        <w:t>AC</w:t>
      </w:r>
      <w:r>
        <w:rPr>
          <w:rFonts w:ascii="Cambria" w:hAnsi="Cambria" w:eastAsia="Cambria"/>
          <w:spacing w:val="16"/>
        </w:rPr>
        <w:t> </w:t>
      </w:r>
      <w:r>
        <w:rPr>
          <w:spacing w:val="5"/>
        </w:rPr>
        <w:t>下进行时效处理得到的</w:t>
      </w:r>
      <w:r>
        <w:rPr>
          <w:rFonts w:ascii="Cambria" w:hAnsi="Cambria" w:eastAsia="Cambria"/>
        </w:rPr>
        <w:t>Ti6Al4V</w:t>
      </w:r>
      <w:r>
        <w:rPr>
          <w:rFonts w:ascii="Cambria" w:hAnsi="Cambria" w:eastAsia="Cambria"/>
          <w:spacing w:val="16"/>
        </w:rPr>
        <w:t> </w:t>
      </w:r>
      <w:r>
        <w:rPr>
          <w:spacing w:val="2"/>
        </w:rPr>
        <w:t>具有最佳的力学性能</w:t>
      </w:r>
      <w:r>
        <w:rPr>
          <w:rFonts w:ascii="Cambria" w:hAnsi="Cambria" w:eastAsia="Cambria"/>
          <w:vertAlign w:val="superscript"/>
        </w:rPr>
        <w:t>[</w:t>
      </w:r>
      <w:hyperlink w:history="true" w:anchor="_bookmark69">
        <w:r>
          <w:rPr>
            <w:rFonts w:ascii="Cambria" w:hAnsi="Cambria" w:eastAsia="Cambria"/>
            <w:color w:val="EB6877"/>
            <w:vertAlign w:val="superscript"/>
          </w:rPr>
          <w:t>15</w:t>
        </w:r>
      </w:hyperlink>
      <w:r>
        <w:rPr>
          <w:rFonts w:ascii="Cambria" w:hAnsi="Cambria" w:eastAsia="Cambria"/>
          <w:vertAlign w:val="superscript"/>
        </w:rPr>
        <w:t>]</w:t>
      </w:r>
      <w:r>
        <w:rPr>
          <w:vertAlign w:val="baseline"/>
        </w:rPr>
        <w:t>；陈冠宇通过实验</w:t>
      </w:r>
      <w:r>
        <w:rPr>
          <w:spacing w:val="-8"/>
          <w:vertAlign w:val="baseline"/>
        </w:rPr>
        <w:t>表明，在 </w:t>
      </w:r>
      <w:r>
        <w:rPr>
          <w:rFonts w:ascii="Cambria" w:hAnsi="Cambria" w:eastAsia="Cambria"/>
          <w:vertAlign w:val="baseline"/>
        </w:rPr>
        <w:t>850℃</w:t>
      </w:r>
      <w:r>
        <w:rPr>
          <w:rFonts w:ascii="Cambria" w:hAnsi="Cambria" w:eastAsia="Cambria"/>
          <w:spacing w:val="30"/>
          <w:vertAlign w:val="baseline"/>
        </w:rPr>
        <w:t> </w:t>
      </w:r>
      <w:r>
        <w:rPr>
          <w:spacing w:val="-4"/>
          <w:vertAlign w:val="baseline"/>
        </w:rPr>
        <w:t>进行退火处理时，在 </w:t>
      </w:r>
      <w:r>
        <w:rPr>
          <w:rFonts w:ascii="Cambria" w:hAnsi="Cambria" w:eastAsia="Cambria"/>
          <w:vertAlign w:val="baseline"/>
        </w:rPr>
        <w:t>600℃</w:t>
      </w:r>
      <w:r>
        <w:rPr>
          <w:rFonts w:ascii="Cambria" w:hAnsi="Cambria" w:eastAsia="Cambria"/>
          <w:spacing w:val="30"/>
          <w:vertAlign w:val="baseline"/>
        </w:rPr>
        <w:t> </w:t>
      </w:r>
      <w:r>
        <w:rPr>
          <w:vertAlign w:val="baseline"/>
        </w:rPr>
        <w:t>进行时效处理可以使合金得到更好</w:t>
      </w:r>
      <w:r>
        <w:rPr>
          <w:spacing w:val="3"/>
          <w:vertAlign w:val="baseline"/>
        </w:rPr>
        <w:t>的耐腐蚀性能</w:t>
      </w:r>
      <w:r>
        <w:rPr>
          <w:rFonts w:ascii="Cambria" w:hAnsi="Cambria" w:eastAsia="Cambria"/>
          <w:vertAlign w:val="superscript"/>
        </w:rPr>
        <w:t>[</w:t>
      </w:r>
      <w:hyperlink w:history="true" w:anchor="_bookmark70">
        <w:r>
          <w:rPr>
            <w:rFonts w:ascii="Cambria" w:hAnsi="Cambria" w:eastAsia="Cambria"/>
            <w:color w:val="EB6877"/>
            <w:vertAlign w:val="superscript"/>
          </w:rPr>
          <w:t>16</w:t>
        </w:r>
      </w:hyperlink>
      <w:r>
        <w:rPr>
          <w:rFonts w:ascii="Cambria" w:hAnsi="Cambria" w:eastAsia="Cambria"/>
          <w:vertAlign w:val="superscript"/>
        </w:rPr>
        <w:t>]</w:t>
      </w:r>
      <w:r>
        <w:rPr>
          <w:spacing w:val="-6"/>
          <w:vertAlign w:val="baseline"/>
        </w:rPr>
        <w:t>；李宸宇证明 </w:t>
      </w:r>
      <w:r>
        <w:rPr>
          <w:rFonts w:ascii="Cambria" w:hAnsi="Cambria" w:eastAsia="Cambria"/>
          <w:vertAlign w:val="baseline"/>
        </w:rPr>
        <w:t>Ti6Al4V</w:t>
      </w:r>
      <w:r>
        <w:rPr>
          <w:rFonts w:ascii="Cambria" w:hAnsi="Cambria" w:eastAsia="Cambria"/>
          <w:spacing w:val="26"/>
          <w:vertAlign w:val="baseline"/>
        </w:rPr>
        <w:t> </w:t>
      </w:r>
      <w:r>
        <w:rPr>
          <w:spacing w:val="-11"/>
          <w:vertAlign w:val="baseline"/>
        </w:rPr>
        <w:t>合金在 </w:t>
      </w:r>
      <w:r>
        <w:rPr>
          <w:rFonts w:ascii="Cambria" w:hAnsi="Cambria" w:eastAsia="Cambria"/>
          <w:vertAlign w:val="baseline"/>
        </w:rPr>
        <w:t>900℃</w:t>
      </w:r>
      <w:r>
        <w:rPr>
          <w:rFonts w:ascii="Cambria" w:hAnsi="Cambria" w:eastAsia="Cambria"/>
          <w:spacing w:val="25"/>
          <w:vertAlign w:val="baseline"/>
        </w:rPr>
        <w:t> </w:t>
      </w:r>
      <w:r>
        <w:rPr>
          <w:spacing w:val="-5"/>
          <w:vertAlign w:val="baseline"/>
        </w:rPr>
        <w:t>空冷固溶两小时在 </w:t>
      </w:r>
      <w:r>
        <w:rPr>
          <w:rFonts w:ascii="Cambria" w:hAnsi="Cambria" w:eastAsia="Cambria"/>
          <w:vertAlign w:val="baseline"/>
        </w:rPr>
        <w:t>530℃</w:t>
      </w:r>
      <w:r>
        <w:rPr>
          <w:rFonts w:ascii="Cambria" w:hAnsi="Cambria" w:eastAsia="Cambria"/>
          <w:spacing w:val="-50"/>
          <w:vertAlign w:val="baseline"/>
        </w:rPr>
        <w:t> </w:t>
      </w:r>
      <w:r>
        <w:rPr>
          <w:spacing w:val="-3"/>
          <w:vertAlign w:val="baseline"/>
        </w:rPr>
        <w:t>时效四小时后具有更好的强硬度，而且固溶后冷速越快，合金的强硬度越高、塑</w:t>
      </w:r>
      <w:r>
        <w:rPr>
          <w:spacing w:val="4"/>
          <w:w w:val="105"/>
          <w:vertAlign w:val="baseline"/>
        </w:rPr>
        <w:t>韧性越差</w:t>
      </w:r>
      <w:r>
        <w:rPr>
          <w:rFonts w:ascii="Cambria" w:hAnsi="Cambria" w:eastAsia="Cambria"/>
          <w:w w:val="105"/>
          <w:vertAlign w:val="superscript"/>
        </w:rPr>
        <w:t>[</w:t>
      </w:r>
      <w:hyperlink w:history="true" w:anchor="_bookmark71">
        <w:r>
          <w:rPr>
            <w:rFonts w:ascii="Cambria" w:hAnsi="Cambria" w:eastAsia="Cambria"/>
            <w:color w:val="EB6877"/>
            <w:w w:val="105"/>
            <w:vertAlign w:val="superscript"/>
          </w:rPr>
          <w:t>17</w:t>
        </w:r>
      </w:hyperlink>
      <w:r>
        <w:rPr>
          <w:rFonts w:ascii="Cambria" w:hAnsi="Cambria" w:eastAsia="Cambria"/>
          <w:w w:val="105"/>
          <w:vertAlign w:val="superscript"/>
        </w:rPr>
        <w:t>]</w:t>
      </w:r>
      <w:r>
        <w:rPr>
          <w:w w:val="105"/>
          <w:vertAlign w:val="baseline"/>
        </w:rPr>
        <w:t>。</w:t>
      </w:r>
    </w:p>
    <w:p>
      <w:pPr>
        <w:pStyle w:val="Heading3"/>
        <w:numPr>
          <w:ilvl w:val="1"/>
          <w:numId w:val="10"/>
        </w:numPr>
        <w:tabs>
          <w:tab w:pos="926" w:val="left" w:leader="none"/>
        </w:tabs>
        <w:spacing w:line="240" w:lineRule="auto" w:before="222" w:after="0"/>
        <w:ind w:left="925" w:right="0" w:hanging="689"/>
        <w:jc w:val="left"/>
      </w:pPr>
      <w:bookmarkStart w:name="2.3 TC4钛合金的热处理方案设计" w:id="66"/>
      <w:bookmarkEnd w:id="66"/>
      <w:r>
        <w:rPr/>
      </w:r>
      <w:bookmarkStart w:name="_bookmark29" w:id="67"/>
      <w:bookmarkEnd w:id="67"/>
      <w:r>
        <w:rPr/>
      </w:r>
      <w:bookmarkStart w:name="_bookmark29" w:id="68"/>
      <w:bookmarkEnd w:id="68"/>
      <w:r>
        <w:rPr>
          <w:rFonts w:ascii="Tahoma" w:eastAsia="Tahoma"/>
          <w:color w:val="5F1886"/>
        </w:rPr>
        <w:t>T</w:t>
      </w:r>
      <w:r>
        <w:rPr>
          <w:rFonts w:ascii="Tahoma" w:eastAsia="Tahoma"/>
          <w:color w:val="5F1886"/>
        </w:rPr>
        <w:t>C4</w:t>
      </w:r>
      <w:r>
        <w:rPr>
          <w:rFonts w:ascii="Tahoma" w:eastAsia="Tahoma"/>
          <w:color w:val="5F1886"/>
          <w:spacing w:val="-17"/>
        </w:rPr>
        <w:t> </w:t>
      </w:r>
      <w:r>
        <w:rPr>
          <w:color w:val="5F1886"/>
        </w:rPr>
        <w:t>钛合金的热处理方案设计</w:t>
      </w:r>
    </w:p>
    <w:p>
      <w:pPr>
        <w:pStyle w:val="BodyText"/>
        <w:spacing w:line="304" w:lineRule="auto" w:before="227"/>
        <w:ind w:left="237" w:right="1795" w:firstLine="480"/>
        <w:jc w:val="both"/>
      </w:pPr>
      <w:r>
        <w:rPr>
          <w:spacing w:val="-13"/>
        </w:rPr>
        <w:t>对于 </w:t>
      </w:r>
      <w:r>
        <w:rPr>
          <w:rFonts w:ascii="Cambria" w:hAnsi="Cambria" w:eastAsia="Cambria"/>
        </w:rPr>
        <w:t>α+β</w:t>
      </w:r>
      <w:r>
        <w:rPr>
          <w:rFonts w:ascii="Cambria" w:hAnsi="Cambria" w:eastAsia="Cambria"/>
          <w:spacing w:val="30"/>
        </w:rPr>
        <w:t> </w:t>
      </w:r>
      <w:r>
        <w:rPr>
          <w:spacing w:val="-13"/>
        </w:rPr>
        <w:t>型的 </w:t>
      </w:r>
      <w:r>
        <w:rPr>
          <w:rFonts w:ascii="Cambria" w:hAnsi="Cambria" w:eastAsia="Cambria"/>
        </w:rPr>
        <w:t>Ti6Al4V</w:t>
      </w:r>
      <w:r>
        <w:rPr>
          <w:rFonts w:ascii="Cambria" w:hAnsi="Cambria" w:eastAsia="Cambria"/>
          <w:spacing w:val="30"/>
        </w:rPr>
        <w:t> </w:t>
      </w:r>
      <w:r>
        <w:rPr/>
        <w:t>钛合金的固溶时效热处理工艺而言，其主要影响参数为温度和时间。在阅读了一些前人的研究报告</w:t>
      </w:r>
      <w:r>
        <w:rPr>
          <w:rFonts w:ascii="Cambria" w:hAnsi="Cambria" w:eastAsia="Cambria"/>
          <w:vertAlign w:val="superscript"/>
        </w:rPr>
        <w:t>[</w:t>
      </w:r>
      <w:hyperlink w:history="true" w:anchor="_bookmark72">
        <w:r>
          <w:rPr>
            <w:rFonts w:ascii="Cambria" w:hAnsi="Cambria" w:eastAsia="Cambria"/>
            <w:color w:val="EB6877"/>
            <w:vertAlign w:val="superscript"/>
          </w:rPr>
          <w:t>18</w:t>
        </w:r>
      </w:hyperlink>
      <w:r>
        <w:rPr>
          <w:rFonts w:ascii="Cambria" w:hAnsi="Cambria" w:eastAsia="Cambria"/>
          <w:spacing w:val="-8"/>
          <w:vertAlign w:val="superscript"/>
        </w:rPr>
        <w:t>] [</w:t>
      </w:r>
      <w:hyperlink w:history="true" w:anchor="_bookmark73">
        <w:r>
          <w:rPr>
            <w:rFonts w:ascii="Cambria" w:hAnsi="Cambria" w:eastAsia="Cambria"/>
            <w:color w:val="EB6877"/>
            <w:vertAlign w:val="superscript"/>
          </w:rPr>
          <w:t>19</w:t>
        </w:r>
      </w:hyperlink>
      <w:r>
        <w:rPr>
          <w:rFonts w:ascii="Cambria" w:hAnsi="Cambria" w:eastAsia="Cambria"/>
          <w:vertAlign w:val="superscript"/>
        </w:rPr>
        <w:t>]</w:t>
      </w:r>
      <w:r>
        <w:rPr>
          <w:vertAlign w:val="baseline"/>
        </w:rPr>
        <w:t>之后，初步确定了固溶处</w:t>
      </w:r>
      <w:r>
        <w:rPr>
          <w:spacing w:val="-7"/>
          <w:vertAlign w:val="baseline"/>
        </w:rPr>
        <w:t>理的最佳温度为 </w:t>
      </w:r>
      <w:r>
        <w:rPr>
          <w:rFonts w:ascii="Calibri" w:hAnsi="Calibri" w:eastAsia="Calibri"/>
          <w:i/>
          <w:vertAlign w:val="baseline"/>
        </w:rPr>
        <w:t>𝛽</w:t>
      </w:r>
      <w:r>
        <w:rPr>
          <w:rFonts w:ascii="Calibri" w:hAnsi="Calibri" w:eastAsia="Calibri"/>
          <w:i/>
          <w:spacing w:val="7"/>
          <w:vertAlign w:val="baseline"/>
        </w:rPr>
        <w:t> </w:t>
      </w:r>
      <w:r>
        <w:rPr>
          <w:spacing w:val="-11"/>
          <w:vertAlign w:val="baseline"/>
        </w:rPr>
        <w:t>相变点以下 </w:t>
      </w:r>
      <w:r>
        <w:rPr>
          <w:rFonts w:ascii="Cambria" w:hAnsi="Cambria" w:eastAsia="Cambria"/>
          <w:vertAlign w:val="baseline"/>
        </w:rPr>
        <w:t>30℃</w:t>
      </w:r>
      <w:r>
        <w:rPr>
          <w:rFonts w:ascii="Cambria" w:hAnsi="Cambria" w:eastAsia="Cambria"/>
          <w:spacing w:val="3"/>
          <w:vertAlign w:val="baseline"/>
        </w:rPr>
        <w:t> </w:t>
      </w:r>
      <w:r>
        <w:rPr>
          <w:spacing w:val="-5"/>
          <w:vertAlign w:val="baseline"/>
        </w:rPr>
        <w:t>左右处理一个小时、时效温度在 </w:t>
      </w:r>
      <w:r>
        <w:rPr>
          <w:rFonts w:ascii="Cambria" w:hAnsi="Cambria" w:eastAsia="Cambria"/>
          <w:vertAlign w:val="baseline"/>
        </w:rPr>
        <w:t>450℃</w:t>
      </w:r>
      <w:r>
        <w:rPr>
          <w:rFonts w:ascii="Cambria" w:hAnsi="Cambria" w:eastAsia="Cambria"/>
          <w:spacing w:val="3"/>
          <w:vertAlign w:val="baseline"/>
        </w:rPr>
        <w:t> </w:t>
      </w:r>
      <w:r>
        <w:rPr>
          <w:vertAlign w:val="baseline"/>
        </w:rPr>
        <w:t>左右</w:t>
      </w:r>
      <w:r>
        <w:rPr>
          <w:spacing w:val="-3"/>
          <w:vertAlign w:val="baseline"/>
        </w:rPr>
        <w:t>处理三个小时后，组织组成与综合力学性能最好，于是本设计首先确定了如下四</w:t>
      </w:r>
      <w:r>
        <w:rPr>
          <w:w w:val="105"/>
          <w:vertAlign w:val="baseline"/>
        </w:rPr>
        <w:t>个变量：固溶温度、固溶方式、时效温度、时效时间。</w:t>
      </w:r>
    </w:p>
    <w:p>
      <w:pPr>
        <w:pStyle w:val="Heading4"/>
        <w:numPr>
          <w:ilvl w:val="2"/>
          <w:numId w:val="10"/>
        </w:numPr>
        <w:tabs>
          <w:tab w:pos="1063" w:val="left" w:leader="none"/>
        </w:tabs>
        <w:spacing w:line="240" w:lineRule="auto" w:before="141" w:after="0"/>
        <w:ind w:left="1062" w:right="0" w:hanging="826"/>
        <w:jc w:val="left"/>
      </w:pPr>
      <w:bookmarkStart w:name="2.3.1 正交实验设计" w:id="69"/>
      <w:bookmarkEnd w:id="69"/>
      <w:r>
        <w:rPr/>
      </w:r>
      <w:bookmarkStart w:name="_bookmark30" w:id="70"/>
      <w:bookmarkEnd w:id="70"/>
      <w:r>
        <w:rPr/>
      </w:r>
      <w:bookmarkStart w:name="_bookmark30" w:id="71"/>
      <w:bookmarkEnd w:id="71"/>
      <w:r>
        <w:rPr>
          <w:color w:val="5F1886"/>
        </w:rPr>
        <w:t>正交实验设计</w:t>
      </w:r>
    </w:p>
    <w:p>
      <w:pPr>
        <w:pStyle w:val="BodyText"/>
        <w:spacing w:line="290" w:lineRule="auto" w:before="194"/>
        <w:ind w:left="237" w:right="1796" w:firstLine="480"/>
        <w:jc w:val="both"/>
      </w:pPr>
      <w:r>
        <w:rPr>
          <w:spacing w:val="-3"/>
        </w:rPr>
        <w:t>用正交实验代替传统的控制变量法来提高实验效率、材料利用率。传统的控制变量法在面对低因素、低水平的实验时可以设计出很清晰直观的实验，但是面</w:t>
      </w:r>
      <w:r>
        <w:rPr/>
        <w:t>对多因素（变量</w:t>
      </w:r>
      <w:r>
        <w:rPr>
          <w:spacing w:val="-112"/>
        </w:rPr>
        <w:t>）</w:t>
      </w:r>
      <w:r>
        <w:rPr/>
        <w:t>、多水平的实验时，控制变量法就显得极为繁琐了。比如一个</w:t>
      </w:r>
      <w:r>
        <w:rPr>
          <w:spacing w:val="-1"/>
          <w:w w:val="95"/>
        </w:rPr>
        <w:t>含有三个变量，每个变量有三个水平的实验就需要 </w:t>
      </w:r>
      <w:r>
        <w:rPr>
          <w:rFonts w:ascii="Times New Roman" w:hAnsi="Times New Roman" w:eastAsia="Times New Roman"/>
          <w:w w:val="95"/>
        </w:rPr>
        <w:t>3</w:t>
      </w:r>
      <w:r>
        <w:rPr>
          <w:rFonts w:ascii="Times New Roman" w:hAnsi="Times New Roman" w:eastAsia="Times New Roman"/>
          <w:spacing w:val="35"/>
          <w:w w:val="95"/>
        </w:rPr>
        <w:t> </w:t>
      </w:r>
      <w:r>
        <w:rPr>
          <w:rFonts w:ascii="Lucida Sans Unicode" w:hAnsi="Lucida Sans Unicode" w:eastAsia="Lucida Sans Unicode"/>
          <w:spacing w:val="9"/>
          <w:w w:val="95"/>
        </w:rPr>
        <w:t>× </w:t>
      </w:r>
      <w:r>
        <w:rPr>
          <w:rFonts w:ascii="Times New Roman" w:hAnsi="Times New Roman" w:eastAsia="Times New Roman"/>
          <w:w w:val="95"/>
        </w:rPr>
        <w:t>3</w:t>
      </w:r>
      <w:r>
        <w:rPr>
          <w:rFonts w:ascii="Times New Roman" w:hAnsi="Times New Roman" w:eastAsia="Times New Roman"/>
          <w:spacing w:val="35"/>
          <w:w w:val="95"/>
        </w:rPr>
        <w:t> </w:t>
      </w:r>
      <w:r>
        <w:rPr>
          <w:rFonts w:ascii="Lucida Sans Unicode" w:hAnsi="Lucida Sans Unicode" w:eastAsia="Lucida Sans Unicode"/>
          <w:spacing w:val="9"/>
          <w:w w:val="95"/>
        </w:rPr>
        <w:t>× </w:t>
      </w:r>
      <w:r>
        <w:rPr>
          <w:rFonts w:ascii="Times New Roman" w:hAnsi="Times New Roman" w:eastAsia="Times New Roman"/>
          <w:w w:val="95"/>
        </w:rPr>
        <w:t>3</w:t>
      </w:r>
      <w:r>
        <w:rPr>
          <w:rFonts w:ascii="Times New Roman" w:hAnsi="Times New Roman" w:eastAsia="Times New Roman"/>
          <w:spacing w:val="10"/>
          <w:w w:val="95"/>
        </w:rPr>
        <w:t> </w:t>
      </w:r>
      <w:r>
        <w:rPr>
          <w:rFonts w:ascii="Arial MT" w:hAnsi="Arial MT" w:eastAsia="Arial MT"/>
          <w:spacing w:val="29"/>
          <w:w w:val="95"/>
        </w:rPr>
        <w:t>= </w:t>
      </w:r>
      <w:r>
        <w:rPr>
          <w:rFonts w:ascii="Times New Roman" w:hAnsi="Times New Roman" w:eastAsia="Times New Roman"/>
          <w:w w:val="95"/>
        </w:rPr>
        <w:t>27</w:t>
      </w:r>
      <w:r>
        <w:rPr>
          <w:rFonts w:ascii="Times New Roman" w:hAnsi="Times New Roman" w:eastAsia="Times New Roman"/>
          <w:spacing w:val="49"/>
          <w:w w:val="95"/>
        </w:rPr>
        <w:t> </w:t>
      </w:r>
      <w:r>
        <w:rPr>
          <w:w w:val="95"/>
        </w:rPr>
        <w:t>次实验，为了</w:t>
      </w:r>
      <w:r>
        <w:rPr>
          <w:spacing w:val="-3"/>
        </w:rPr>
        <w:t>直观性而牺牲大量的成本、同时包含了太多无关的对照组，这样的实验设计在很</w:t>
      </w:r>
    </w:p>
    <w:p>
      <w:pPr>
        <w:spacing w:after="0" w:line="290" w:lineRule="auto"/>
        <w:jc w:val="both"/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304" w:lineRule="auto" w:before="66"/>
        <w:ind w:left="237" w:right="1796"/>
      </w:pPr>
      <w:r>
        <w:rPr>
          <w:spacing w:val="-3"/>
        </w:rPr>
        <w:t>大程度上是不符合可持续发展理念的，是在浪费资源。但好在有另外一种方法可以解决问题——正交试验设计法 </w:t>
      </w:r>
      <w:r>
        <w:rPr>
          <w:rFonts w:ascii="Cambria" w:hAnsi="Cambria" w:eastAsia="Cambria"/>
        </w:rPr>
        <w:t>(Orthogonal</w:t>
      </w:r>
      <w:r>
        <w:rPr>
          <w:rFonts w:ascii="Cambria" w:hAnsi="Cambria" w:eastAsia="Cambria"/>
          <w:spacing w:val="31"/>
        </w:rPr>
        <w:t> </w:t>
      </w:r>
      <w:r>
        <w:rPr>
          <w:rFonts w:ascii="Cambria" w:hAnsi="Cambria" w:eastAsia="Cambria"/>
        </w:rPr>
        <w:t>experimental</w:t>
      </w:r>
      <w:r>
        <w:rPr>
          <w:rFonts w:ascii="Cambria" w:hAnsi="Cambria" w:eastAsia="Cambria"/>
          <w:spacing w:val="31"/>
        </w:rPr>
        <w:t> </w:t>
      </w:r>
      <w:r>
        <w:rPr>
          <w:rFonts w:ascii="Cambria" w:hAnsi="Cambria" w:eastAsia="Cambria"/>
        </w:rPr>
        <w:t>design)</w:t>
      </w:r>
      <w:r>
        <w:rPr/>
        <w:t>。</w:t>
      </w:r>
    </w:p>
    <w:p>
      <w:pPr>
        <w:pStyle w:val="BodyText"/>
        <w:spacing w:line="390" w:lineRule="exact" w:before="20"/>
        <w:ind w:left="237" w:right="1622" w:firstLine="480"/>
      </w:pPr>
      <w:r>
        <w:rPr/>
        <w:t>正交实验设计是研究多因素多水平的又一种设计方法，它是根据正交性从</w:t>
      </w:r>
      <w:r>
        <w:rPr>
          <w:spacing w:val="1"/>
        </w:rPr>
        <w:t> </w:t>
      </w:r>
      <w:r>
        <w:rPr>
          <w:spacing w:val="-3"/>
        </w:rPr>
        <w:t>全面试验中挑选出部分有代表性的点进行试验，这些有代表性的点具备了“均匀</w:t>
      </w:r>
      <w:r>
        <w:rPr>
          <w:spacing w:val="-1"/>
        </w:rPr>
        <w:t>分散，齐整可比”的特点</w:t>
      </w:r>
      <w:r>
        <w:rPr>
          <w:rFonts w:ascii="Cambria" w:hAnsi="Cambria" w:eastAsia="Cambria"/>
          <w:spacing w:val="-1"/>
          <w:vertAlign w:val="superscript"/>
        </w:rPr>
        <w:t>[</w:t>
      </w:r>
      <w:hyperlink w:history="true" w:anchor="_bookmark74">
        <w:r>
          <w:rPr>
            <w:rFonts w:ascii="Cambria" w:hAnsi="Cambria" w:eastAsia="Cambria"/>
            <w:color w:val="EB6877"/>
            <w:spacing w:val="-1"/>
            <w:vertAlign w:val="superscript"/>
          </w:rPr>
          <w:t>20</w:t>
        </w:r>
      </w:hyperlink>
      <w:r>
        <w:rPr>
          <w:rFonts w:ascii="Cambria" w:hAnsi="Cambria" w:eastAsia="Cambria"/>
          <w:spacing w:val="-1"/>
          <w:vertAlign w:val="superscript"/>
        </w:rPr>
        <w:t>]</w:t>
      </w:r>
      <w:r>
        <w:rPr>
          <w:spacing w:val="-1"/>
          <w:vertAlign w:val="baseline"/>
        </w:rPr>
        <w:t>。当实验次数太多时，根据正交实验设计，实验者可</w:t>
      </w:r>
      <w:r>
        <w:rPr>
          <w:vertAlign w:val="baseline"/>
        </w:rPr>
        <w:t>以选择一部分有代表性水平组合进行试验。例如前面说的三因素三水平的实验，</w:t>
      </w:r>
      <w:r>
        <w:rPr>
          <w:spacing w:val="-117"/>
          <w:vertAlign w:val="baseline"/>
        </w:rPr>
        <w:t> </w:t>
      </w:r>
      <w:r>
        <w:rPr>
          <w:spacing w:val="-8"/>
          <w:vertAlign w:val="baseline"/>
        </w:rPr>
        <w:t>若按 </w:t>
      </w:r>
      <w:r>
        <w:rPr>
          <w:rFonts w:ascii="Calibri" w:hAnsi="Calibri" w:eastAsia="Calibri"/>
          <w:i/>
          <w:vertAlign w:val="baseline"/>
        </w:rPr>
        <w:t>𝐿</w:t>
      </w:r>
      <w:r>
        <w:rPr>
          <w:rFonts w:ascii="Times New Roman" w:hAnsi="Times New Roman" w:eastAsia="Times New Roman"/>
          <w:vertAlign w:val="baseline"/>
        </w:rPr>
        <w:t>9</w:t>
      </w:r>
      <w:r>
        <w:rPr>
          <w:rFonts w:ascii="Lucida Sans Unicode" w:hAnsi="Lucida Sans Unicode" w:eastAsia="Lucida Sans Unicode"/>
          <w:vertAlign w:val="baseline"/>
        </w:rPr>
        <w:t>(</w:t>
      </w:r>
      <w:r>
        <w:rPr>
          <w:rFonts w:ascii="Times New Roman" w:hAnsi="Times New Roman" w:eastAsia="Times New Roman"/>
          <w:vertAlign w:val="baseline"/>
        </w:rPr>
        <w:t>3</w:t>
      </w:r>
      <w:r>
        <w:rPr>
          <w:rFonts w:ascii="Trebuchet MS" w:hAnsi="Trebuchet MS" w:eastAsia="Trebuchet MS"/>
          <w:position w:val="10"/>
          <w:sz w:val="16"/>
          <w:vertAlign w:val="baseline"/>
        </w:rPr>
        <w:t>4</w:t>
      </w:r>
      <w:r>
        <w:rPr>
          <w:rFonts w:ascii="Lucida Sans Unicode" w:hAnsi="Lucida Sans Unicode" w:eastAsia="Lucida Sans Unicode"/>
          <w:spacing w:val="11"/>
          <w:vertAlign w:val="baseline"/>
        </w:rPr>
        <w:t>) </w:t>
      </w:r>
      <w:r>
        <w:rPr>
          <w:spacing w:val="-3"/>
          <w:vertAlign w:val="baseline"/>
        </w:rPr>
        <w:t>正交表安排实验，只需作 </w:t>
      </w:r>
      <w:r>
        <w:rPr>
          <w:rFonts w:ascii="Cambria" w:hAnsi="Cambria" w:eastAsia="Cambria"/>
          <w:vertAlign w:val="baseline"/>
        </w:rPr>
        <w:t>9</w:t>
      </w:r>
      <w:r>
        <w:rPr>
          <w:rFonts w:ascii="Cambria" w:hAnsi="Cambria" w:eastAsia="Cambria"/>
          <w:spacing w:val="32"/>
          <w:vertAlign w:val="baseline"/>
        </w:rPr>
        <w:t> </w:t>
      </w:r>
      <w:r>
        <w:rPr>
          <w:spacing w:val="-6"/>
          <w:vertAlign w:val="baseline"/>
        </w:rPr>
        <w:t>次，按 </w:t>
      </w:r>
      <w:r>
        <w:rPr>
          <w:rFonts w:ascii="Calibri" w:hAnsi="Calibri" w:eastAsia="Calibri"/>
          <w:i/>
          <w:vertAlign w:val="baseline"/>
        </w:rPr>
        <w:t>𝐿</w:t>
      </w:r>
      <w:r>
        <w:rPr>
          <w:rFonts w:ascii="Times New Roman" w:hAnsi="Times New Roman" w:eastAsia="Times New Roman"/>
          <w:vertAlign w:val="baseline"/>
        </w:rPr>
        <w:t>15</w:t>
      </w:r>
      <w:r>
        <w:rPr>
          <w:rFonts w:ascii="Lucida Sans Unicode" w:hAnsi="Lucida Sans Unicode" w:eastAsia="Lucida Sans Unicode"/>
          <w:vertAlign w:val="baseline"/>
        </w:rPr>
        <w:t>(</w:t>
      </w:r>
      <w:r>
        <w:rPr>
          <w:rFonts w:ascii="Times New Roman" w:hAnsi="Times New Roman" w:eastAsia="Times New Roman"/>
          <w:vertAlign w:val="baseline"/>
        </w:rPr>
        <w:t>3</w:t>
      </w:r>
      <w:r>
        <w:rPr>
          <w:rFonts w:ascii="Trebuchet MS" w:hAnsi="Trebuchet MS" w:eastAsia="Trebuchet MS"/>
          <w:position w:val="10"/>
          <w:sz w:val="16"/>
          <w:vertAlign w:val="baseline"/>
        </w:rPr>
        <w:t>7</w:t>
      </w:r>
      <w:r>
        <w:rPr>
          <w:rFonts w:ascii="Lucida Sans Unicode" w:hAnsi="Lucida Sans Unicode" w:eastAsia="Lucida Sans Unicode"/>
          <w:spacing w:val="11"/>
          <w:vertAlign w:val="baseline"/>
        </w:rPr>
        <w:t>) </w:t>
      </w:r>
      <w:r>
        <w:rPr>
          <w:spacing w:val="-6"/>
          <w:vertAlign w:val="baseline"/>
        </w:rPr>
        <w:t>正交表进行 </w:t>
      </w:r>
      <w:r>
        <w:rPr>
          <w:rFonts w:ascii="Cambria" w:hAnsi="Cambria" w:eastAsia="Cambria"/>
          <w:vertAlign w:val="baseline"/>
        </w:rPr>
        <w:t>15</w:t>
      </w:r>
      <w:r>
        <w:rPr>
          <w:rFonts w:ascii="Cambria" w:hAnsi="Cambria" w:eastAsia="Cambria"/>
          <w:spacing w:val="31"/>
          <w:vertAlign w:val="baseline"/>
        </w:rPr>
        <w:t> </w:t>
      </w:r>
      <w:r>
        <w:rPr>
          <w:vertAlign w:val="baseline"/>
        </w:rPr>
        <w:t>次实验，</w:t>
      </w:r>
      <w:r>
        <w:rPr>
          <w:spacing w:val="-117"/>
          <w:vertAlign w:val="baseline"/>
        </w:rPr>
        <w:t> </w:t>
      </w:r>
      <w:r>
        <w:rPr>
          <w:vertAlign w:val="baseline"/>
        </w:rPr>
        <w:t>显然大大减少了工作量。</w:t>
      </w:r>
    </w:p>
    <w:p>
      <w:pPr>
        <w:pStyle w:val="BodyText"/>
        <w:spacing w:before="166"/>
        <w:ind w:left="717"/>
      </w:pPr>
      <w:r>
        <w:rPr/>
        <w:t>在没有通过正交实验设计之前，笔者的实验是如</w:t>
      </w:r>
      <w:hyperlink w:history="true" w:anchor="_bookmark31">
        <w:r>
          <w:rPr>
            <w:color w:val="000080"/>
            <w:spacing w:val="-23"/>
          </w:rPr>
          <w:t>表 </w:t>
        </w:r>
        <w:r>
          <w:rPr>
            <w:rFonts w:ascii="Cambria" w:eastAsia="Cambria"/>
            <w:color w:val="000080"/>
          </w:rPr>
          <w:t>2.3</w:t>
        </w:r>
      </w:hyperlink>
      <w:r>
        <w:rPr/>
        <w:t>这样设置的：</w:t>
      </w:r>
    </w:p>
    <w:p>
      <w:pPr>
        <w:pStyle w:val="BodyText"/>
        <w:spacing w:before="1"/>
        <w:rPr>
          <w:sz w:val="42"/>
        </w:rPr>
      </w:pPr>
    </w:p>
    <w:p>
      <w:pPr>
        <w:tabs>
          <w:tab w:pos="3338" w:val="left" w:leader="none"/>
        </w:tabs>
        <w:spacing w:before="0"/>
        <w:ind w:left="2567" w:right="0" w:firstLine="0"/>
        <w:jc w:val="left"/>
        <w:rPr>
          <w:rFonts w:ascii="Microsoft YaHei" w:eastAsia="Microsoft YaHei" w:hint="eastAsia"/>
          <w:sz w:val="21"/>
        </w:rPr>
      </w:pPr>
      <w:bookmarkStart w:name="_bookmark31" w:id="72"/>
      <w:bookmarkEnd w:id="72"/>
      <w:r>
        <w:rPr/>
      </w:r>
      <w:r>
        <w:rPr>
          <w:rFonts w:ascii="Microsoft YaHei" w:eastAsia="Microsoft YaHei" w:hint="eastAsia"/>
          <w:color w:val="5F1886"/>
          <w:sz w:val="21"/>
        </w:rPr>
        <w:t>表</w:t>
      </w:r>
      <w:r>
        <w:rPr>
          <w:rFonts w:ascii="Microsoft YaHei" w:eastAsia="Microsoft YaHei" w:hint="eastAsia"/>
          <w:color w:val="5F1886"/>
          <w:spacing w:val="-8"/>
          <w:sz w:val="21"/>
        </w:rPr>
        <w:t> </w:t>
      </w:r>
      <w:r>
        <w:rPr>
          <w:rFonts w:ascii="Tahoma" w:eastAsia="Tahoma"/>
          <w:color w:val="5F1886"/>
          <w:sz w:val="21"/>
        </w:rPr>
        <w:t>2.3</w:t>
        <w:tab/>
      </w:r>
      <w:r>
        <w:rPr>
          <w:rFonts w:ascii="Tahoma" w:eastAsia="Tahoma"/>
          <w:sz w:val="21"/>
        </w:rPr>
        <w:t>Ti6Al4V</w:t>
      </w:r>
      <w:r>
        <w:rPr>
          <w:rFonts w:ascii="Tahoma" w:eastAsia="Tahoma"/>
          <w:spacing w:val="15"/>
          <w:sz w:val="21"/>
        </w:rPr>
        <w:t> </w:t>
      </w:r>
      <w:r>
        <w:rPr>
          <w:rFonts w:ascii="Microsoft YaHei" w:eastAsia="Microsoft YaHei" w:hint="eastAsia"/>
          <w:sz w:val="21"/>
        </w:rPr>
        <w:t>原本的热处理制度设计</w:t>
      </w:r>
    </w:p>
    <w:p>
      <w:pPr>
        <w:pStyle w:val="BodyText"/>
        <w:spacing w:before="5"/>
        <w:rPr>
          <w:rFonts w:ascii="Microsoft YaHei"/>
          <w:sz w:val="10"/>
        </w:rPr>
      </w:pPr>
    </w:p>
    <w:tbl>
      <w:tblPr>
        <w:tblW w:w="0" w:type="auto"/>
        <w:jc w:val="left"/>
        <w:tblInd w:w="2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8"/>
        <w:gridCol w:w="1420"/>
        <w:gridCol w:w="1198"/>
        <w:gridCol w:w="1507"/>
        <w:gridCol w:w="1419"/>
        <w:gridCol w:w="1197"/>
      </w:tblGrid>
      <w:tr>
        <w:trPr>
          <w:trHeight w:val="409" w:hRule="atLeast"/>
        </w:trPr>
        <w:tc>
          <w:tcPr>
            <w:tcW w:w="150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8"/>
              <w:ind w:left="119" w:right="119"/>
              <w:rPr>
                <w:rFonts w:ascii="Cambria" w:hAnsi="Cambria" w:eastAsia="Cambria"/>
                <w:sz w:val="24"/>
              </w:rPr>
            </w:pPr>
            <w:r>
              <w:rPr>
                <w:rFonts w:ascii="SimSun" w:hAnsi="SimSun" w:eastAsia="SimSun" w:hint="eastAsia"/>
                <w:w w:val="95"/>
                <w:sz w:val="24"/>
              </w:rPr>
              <w:t>固溶温度</w:t>
            </w:r>
            <w:r>
              <w:rPr>
                <w:rFonts w:ascii="Cambria" w:hAnsi="Cambria" w:eastAsia="Cambria"/>
                <w:w w:val="95"/>
                <w:sz w:val="24"/>
              </w:rPr>
              <w:t>/℃</w:t>
            </w:r>
          </w:p>
        </w:tc>
        <w:tc>
          <w:tcPr>
            <w:tcW w:w="142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8"/>
              <w:ind w:left="115" w:right="114"/>
              <w:rPr>
                <w:rFonts w:ascii="Cambria" w:eastAsia="Cambria"/>
                <w:sz w:val="24"/>
              </w:rPr>
            </w:pPr>
            <w:r>
              <w:rPr>
                <w:rFonts w:ascii="SimSun" w:eastAsia="SimSun" w:hint="eastAsia"/>
                <w:w w:val="95"/>
                <w:sz w:val="24"/>
              </w:rPr>
              <w:t>处理时间</w:t>
            </w:r>
            <w:r>
              <w:rPr>
                <w:rFonts w:ascii="Cambria" w:eastAsia="Cambria"/>
                <w:w w:val="95"/>
                <w:sz w:val="24"/>
              </w:rPr>
              <w:t>/h</w:t>
            </w:r>
          </w:p>
        </w:tc>
        <w:tc>
          <w:tcPr>
            <w:tcW w:w="119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8"/>
              <w:ind w:left="100" w:right="98"/>
              <w:rPr>
                <w:rFonts w:ascii="SimSun" w:eastAsia="SimSun" w:hint="eastAsia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冷却方法</w:t>
            </w:r>
          </w:p>
        </w:tc>
        <w:tc>
          <w:tcPr>
            <w:tcW w:w="150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8"/>
              <w:ind w:left="121" w:right="116"/>
              <w:rPr>
                <w:rFonts w:ascii="Cambria" w:hAnsi="Cambria" w:eastAsia="Cambria"/>
                <w:sz w:val="24"/>
              </w:rPr>
            </w:pPr>
            <w:r>
              <w:rPr>
                <w:rFonts w:ascii="SimSun" w:hAnsi="SimSun" w:eastAsia="SimSun" w:hint="eastAsia"/>
                <w:w w:val="95"/>
                <w:sz w:val="24"/>
              </w:rPr>
              <w:t>时效温度</w:t>
            </w:r>
            <w:r>
              <w:rPr>
                <w:rFonts w:ascii="Cambria" w:hAnsi="Cambria" w:eastAsia="Cambria"/>
                <w:w w:val="95"/>
                <w:sz w:val="24"/>
              </w:rPr>
              <w:t>/℃</w:t>
            </w:r>
          </w:p>
        </w:tc>
        <w:tc>
          <w:tcPr>
            <w:tcW w:w="141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8"/>
              <w:ind w:left="118" w:right="110"/>
              <w:rPr>
                <w:rFonts w:ascii="Cambria" w:eastAsia="Cambria"/>
                <w:sz w:val="24"/>
              </w:rPr>
            </w:pPr>
            <w:r>
              <w:rPr>
                <w:rFonts w:ascii="SimSun" w:eastAsia="SimSun" w:hint="eastAsia"/>
                <w:w w:val="95"/>
                <w:sz w:val="24"/>
              </w:rPr>
              <w:t>处理时间</w:t>
            </w:r>
            <w:r>
              <w:rPr>
                <w:rFonts w:ascii="Cambria" w:eastAsia="Cambria"/>
                <w:w w:val="95"/>
                <w:sz w:val="24"/>
              </w:rPr>
              <w:t>/h</w:t>
            </w:r>
          </w:p>
        </w:tc>
        <w:tc>
          <w:tcPr>
            <w:tcW w:w="119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8"/>
              <w:ind w:left="104" w:right="93"/>
              <w:rPr>
                <w:rFonts w:ascii="SimSun" w:eastAsia="SimSun" w:hint="eastAsia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冷却方法</w:t>
            </w:r>
          </w:p>
        </w:tc>
      </w:tr>
      <w:tr>
        <w:trPr>
          <w:trHeight w:val="328" w:hRule="atLeast"/>
        </w:trPr>
        <w:tc>
          <w:tcPr>
            <w:tcW w:w="15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119" w:right="1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910</w:t>
            </w:r>
          </w:p>
        </w:tc>
        <w:tc>
          <w:tcPr>
            <w:tcW w:w="14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1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1</w:t>
            </w:r>
          </w:p>
        </w:tc>
        <w:tc>
          <w:tcPr>
            <w:tcW w:w="11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5" w:lineRule="exact" w:before="53"/>
              <w:ind w:left="100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WQ</w:t>
            </w:r>
          </w:p>
        </w:tc>
        <w:tc>
          <w:tcPr>
            <w:tcW w:w="15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121" w:right="1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510</w:t>
            </w:r>
          </w:p>
        </w:tc>
        <w:tc>
          <w:tcPr>
            <w:tcW w:w="14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8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4</w:t>
            </w:r>
          </w:p>
        </w:tc>
        <w:tc>
          <w:tcPr>
            <w:tcW w:w="119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5" w:lineRule="exact" w:before="53"/>
              <w:ind w:left="104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AC</w:t>
            </w:r>
          </w:p>
        </w:tc>
      </w:tr>
      <w:tr>
        <w:trPr>
          <w:trHeight w:val="302" w:hRule="atLeast"/>
        </w:trPr>
        <w:tc>
          <w:tcPr>
            <w:tcW w:w="1508" w:type="dxa"/>
          </w:tcPr>
          <w:p>
            <w:pPr>
              <w:pStyle w:val="TableParagraph"/>
              <w:ind w:left="119" w:right="1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910</w:t>
            </w:r>
          </w:p>
        </w:tc>
        <w:tc>
          <w:tcPr>
            <w:tcW w:w="1420" w:type="dxa"/>
          </w:tcPr>
          <w:p>
            <w:pPr>
              <w:pStyle w:val="TableParagraph"/>
              <w:ind w:left="1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55" w:lineRule="exact" w:before="27"/>
              <w:ind w:left="100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10"/>
                <w:sz w:val="24"/>
              </w:rPr>
              <w:t>FC</w:t>
            </w:r>
          </w:p>
        </w:tc>
        <w:tc>
          <w:tcPr>
            <w:tcW w:w="1507" w:type="dxa"/>
          </w:tcPr>
          <w:p>
            <w:pPr>
              <w:pStyle w:val="TableParagraph"/>
              <w:ind w:left="121" w:right="1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510</w:t>
            </w:r>
          </w:p>
        </w:tc>
        <w:tc>
          <w:tcPr>
            <w:tcW w:w="1419" w:type="dxa"/>
          </w:tcPr>
          <w:p>
            <w:pPr>
              <w:pStyle w:val="TableParagraph"/>
              <w:ind w:left="8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4</w:t>
            </w:r>
          </w:p>
        </w:tc>
        <w:tc>
          <w:tcPr>
            <w:tcW w:w="1197" w:type="dxa"/>
          </w:tcPr>
          <w:p>
            <w:pPr>
              <w:pStyle w:val="TableParagraph"/>
              <w:spacing w:line="255" w:lineRule="exact" w:before="27"/>
              <w:ind w:left="104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AC</w:t>
            </w:r>
          </w:p>
        </w:tc>
      </w:tr>
      <w:tr>
        <w:trPr>
          <w:trHeight w:val="302" w:hRule="atLeast"/>
        </w:trPr>
        <w:tc>
          <w:tcPr>
            <w:tcW w:w="1508" w:type="dxa"/>
          </w:tcPr>
          <w:p>
            <w:pPr>
              <w:pStyle w:val="TableParagraph"/>
              <w:ind w:left="119" w:right="1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910</w:t>
            </w:r>
          </w:p>
        </w:tc>
        <w:tc>
          <w:tcPr>
            <w:tcW w:w="1420" w:type="dxa"/>
          </w:tcPr>
          <w:p>
            <w:pPr>
              <w:pStyle w:val="TableParagraph"/>
              <w:ind w:left="1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55" w:lineRule="exact" w:before="27"/>
              <w:ind w:left="100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WQ</w:t>
            </w:r>
          </w:p>
        </w:tc>
        <w:tc>
          <w:tcPr>
            <w:tcW w:w="1507" w:type="dxa"/>
          </w:tcPr>
          <w:p>
            <w:pPr>
              <w:pStyle w:val="TableParagraph"/>
              <w:ind w:left="121" w:right="1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550</w:t>
            </w:r>
          </w:p>
        </w:tc>
        <w:tc>
          <w:tcPr>
            <w:tcW w:w="1419" w:type="dxa"/>
          </w:tcPr>
          <w:p>
            <w:pPr>
              <w:pStyle w:val="TableParagraph"/>
              <w:ind w:left="8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4</w:t>
            </w:r>
          </w:p>
        </w:tc>
        <w:tc>
          <w:tcPr>
            <w:tcW w:w="1197" w:type="dxa"/>
          </w:tcPr>
          <w:p>
            <w:pPr>
              <w:pStyle w:val="TableParagraph"/>
              <w:spacing w:line="255" w:lineRule="exact" w:before="27"/>
              <w:ind w:left="104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AC</w:t>
            </w:r>
          </w:p>
        </w:tc>
      </w:tr>
      <w:tr>
        <w:trPr>
          <w:trHeight w:val="302" w:hRule="atLeast"/>
        </w:trPr>
        <w:tc>
          <w:tcPr>
            <w:tcW w:w="1508" w:type="dxa"/>
          </w:tcPr>
          <w:p>
            <w:pPr>
              <w:pStyle w:val="TableParagraph"/>
              <w:ind w:left="119" w:right="1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910</w:t>
            </w:r>
          </w:p>
        </w:tc>
        <w:tc>
          <w:tcPr>
            <w:tcW w:w="1420" w:type="dxa"/>
          </w:tcPr>
          <w:p>
            <w:pPr>
              <w:pStyle w:val="TableParagraph"/>
              <w:ind w:left="1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55" w:lineRule="exact" w:before="27"/>
              <w:ind w:left="100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10"/>
                <w:sz w:val="24"/>
              </w:rPr>
              <w:t>FC</w:t>
            </w:r>
          </w:p>
        </w:tc>
        <w:tc>
          <w:tcPr>
            <w:tcW w:w="1507" w:type="dxa"/>
          </w:tcPr>
          <w:p>
            <w:pPr>
              <w:pStyle w:val="TableParagraph"/>
              <w:ind w:left="121" w:right="1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550</w:t>
            </w:r>
          </w:p>
        </w:tc>
        <w:tc>
          <w:tcPr>
            <w:tcW w:w="1419" w:type="dxa"/>
          </w:tcPr>
          <w:p>
            <w:pPr>
              <w:pStyle w:val="TableParagraph"/>
              <w:ind w:left="8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4</w:t>
            </w:r>
          </w:p>
        </w:tc>
        <w:tc>
          <w:tcPr>
            <w:tcW w:w="1197" w:type="dxa"/>
          </w:tcPr>
          <w:p>
            <w:pPr>
              <w:pStyle w:val="TableParagraph"/>
              <w:spacing w:line="255" w:lineRule="exact" w:before="27"/>
              <w:ind w:left="104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AC</w:t>
            </w:r>
          </w:p>
        </w:tc>
      </w:tr>
      <w:tr>
        <w:trPr>
          <w:trHeight w:val="302" w:hRule="atLeast"/>
        </w:trPr>
        <w:tc>
          <w:tcPr>
            <w:tcW w:w="1508" w:type="dxa"/>
          </w:tcPr>
          <w:p>
            <w:pPr>
              <w:pStyle w:val="TableParagraph"/>
              <w:ind w:left="119" w:right="1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910</w:t>
            </w:r>
          </w:p>
        </w:tc>
        <w:tc>
          <w:tcPr>
            <w:tcW w:w="1420" w:type="dxa"/>
          </w:tcPr>
          <w:p>
            <w:pPr>
              <w:pStyle w:val="TableParagraph"/>
              <w:ind w:left="1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55" w:lineRule="exact" w:before="27"/>
              <w:ind w:left="100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WQ</w:t>
            </w:r>
          </w:p>
        </w:tc>
        <w:tc>
          <w:tcPr>
            <w:tcW w:w="1507" w:type="dxa"/>
          </w:tcPr>
          <w:p>
            <w:pPr>
              <w:pStyle w:val="TableParagraph"/>
              <w:ind w:left="121" w:right="1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590</w:t>
            </w:r>
          </w:p>
        </w:tc>
        <w:tc>
          <w:tcPr>
            <w:tcW w:w="1419" w:type="dxa"/>
          </w:tcPr>
          <w:p>
            <w:pPr>
              <w:pStyle w:val="TableParagraph"/>
              <w:ind w:left="8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4</w:t>
            </w:r>
          </w:p>
        </w:tc>
        <w:tc>
          <w:tcPr>
            <w:tcW w:w="1197" w:type="dxa"/>
          </w:tcPr>
          <w:p>
            <w:pPr>
              <w:pStyle w:val="TableParagraph"/>
              <w:spacing w:line="255" w:lineRule="exact" w:before="27"/>
              <w:ind w:left="104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AC</w:t>
            </w:r>
          </w:p>
        </w:tc>
      </w:tr>
      <w:tr>
        <w:trPr>
          <w:trHeight w:val="381" w:hRule="atLeast"/>
        </w:trPr>
        <w:tc>
          <w:tcPr>
            <w:tcW w:w="150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19" w:right="1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910</w:t>
            </w:r>
          </w:p>
        </w:tc>
        <w:tc>
          <w:tcPr>
            <w:tcW w:w="14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1</w:t>
            </w:r>
          </w:p>
        </w:tc>
        <w:tc>
          <w:tcPr>
            <w:tcW w:w="119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100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10"/>
                <w:sz w:val="24"/>
              </w:rPr>
              <w:t>FC</w:t>
            </w:r>
          </w:p>
        </w:tc>
        <w:tc>
          <w:tcPr>
            <w:tcW w:w="150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21" w:right="1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590</w:t>
            </w:r>
          </w:p>
        </w:tc>
        <w:tc>
          <w:tcPr>
            <w:tcW w:w="14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8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4</w:t>
            </w:r>
          </w:p>
        </w:tc>
        <w:tc>
          <w:tcPr>
            <w:tcW w:w="119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104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AC</w:t>
            </w:r>
          </w:p>
        </w:tc>
      </w:tr>
      <w:tr>
        <w:trPr>
          <w:trHeight w:val="328" w:hRule="atLeast"/>
        </w:trPr>
        <w:tc>
          <w:tcPr>
            <w:tcW w:w="15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119" w:right="1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950</w:t>
            </w:r>
          </w:p>
        </w:tc>
        <w:tc>
          <w:tcPr>
            <w:tcW w:w="14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1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1</w:t>
            </w:r>
          </w:p>
        </w:tc>
        <w:tc>
          <w:tcPr>
            <w:tcW w:w="11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5" w:lineRule="exact" w:before="53"/>
              <w:ind w:left="100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WQ</w:t>
            </w:r>
          </w:p>
        </w:tc>
        <w:tc>
          <w:tcPr>
            <w:tcW w:w="15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121" w:right="1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510</w:t>
            </w:r>
          </w:p>
        </w:tc>
        <w:tc>
          <w:tcPr>
            <w:tcW w:w="14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8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4</w:t>
            </w:r>
          </w:p>
        </w:tc>
        <w:tc>
          <w:tcPr>
            <w:tcW w:w="119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5" w:lineRule="exact" w:before="53"/>
              <w:ind w:left="104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AC</w:t>
            </w:r>
          </w:p>
        </w:tc>
      </w:tr>
      <w:tr>
        <w:trPr>
          <w:trHeight w:val="302" w:hRule="atLeast"/>
        </w:trPr>
        <w:tc>
          <w:tcPr>
            <w:tcW w:w="1508" w:type="dxa"/>
          </w:tcPr>
          <w:p>
            <w:pPr>
              <w:pStyle w:val="TableParagraph"/>
              <w:ind w:left="119" w:right="1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950</w:t>
            </w:r>
          </w:p>
        </w:tc>
        <w:tc>
          <w:tcPr>
            <w:tcW w:w="1420" w:type="dxa"/>
          </w:tcPr>
          <w:p>
            <w:pPr>
              <w:pStyle w:val="TableParagraph"/>
              <w:ind w:left="1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55" w:lineRule="exact" w:before="27"/>
              <w:ind w:left="100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10"/>
                <w:sz w:val="24"/>
              </w:rPr>
              <w:t>FC</w:t>
            </w:r>
          </w:p>
        </w:tc>
        <w:tc>
          <w:tcPr>
            <w:tcW w:w="1507" w:type="dxa"/>
          </w:tcPr>
          <w:p>
            <w:pPr>
              <w:pStyle w:val="TableParagraph"/>
              <w:ind w:left="121" w:right="1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510</w:t>
            </w:r>
          </w:p>
        </w:tc>
        <w:tc>
          <w:tcPr>
            <w:tcW w:w="1419" w:type="dxa"/>
          </w:tcPr>
          <w:p>
            <w:pPr>
              <w:pStyle w:val="TableParagraph"/>
              <w:ind w:left="8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4</w:t>
            </w:r>
          </w:p>
        </w:tc>
        <w:tc>
          <w:tcPr>
            <w:tcW w:w="1197" w:type="dxa"/>
          </w:tcPr>
          <w:p>
            <w:pPr>
              <w:pStyle w:val="TableParagraph"/>
              <w:spacing w:line="255" w:lineRule="exact" w:before="27"/>
              <w:ind w:left="104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AC</w:t>
            </w:r>
          </w:p>
        </w:tc>
      </w:tr>
      <w:tr>
        <w:trPr>
          <w:trHeight w:val="302" w:hRule="atLeast"/>
        </w:trPr>
        <w:tc>
          <w:tcPr>
            <w:tcW w:w="1508" w:type="dxa"/>
          </w:tcPr>
          <w:p>
            <w:pPr>
              <w:pStyle w:val="TableParagraph"/>
              <w:ind w:left="119" w:right="1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950</w:t>
            </w:r>
          </w:p>
        </w:tc>
        <w:tc>
          <w:tcPr>
            <w:tcW w:w="1420" w:type="dxa"/>
          </w:tcPr>
          <w:p>
            <w:pPr>
              <w:pStyle w:val="TableParagraph"/>
              <w:ind w:left="1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55" w:lineRule="exact" w:before="27"/>
              <w:ind w:left="100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WQ</w:t>
            </w:r>
          </w:p>
        </w:tc>
        <w:tc>
          <w:tcPr>
            <w:tcW w:w="1507" w:type="dxa"/>
          </w:tcPr>
          <w:p>
            <w:pPr>
              <w:pStyle w:val="TableParagraph"/>
              <w:ind w:left="121" w:right="1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550</w:t>
            </w:r>
          </w:p>
        </w:tc>
        <w:tc>
          <w:tcPr>
            <w:tcW w:w="1419" w:type="dxa"/>
          </w:tcPr>
          <w:p>
            <w:pPr>
              <w:pStyle w:val="TableParagraph"/>
              <w:ind w:left="8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4</w:t>
            </w:r>
          </w:p>
        </w:tc>
        <w:tc>
          <w:tcPr>
            <w:tcW w:w="1197" w:type="dxa"/>
          </w:tcPr>
          <w:p>
            <w:pPr>
              <w:pStyle w:val="TableParagraph"/>
              <w:spacing w:line="255" w:lineRule="exact" w:before="27"/>
              <w:ind w:left="104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AC</w:t>
            </w:r>
          </w:p>
        </w:tc>
      </w:tr>
      <w:tr>
        <w:trPr>
          <w:trHeight w:val="302" w:hRule="atLeast"/>
        </w:trPr>
        <w:tc>
          <w:tcPr>
            <w:tcW w:w="1508" w:type="dxa"/>
          </w:tcPr>
          <w:p>
            <w:pPr>
              <w:pStyle w:val="TableParagraph"/>
              <w:ind w:left="119" w:right="1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950</w:t>
            </w:r>
          </w:p>
        </w:tc>
        <w:tc>
          <w:tcPr>
            <w:tcW w:w="1420" w:type="dxa"/>
          </w:tcPr>
          <w:p>
            <w:pPr>
              <w:pStyle w:val="TableParagraph"/>
              <w:ind w:left="1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55" w:lineRule="exact" w:before="27"/>
              <w:ind w:left="100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10"/>
                <w:sz w:val="24"/>
              </w:rPr>
              <w:t>FC</w:t>
            </w:r>
          </w:p>
        </w:tc>
        <w:tc>
          <w:tcPr>
            <w:tcW w:w="1507" w:type="dxa"/>
          </w:tcPr>
          <w:p>
            <w:pPr>
              <w:pStyle w:val="TableParagraph"/>
              <w:ind w:left="121" w:right="1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550</w:t>
            </w:r>
          </w:p>
        </w:tc>
        <w:tc>
          <w:tcPr>
            <w:tcW w:w="1419" w:type="dxa"/>
          </w:tcPr>
          <w:p>
            <w:pPr>
              <w:pStyle w:val="TableParagraph"/>
              <w:ind w:left="8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4</w:t>
            </w:r>
          </w:p>
        </w:tc>
        <w:tc>
          <w:tcPr>
            <w:tcW w:w="1197" w:type="dxa"/>
          </w:tcPr>
          <w:p>
            <w:pPr>
              <w:pStyle w:val="TableParagraph"/>
              <w:spacing w:line="255" w:lineRule="exact" w:before="27"/>
              <w:ind w:left="104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AC</w:t>
            </w:r>
          </w:p>
        </w:tc>
      </w:tr>
      <w:tr>
        <w:trPr>
          <w:trHeight w:val="302" w:hRule="atLeast"/>
        </w:trPr>
        <w:tc>
          <w:tcPr>
            <w:tcW w:w="1508" w:type="dxa"/>
          </w:tcPr>
          <w:p>
            <w:pPr>
              <w:pStyle w:val="TableParagraph"/>
              <w:ind w:left="119" w:right="1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950</w:t>
            </w:r>
          </w:p>
        </w:tc>
        <w:tc>
          <w:tcPr>
            <w:tcW w:w="1420" w:type="dxa"/>
          </w:tcPr>
          <w:p>
            <w:pPr>
              <w:pStyle w:val="TableParagraph"/>
              <w:ind w:left="1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55" w:lineRule="exact" w:before="27"/>
              <w:ind w:left="100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WQ</w:t>
            </w:r>
          </w:p>
        </w:tc>
        <w:tc>
          <w:tcPr>
            <w:tcW w:w="1507" w:type="dxa"/>
          </w:tcPr>
          <w:p>
            <w:pPr>
              <w:pStyle w:val="TableParagraph"/>
              <w:ind w:left="121" w:right="1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590</w:t>
            </w:r>
          </w:p>
        </w:tc>
        <w:tc>
          <w:tcPr>
            <w:tcW w:w="1419" w:type="dxa"/>
          </w:tcPr>
          <w:p>
            <w:pPr>
              <w:pStyle w:val="TableParagraph"/>
              <w:ind w:left="8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4</w:t>
            </w:r>
          </w:p>
        </w:tc>
        <w:tc>
          <w:tcPr>
            <w:tcW w:w="1197" w:type="dxa"/>
          </w:tcPr>
          <w:p>
            <w:pPr>
              <w:pStyle w:val="TableParagraph"/>
              <w:spacing w:line="255" w:lineRule="exact" w:before="27"/>
              <w:ind w:left="104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AC</w:t>
            </w:r>
          </w:p>
        </w:tc>
      </w:tr>
      <w:tr>
        <w:trPr>
          <w:trHeight w:val="381" w:hRule="atLeast"/>
        </w:trPr>
        <w:tc>
          <w:tcPr>
            <w:tcW w:w="150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19" w:right="1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950</w:t>
            </w:r>
          </w:p>
        </w:tc>
        <w:tc>
          <w:tcPr>
            <w:tcW w:w="14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1</w:t>
            </w:r>
          </w:p>
        </w:tc>
        <w:tc>
          <w:tcPr>
            <w:tcW w:w="119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100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10"/>
                <w:sz w:val="24"/>
              </w:rPr>
              <w:t>FC</w:t>
            </w:r>
          </w:p>
        </w:tc>
        <w:tc>
          <w:tcPr>
            <w:tcW w:w="150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21" w:right="1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590</w:t>
            </w:r>
          </w:p>
        </w:tc>
        <w:tc>
          <w:tcPr>
            <w:tcW w:w="14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8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4</w:t>
            </w:r>
          </w:p>
        </w:tc>
        <w:tc>
          <w:tcPr>
            <w:tcW w:w="119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104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AC</w:t>
            </w:r>
          </w:p>
        </w:tc>
      </w:tr>
      <w:tr>
        <w:trPr>
          <w:trHeight w:val="328" w:hRule="atLeast"/>
        </w:trPr>
        <w:tc>
          <w:tcPr>
            <w:tcW w:w="15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119" w:right="1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990</w:t>
            </w:r>
          </w:p>
        </w:tc>
        <w:tc>
          <w:tcPr>
            <w:tcW w:w="14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1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1</w:t>
            </w:r>
          </w:p>
        </w:tc>
        <w:tc>
          <w:tcPr>
            <w:tcW w:w="11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5" w:lineRule="exact" w:before="53"/>
              <w:ind w:left="100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WQ</w:t>
            </w:r>
          </w:p>
        </w:tc>
        <w:tc>
          <w:tcPr>
            <w:tcW w:w="15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121" w:right="1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510</w:t>
            </w:r>
          </w:p>
        </w:tc>
        <w:tc>
          <w:tcPr>
            <w:tcW w:w="14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9"/>
              <w:ind w:left="8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4</w:t>
            </w:r>
          </w:p>
        </w:tc>
        <w:tc>
          <w:tcPr>
            <w:tcW w:w="119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5" w:lineRule="exact" w:before="53"/>
              <w:ind w:left="104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AC</w:t>
            </w:r>
          </w:p>
        </w:tc>
      </w:tr>
      <w:tr>
        <w:trPr>
          <w:trHeight w:val="302" w:hRule="atLeast"/>
        </w:trPr>
        <w:tc>
          <w:tcPr>
            <w:tcW w:w="1508" w:type="dxa"/>
          </w:tcPr>
          <w:p>
            <w:pPr>
              <w:pStyle w:val="TableParagraph"/>
              <w:ind w:left="119" w:right="1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990</w:t>
            </w:r>
          </w:p>
        </w:tc>
        <w:tc>
          <w:tcPr>
            <w:tcW w:w="1420" w:type="dxa"/>
          </w:tcPr>
          <w:p>
            <w:pPr>
              <w:pStyle w:val="TableParagraph"/>
              <w:ind w:left="1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55" w:lineRule="exact" w:before="27"/>
              <w:ind w:left="100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10"/>
                <w:sz w:val="24"/>
              </w:rPr>
              <w:t>FC</w:t>
            </w:r>
          </w:p>
        </w:tc>
        <w:tc>
          <w:tcPr>
            <w:tcW w:w="1507" w:type="dxa"/>
          </w:tcPr>
          <w:p>
            <w:pPr>
              <w:pStyle w:val="TableParagraph"/>
              <w:ind w:left="121" w:right="1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510</w:t>
            </w:r>
          </w:p>
        </w:tc>
        <w:tc>
          <w:tcPr>
            <w:tcW w:w="1419" w:type="dxa"/>
          </w:tcPr>
          <w:p>
            <w:pPr>
              <w:pStyle w:val="TableParagraph"/>
              <w:ind w:left="8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4</w:t>
            </w:r>
          </w:p>
        </w:tc>
        <w:tc>
          <w:tcPr>
            <w:tcW w:w="1197" w:type="dxa"/>
          </w:tcPr>
          <w:p>
            <w:pPr>
              <w:pStyle w:val="TableParagraph"/>
              <w:spacing w:line="255" w:lineRule="exact" w:before="27"/>
              <w:ind w:left="104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AC</w:t>
            </w:r>
          </w:p>
        </w:tc>
      </w:tr>
      <w:tr>
        <w:trPr>
          <w:trHeight w:val="302" w:hRule="atLeast"/>
        </w:trPr>
        <w:tc>
          <w:tcPr>
            <w:tcW w:w="1508" w:type="dxa"/>
          </w:tcPr>
          <w:p>
            <w:pPr>
              <w:pStyle w:val="TableParagraph"/>
              <w:ind w:left="119" w:right="1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990</w:t>
            </w:r>
          </w:p>
        </w:tc>
        <w:tc>
          <w:tcPr>
            <w:tcW w:w="1420" w:type="dxa"/>
          </w:tcPr>
          <w:p>
            <w:pPr>
              <w:pStyle w:val="TableParagraph"/>
              <w:ind w:left="1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55" w:lineRule="exact" w:before="27"/>
              <w:ind w:left="100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WQ</w:t>
            </w:r>
          </w:p>
        </w:tc>
        <w:tc>
          <w:tcPr>
            <w:tcW w:w="1507" w:type="dxa"/>
          </w:tcPr>
          <w:p>
            <w:pPr>
              <w:pStyle w:val="TableParagraph"/>
              <w:ind w:left="121" w:right="1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550</w:t>
            </w:r>
          </w:p>
        </w:tc>
        <w:tc>
          <w:tcPr>
            <w:tcW w:w="1419" w:type="dxa"/>
          </w:tcPr>
          <w:p>
            <w:pPr>
              <w:pStyle w:val="TableParagraph"/>
              <w:ind w:left="8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4</w:t>
            </w:r>
          </w:p>
        </w:tc>
        <w:tc>
          <w:tcPr>
            <w:tcW w:w="1197" w:type="dxa"/>
          </w:tcPr>
          <w:p>
            <w:pPr>
              <w:pStyle w:val="TableParagraph"/>
              <w:spacing w:line="255" w:lineRule="exact" w:before="27"/>
              <w:ind w:left="104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AC</w:t>
            </w:r>
          </w:p>
        </w:tc>
      </w:tr>
      <w:tr>
        <w:trPr>
          <w:trHeight w:val="302" w:hRule="atLeast"/>
        </w:trPr>
        <w:tc>
          <w:tcPr>
            <w:tcW w:w="1508" w:type="dxa"/>
          </w:tcPr>
          <w:p>
            <w:pPr>
              <w:pStyle w:val="TableParagraph"/>
              <w:ind w:left="119" w:right="1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990</w:t>
            </w:r>
          </w:p>
        </w:tc>
        <w:tc>
          <w:tcPr>
            <w:tcW w:w="1420" w:type="dxa"/>
          </w:tcPr>
          <w:p>
            <w:pPr>
              <w:pStyle w:val="TableParagraph"/>
              <w:ind w:left="1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55" w:lineRule="exact" w:before="27"/>
              <w:ind w:left="100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10"/>
                <w:sz w:val="24"/>
              </w:rPr>
              <w:t>FC</w:t>
            </w:r>
          </w:p>
        </w:tc>
        <w:tc>
          <w:tcPr>
            <w:tcW w:w="1507" w:type="dxa"/>
          </w:tcPr>
          <w:p>
            <w:pPr>
              <w:pStyle w:val="TableParagraph"/>
              <w:ind w:left="121" w:right="1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550</w:t>
            </w:r>
          </w:p>
        </w:tc>
        <w:tc>
          <w:tcPr>
            <w:tcW w:w="1419" w:type="dxa"/>
          </w:tcPr>
          <w:p>
            <w:pPr>
              <w:pStyle w:val="TableParagraph"/>
              <w:ind w:left="8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4</w:t>
            </w:r>
          </w:p>
        </w:tc>
        <w:tc>
          <w:tcPr>
            <w:tcW w:w="1197" w:type="dxa"/>
          </w:tcPr>
          <w:p>
            <w:pPr>
              <w:pStyle w:val="TableParagraph"/>
              <w:spacing w:line="255" w:lineRule="exact" w:before="27"/>
              <w:ind w:left="104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AC</w:t>
            </w:r>
          </w:p>
        </w:tc>
      </w:tr>
      <w:tr>
        <w:trPr>
          <w:trHeight w:val="302" w:hRule="atLeast"/>
        </w:trPr>
        <w:tc>
          <w:tcPr>
            <w:tcW w:w="1508" w:type="dxa"/>
          </w:tcPr>
          <w:p>
            <w:pPr>
              <w:pStyle w:val="TableParagraph"/>
              <w:ind w:left="119" w:right="1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990</w:t>
            </w:r>
          </w:p>
        </w:tc>
        <w:tc>
          <w:tcPr>
            <w:tcW w:w="1420" w:type="dxa"/>
          </w:tcPr>
          <w:p>
            <w:pPr>
              <w:pStyle w:val="TableParagraph"/>
              <w:ind w:left="1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55" w:lineRule="exact" w:before="27"/>
              <w:ind w:left="100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WQ</w:t>
            </w:r>
          </w:p>
        </w:tc>
        <w:tc>
          <w:tcPr>
            <w:tcW w:w="1507" w:type="dxa"/>
          </w:tcPr>
          <w:p>
            <w:pPr>
              <w:pStyle w:val="TableParagraph"/>
              <w:ind w:left="121" w:right="1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590</w:t>
            </w:r>
          </w:p>
        </w:tc>
        <w:tc>
          <w:tcPr>
            <w:tcW w:w="1419" w:type="dxa"/>
          </w:tcPr>
          <w:p>
            <w:pPr>
              <w:pStyle w:val="TableParagraph"/>
              <w:ind w:left="8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4</w:t>
            </w:r>
          </w:p>
        </w:tc>
        <w:tc>
          <w:tcPr>
            <w:tcW w:w="1197" w:type="dxa"/>
          </w:tcPr>
          <w:p>
            <w:pPr>
              <w:pStyle w:val="TableParagraph"/>
              <w:spacing w:line="255" w:lineRule="exact" w:before="27"/>
              <w:ind w:left="104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AC</w:t>
            </w:r>
          </w:p>
        </w:tc>
      </w:tr>
      <w:tr>
        <w:trPr>
          <w:trHeight w:val="382" w:hRule="atLeast"/>
        </w:trPr>
        <w:tc>
          <w:tcPr>
            <w:tcW w:w="150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/>
              <w:ind w:left="119" w:right="1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990</w:t>
            </w:r>
          </w:p>
        </w:tc>
        <w:tc>
          <w:tcPr>
            <w:tcW w:w="142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/>
              <w:ind w:left="1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1</w:t>
            </w:r>
          </w:p>
        </w:tc>
        <w:tc>
          <w:tcPr>
            <w:tcW w:w="119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27"/>
              <w:ind w:left="100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10"/>
                <w:sz w:val="24"/>
              </w:rPr>
              <w:t>FC</w:t>
            </w:r>
          </w:p>
        </w:tc>
        <w:tc>
          <w:tcPr>
            <w:tcW w:w="150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/>
              <w:ind w:left="121" w:right="1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590</w:t>
            </w:r>
          </w:p>
        </w:tc>
        <w:tc>
          <w:tcPr>
            <w:tcW w:w="141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/>
              <w:ind w:left="8"/>
              <w:rPr>
                <w:rFonts w:ascii="Cambria"/>
                <w:sz w:val="24"/>
              </w:rPr>
            </w:pPr>
            <w:r>
              <w:rPr>
                <w:rFonts w:ascii="Cambria"/>
                <w:w w:val="100"/>
                <w:sz w:val="24"/>
              </w:rPr>
              <w:t>4</w:t>
            </w:r>
          </w:p>
        </w:tc>
        <w:tc>
          <w:tcPr>
            <w:tcW w:w="119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27"/>
              <w:ind w:left="104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AC</w:t>
            </w:r>
          </w:p>
        </w:tc>
      </w:tr>
    </w:tbl>
    <w:p>
      <w:pPr>
        <w:pStyle w:val="BodyText"/>
        <w:rPr>
          <w:rFonts w:ascii="Microsoft YaHei"/>
          <w:sz w:val="28"/>
        </w:rPr>
      </w:pPr>
    </w:p>
    <w:p>
      <w:pPr>
        <w:pStyle w:val="BodyText"/>
        <w:spacing w:before="3"/>
        <w:rPr>
          <w:rFonts w:ascii="Microsoft YaHei"/>
          <w:sz w:val="17"/>
        </w:rPr>
      </w:pPr>
    </w:p>
    <w:p>
      <w:pPr>
        <w:pStyle w:val="BodyText"/>
        <w:spacing w:line="292" w:lineRule="auto" w:before="1"/>
        <w:ind w:left="237" w:right="1796" w:firstLine="480"/>
        <w:jc w:val="both"/>
        <w:rPr>
          <w:rFonts w:ascii="Cambria" w:hAnsi="Cambria" w:eastAsia="Cambria"/>
        </w:rPr>
      </w:pPr>
      <w:r>
        <w:rPr/>
        <w:pict>
          <v:shape style="position:absolute;margin-left:89.858002pt;margin-top:84.552147pt;width:145.450pt;height:.1pt;mso-position-horizontal-relative:page;mso-position-vertical-relative:paragraph;z-index:-15714816;mso-wrap-distance-left:0;mso-wrap-distance-right:0" coordorigin="1797,1691" coordsize="2909,0" path="m1797,1691l4706,1691e" filled="false" stroked="true" strokeweight=".4981pt" strokecolor="#5f1886">
            <v:path arrowok="t"/>
            <v:stroke dashstyle="solid"/>
            <w10:wrap type="topAndBottom"/>
          </v:shape>
        </w:pict>
      </w:r>
      <w:r>
        <w:rPr>
          <w:w w:val="95"/>
        </w:rPr>
        <w:t>从</w:t>
      </w:r>
      <w:hyperlink w:history="true" w:anchor="_bookmark31">
        <w:r>
          <w:rPr>
            <w:color w:val="000080"/>
            <w:spacing w:val="-14"/>
            <w:w w:val="95"/>
          </w:rPr>
          <w:t>表 </w:t>
        </w:r>
        <w:r>
          <w:rPr>
            <w:rFonts w:ascii="Cambria" w:hAnsi="Cambria" w:eastAsia="Cambria"/>
            <w:color w:val="000080"/>
            <w:w w:val="95"/>
          </w:rPr>
          <w:t>2.3</w:t>
        </w:r>
      </w:hyperlink>
      <w:r>
        <w:rPr>
          <w:spacing w:val="-2"/>
          <w:w w:val="95"/>
        </w:rPr>
        <w:t>可见，如果按照控制变量法设计实验，则至少需要 </w:t>
      </w:r>
      <w:r>
        <w:rPr>
          <w:rFonts w:ascii="Times New Roman" w:hAnsi="Times New Roman" w:eastAsia="Times New Roman"/>
          <w:w w:val="95"/>
        </w:rPr>
        <w:t>3</w:t>
      </w:r>
      <w:r>
        <w:rPr>
          <w:rFonts w:ascii="Times New Roman" w:hAnsi="Times New Roman" w:eastAsia="Times New Roman"/>
          <w:spacing w:val="12"/>
          <w:w w:val="95"/>
        </w:rPr>
        <w:t> </w:t>
      </w:r>
      <w:r>
        <w:rPr>
          <w:rFonts w:ascii="Lucida Sans Unicode" w:hAnsi="Lucida Sans Unicode" w:eastAsia="Lucida Sans Unicode"/>
          <w:spacing w:val="-1"/>
          <w:w w:val="95"/>
        </w:rPr>
        <w:t>× </w:t>
      </w:r>
      <w:r>
        <w:rPr>
          <w:rFonts w:ascii="Times New Roman" w:hAnsi="Times New Roman" w:eastAsia="Times New Roman"/>
          <w:w w:val="95"/>
        </w:rPr>
        <w:t>2</w:t>
      </w:r>
      <w:r>
        <w:rPr>
          <w:rFonts w:ascii="Times New Roman" w:hAnsi="Times New Roman" w:eastAsia="Times New Roman"/>
          <w:spacing w:val="13"/>
          <w:w w:val="95"/>
        </w:rPr>
        <w:t> </w:t>
      </w:r>
      <w:r>
        <w:rPr>
          <w:rFonts w:ascii="Lucida Sans Unicode" w:hAnsi="Lucida Sans Unicode" w:eastAsia="Lucida Sans Unicode"/>
          <w:spacing w:val="-2"/>
          <w:w w:val="95"/>
        </w:rPr>
        <w:t>× </w:t>
      </w:r>
      <w:r>
        <w:rPr>
          <w:rFonts w:ascii="Times New Roman" w:hAnsi="Times New Roman" w:eastAsia="Times New Roman"/>
          <w:w w:val="95"/>
        </w:rPr>
        <w:t>3</w:t>
      </w:r>
      <w:r>
        <w:rPr>
          <w:rFonts w:ascii="Times New Roman" w:hAnsi="Times New Roman" w:eastAsia="Times New Roman"/>
          <w:spacing w:val="41"/>
          <w:w w:val="95"/>
        </w:rPr>
        <w:t> </w:t>
      </w:r>
      <w:r>
        <w:rPr>
          <w:rFonts w:ascii="Arial MT" w:hAnsi="Arial MT" w:eastAsia="Arial MT"/>
          <w:spacing w:val="17"/>
          <w:w w:val="95"/>
        </w:rPr>
        <w:t>= </w:t>
      </w:r>
      <w:r>
        <w:rPr>
          <w:rFonts w:ascii="Times New Roman" w:hAnsi="Times New Roman" w:eastAsia="Times New Roman"/>
          <w:w w:val="95"/>
        </w:rPr>
        <w:t>18</w:t>
      </w:r>
      <w:r>
        <w:rPr>
          <w:rFonts w:ascii="Times New Roman" w:hAnsi="Times New Roman" w:eastAsia="Times New Roman"/>
          <w:spacing w:val="31"/>
          <w:w w:val="95"/>
        </w:rPr>
        <w:t> </w:t>
      </w:r>
      <w:r>
        <w:rPr>
          <w:w w:val="95"/>
        </w:rPr>
        <w:t>次</w:t>
      </w:r>
      <w:r>
        <w:rPr>
          <w:spacing w:val="-3"/>
        </w:rPr>
        <w:t>实验，才能穷举完所有变量各个水平之间的关系。为了给子孙后代留下天蓝、地</w:t>
      </w:r>
      <w:r>
        <w:rPr/>
        <w:t>绿、水清的美丽家园</w:t>
      </w:r>
      <w:hyperlink w:history="true" w:anchor="_bookmark32">
        <w:r>
          <w:rPr>
            <w:rFonts w:ascii="Cambria" w:hAnsi="Cambria" w:eastAsia="Cambria"/>
            <w:color w:val="000080"/>
            <w:vertAlign w:val="superscript"/>
          </w:rPr>
          <w:t>1</w:t>
        </w:r>
      </w:hyperlink>
      <w:r>
        <w:rPr>
          <w:vertAlign w:val="baseline"/>
        </w:rPr>
        <w:t>，本实验高举可持续发展理念伟大旗帜，并结合正交实验</w:t>
      </w:r>
      <w:r>
        <w:rPr>
          <w:spacing w:val="-16"/>
          <w:vertAlign w:val="baseline"/>
        </w:rPr>
        <w:t>方法 </w:t>
      </w:r>
      <w:r>
        <w:rPr>
          <w:rFonts w:ascii="Calibri" w:hAnsi="Calibri" w:eastAsia="Calibri"/>
          <w:i/>
          <w:color w:val="007F7F"/>
          <w:vertAlign w:val="baseline"/>
        </w:rPr>
        <w:t>𝐿</w:t>
      </w:r>
      <w:r>
        <w:rPr>
          <w:rFonts w:ascii="Times New Roman" w:hAnsi="Times New Roman" w:eastAsia="Times New Roman"/>
          <w:color w:val="007F7F"/>
          <w:vertAlign w:val="baseline"/>
        </w:rPr>
        <w:t>9</w:t>
      </w:r>
      <w:r>
        <w:rPr>
          <w:rFonts w:ascii="Calibri" w:hAnsi="Calibri" w:eastAsia="Calibri"/>
          <w:i/>
          <w:color w:val="007F7F"/>
          <w:vertAlign w:val="baseline"/>
        </w:rPr>
        <w:t>.</w:t>
      </w:r>
      <w:r>
        <w:rPr>
          <w:rFonts w:ascii="Times New Roman" w:hAnsi="Times New Roman" w:eastAsia="Times New Roman"/>
          <w:color w:val="007F7F"/>
          <w:vertAlign w:val="baseline"/>
        </w:rPr>
        <w:t>3</w:t>
      </w:r>
      <w:r>
        <w:rPr>
          <w:rFonts w:ascii="Calibri" w:hAnsi="Calibri" w:eastAsia="Calibri"/>
          <w:i/>
          <w:color w:val="007F7F"/>
          <w:vertAlign w:val="baseline"/>
        </w:rPr>
        <w:t>.</w:t>
      </w:r>
      <w:r>
        <w:rPr>
          <w:rFonts w:ascii="Times New Roman" w:hAnsi="Times New Roman" w:eastAsia="Times New Roman"/>
          <w:color w:val="007F7F"/>
          <w:vertAlign w:val="baseline"/>
        </w:rPr>
        <w:t>4</w:t>
      </w:r>
      <w:r>
        <w:rPr>
          <w:vertAlign w:val="baseline"/>
        </w:rPr>
        <w:t>对实验进行了优化。最终的热处理制度如下表所示</w:t>
      </w:r>
      <w:hyperlink w:history="true" w:anchor="_bookmark33">
        <w:r>
          <w:rPr>
            <w:rFonts w:ascii="Cambria" w:hAnsi="Cambria" w:eastAsia="Cambria"/>
            <w:color w:val="000080"/>
            <w:vertAlign w:val="superscript"/>
          </w:rPr>
          <w:t>2</w:t>
        </w:r>
      </w:hyperlink>
    </w:p>
    <w:p>
      <w:pPr>
        <w:spacing w:line="230" w:lineRule="exact" w:before="7"/>
        <w:ind w:left="237" w:right="0" w:firstLine="0"/>
        <w:jc w:val="left"/>
        <w:rPr>
          <w:sz w:val="18"/>
        </w:rPr>
      </w:pPr>
      <w:r>
        <w:rPr>
          <w:rFonts w:ascii="Cambria" w:eastAsia="Cambria"/>
          <w:position w:val="7"/>
          <w:sz w:val="12"/>
        </w:rPr>
        <w:t>1</w:t>
      </w:r>
      <w:r>
        <w:rPr>
          <w:rFonts w:ascii="Cambria" w:eastAsia="Cambria"/>
          <w:spacing w:val="4"/>
          <w:position w:val="7"/>
          <w:sz w:val="12"/>
        </w:rPr>
        <w:t>    </w:t>
      </w:r>
      <w:bookmarkStart w:name="_bookmark33" w:id="73"/>
      <w:bookmarkEnd w:id="73"/>
      <w:r>
        <w:rPr>
          <w:spacing w:val="-15"/>
          <w:sz w:val="18"/>
        </w:rPr>
        <w:t>出自 </w:t>
      </w:r>
      <w:r>
        <w:rPr>
          <w:rFonts w:ascii="Cambria" w:eastAsia="Cambria"/>
          <w:sz w:val="18"/>
        </w:rPr>
        <w:t>2022</w:t>
      </w:r>
      <w:r>
        <w:rPr>
          <w:rFonts w:ascii="Cambria" w:eastAsia="Cambria"/>
          <w:spacing w:val="8"/>
          <w:sz w:val="18"/>
        </w:rPr>
        <w:t> </w:t>
      </w:r>
      <w:r>
        <w:rPr>
          <w:spacing w:val="-21"/>
          <w:sz w:val="18"/>
        </w:rPr>
        <w:t>年 </w:t>
      </w:r>
      <w:r>
        <w:rPr>
          <w:rFonts w:ascii="Cambria" w:eastAsia="Cambria"/>
          <w:sz w:val="18"/>
        </w:rPr>
        <w:t>6</w:t>
      </w:r>
      <w:r>
        <w:rPr>
          <w:rFonts w:ascii="Cambria" w:eastAsia="Cambria"/>
          <w:spacing w:val="8"/>
          <w:sz w:val="18"/>
        </w:rPr>
        <w:t> </w:t>
      </w:r>
      <w:r>
        <w:rPr>
          <w:spacing w:val="-22"/>
          <w:sz w:val="18"/>
        </w:rPr>
        <w:t>月 </w:t>
      </w:r>
      <w:r>
        <w:rPr>
          <w:rFonts w:ascii="Cambria" w:eastAsia="Cambria"/>
          <w:sz w:val="18"/>
        </w:rPr>
        <w:t>5</w:t>
      </w:r>
      <w:r>
        <w:rPr>
          <w:rFonts w:ascii="Cambria" w:eastAsia="Cambria"/>
          <w:spacing w:val="8"/>
          <w:sz w:val="18"/>
        </w:rPr>
        <w:t> </w:t>
      </w:r>
      <w:r>
        <w:rPr>
          <w:spacing w:val="-7"/>
          <w:sz w:val="18"/>
        </w:rPr>
        <w:t>日，习近平致 </w:t>
      </w:r>
      <w:r>
        <w:rPr>
          <w:rFonts w:ascii="Cambria" w:eastAsia="Cambria"/>
          <w:sz w:val="18"/>
        </w:rPr>
        <w:t>2022</w:t>
      </w:r>
      <w:r>
        <w:rPr>
          <w:rFonts w:ascii="Cambria" w:eastAsia="Cambria"/>
          <w:spacing w:val="8"/>
          <w:sz w:val="18"/>
        </w:rPr>
        <w:t> </w:t>
      </w:r>
      <w:r>
        <w:rPr>
          <w:sz w:val="18"/>
        </w:rPr>
        <w:t>年六五环境日国家主场活动的贺信</w:t>
      </w:r>
    </w:p>
    <w:p>
      <w:pPr>
        <w:spacing w:line="230" w:lineRule="exact" w:before="0"/>
        <w:ind w:left="237" w:right="0" w:firstLine="0"/>
        <w:jc w:val="left"/>
        <w:rPr>
          <w:sz w:val="18"/>
        </w:rPr>
      </w:pPr>
      <w:r>
        <w:rPr>
          <w:rFonts w:ascii="Cambria" w:eastAsia="Cambria"/>
          <w:position w:val="7"/>
          <w:sz w:val="12"/>
        </w:rPr>
        <w:t>2</w:t>
      </w:r>
      <w:r>
        <w:rPr>
          <w:rFonts w:ascii="Cambria" w:eastAsia="Cambria"/>
          <w:spacing w:val="4"/>
          <w:position w:val="7"/>
          <w:sz w:val="12"/>
        </w:rPr>
        <w:t>    </w:t>
      </w:r>
      <w:r>
        <w:rPr>
          <w:spacing w:val="-10"/>
          <w:sz w:val="18"/>
        </w:rPr>
        <w:t>其中 </w:t>
      </w:r>
      <w:r>
        <w:rPr>
          <w:rFonts w:ascii="Cambria" w:eastAsia="Cambria"/>
          <w:sz w:val="18"/>
        </w:rPr>
        <w:t>WQ</w:t>
      </w:r>
      <w:r>
        <w:rPr>
          <w:rFonts w:ascii="Cambria" w:eastAsia="Cambria"/>
          <w:spacing w:val="21"/>
          <w:sz w:val="18"/>
        </w:rPr>
        <w:t> </w:t>
      </w:r>
      <w:r>
        <w:rPr>
          <w:sz w:val="18"/>
        </w:rPr>
        <w:t>表示水冷、</w:t>
      </w:r>
      <w:r>
        <w:rPr>
          <w:rFonts w:ascii="Cambria" w:eastAsia="Cambria"/>
          <w:sz w:val="18"/>
        </w:rPr>
        <w:t>FC</w:t>
      </w:r>
      <w:r>
        <w:rPr>
          <w:rFonts w:ascii="Cambria" w:eastAsia="Cambria"/>
          <w:spacing w:val="23"/>
          <w:sz w:val="18"/>
        </w:rPr>
        <w:t> </w:t>
      </w:r>
      <w:r>
        <w:rPr>
          <w:sz w:val="18"/>
        </w:rPr>
        <w:t>表示炉冷、</w:t>
      </w:r>
      <w:r>
        <w:rPr>
          <w:rFonts w:ascii="Cambria" w:eastAsia="Cambria"/>
          <w:sz w:val="18"/>
        </w:rPr>
        <w:t>AC</w:t>
      </w:r>
      <w:r>
        <w:rPr>
          <w:rFonts w:ascii="Cambria" w:eastAsia="Cambria"/>
          <w:spacing w:val="21"/>
          <w:sz w:val="18"/>
        </w:rPr>
        <w:t> </w:t>
      </w:r>
      <w:r>
        <w:rPr>
          <w:sz w:val="18"/>
        </w:rPr>
        <w:t>表示空冷。</w:t>
      </w:r>
    </w:p>
    <w:p>
      <w:pPr>
        <w:spacing w:after="0" w:line="230" w:lineRule="exact"/>
        <w:jc w:val="left"/>
        <w:rPr>
          <w:sz w:val="18"/>
        </w:rPr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spacing w:before="4"/>
        <w:rPr>
          <w:sz w:val="13"/>
        </w:rPr>
      </w:pPr>
    </w:p>
    <w:p>
      <w:pPr>
        <w:tabs>
          <w:tab w:pos="771" w:val="left" w:leader="none"/>
        </w:tabs>
        <w:spacing w:before="47"/>
        <w:ind w:left="0" w:right="1558" w:firstLine="0"/>
        <w:jc w:val="center"/>
        <w:rPr>
          <w:rFonts w:ascii="Microsoft YaHei" w:eastAsia="Microsoft YaHei" w:hint="eastAsia"/>
          <w:sz w:val="21"/>
        </w:rPr>
      </w:pPr>
      <w:bookmarkStart w:name="_bookmark34" w:id="74"/>
      <w:bookmarkEnd w:id="74"/>
      <w:r>
        <w:rPr/>
      </w:r>
      <w:r>
        <w:rPr>
          <w:rFonts w:ascii="Microsoft YaHei" w:eastAsia="Microsoft YaHei" w:hint="eastAsia"/>
          <w:color w:val="5F1886"/>
          <w:sz w:val="21"/>
        </w:rPr>
        <w:t>表</w:t>
      </w:r>
      <w:r>
        <w:rPr>
          <w:rFonts w:ascii="Microsoft YaHei" w:eastAsia="Microsoft YaHei" w:hint="eastAsia"/>
          <w:color w:val="5F1886"/>
          <w:spacing w:val="-8"/>
          <w:sz w:val="21"/>
        </w:rPr>
        <w:t> </w:t>
      </w:r>
      <w:r>
        <w:rPr>
          <w:rFonts w:ascii="Tahoma" w:eastAsia="Tahoma"/>
          <w:color w:val="5F1886"/>
          <w:sz w:val="21"/>
        </w:rPr>
        <w:t>2.4</w:t>
        <w:tab/>
      </w:r>
      <w:r>
        <w:rPr>
          <w:rFonts w:ascii="Tahoma" w:eastAsia="Tahoma"/>
          <w:sz w:val="21"/>
        </w:rPr>
        <w:t>Ti6Al4V</w:t>
      </w:r>
      <w:r>
        <w:rPr>
          <w:rFonts w:ascii="Tahoma" w:eastAsia="Tahoma"/>
          <w:spacing w:val="15"/>
          <w:sz w:val="21"/>
        </w:rPr>
        <w:t> </w:t>
      </w:r>
      <w:r>
        <w:rPr>
          <w:rFonts w:ascii="Microsoft YaHei" w:eastAsia="Microsoft YaHei" w:hint="eastAsia"/>
          <w:sz w:val="21"/>
        </w:rPr>
        <w:t>合金的热处理制度</w:t>
      </w:r>
    </w:p>
    <w:p>
      <w:pPr>
        <w:pStyle w:val="BodyText"/>
        <w:spacing w:before="11"/>
        <w:rPr>
          <w:rFonts w:ascii="Microsoft YaHei"/>
          <w:sz w:val="7"/>
        </w:rPr>
      </w:pPr>
      <w:r>
        <w:rPr/>
        <w:pict>
          <v:shape style="position:absolute;margin-left:92.56575pt;margin-top:9.439654pt;width:410.15pt;height:.1pt;mso-position-horizontal-relative:page;mso-position-vertical-relative:paragraph;z-index:-15714304;mso-wrap-distance-left:0;mso-wrap-distance-right:0" coordorigin="1851,189" coordsize="8203,0" path="m1851,189l10054,189e" filled="false" stroked="true" strokeweight=".832867pt" strokecolor="#000000">
            <v:path arrowok="t"/>
            <v:stroke dashstyle="solid"/>
            <w10:wrap type="topAndBottom"/>
          </v:shape>
        </w:pict>
      </w:r>
    </w:p>
    <w:p>
      <w:pPr>
        <w:tabs>
          <w:tab w:pos="2348" w:val="left" w:leader="none"/>
          <w:tab w:pos="3581" w:val="left" w:leader="none"/>
          <w:tab w:pos="5929" w:val="left" w:leader="none"/>
          <w:tab w:pos="7162" w:val="left" w:leader="none"/>
        </w:tabs>
        <w:spacing w:before="2"/>
        <w:ind w:left="0" w:right="1558" w:firstLine="0"/>
        <w:jc w:val="center"/>
        <w:rPr>
          <w:sz w:val="21"/>
        </w:rPr>
      </w:pPr>
      <w:r>
        <w:rPr>
          <w:sz w:val="21"/>
        </w:rPr>
        <w:t>实验编号</w:t>
      </w:r>
      <w:r>
        <w:rPr>
          <w:spacing w:val="80"/>
          <w:sz w:val="21"/>
        </w:rPr>
        <w:t> </w:t>
      </w:r>
      <w:r>
        <w:rPr>
          <w:sz w:val="21"/>
        </w:rPr>
        <w:t>固溶温度</w:t>
      </w:r>
      <w:r>
        <w:rPr>
          <w:rFonts w:ascii="Cambria" w:hAnsi="Cambria" w:eastAsia="Cambria"/>
          <w:sz w:val="21"/>
        </w:rPr>
        <w:t>/℃</w:t>
        <w:tab/>
      </w:r>
      <w:r>
        <w:rPr>
          <w:sz w:val="21"/>
        </w:rPr>
        <w:t>处理时间</w:t>
      </w:r>
      <w:r>
        <w:rPr>
          <w:rFonts w:ascii="Cambria" w:hAnsi="Cambria" w:eastAsia="Cambria"/>
          <w:sz w:val="21"/>
        </w:rPr>
        <w:t>/h</w:t>
        <w:tab/>
      </w:r>
      <w:r>
        <w:rPr>
          <w:sz w:val="21"/>
        </w:rPr>
        <w:t>冷却方法</w:t>
      </w:r>
      <w:r>
        <w:rPr>
          <w:spacing w:val="81"/>
          <w:sz w:val="21"/>
        </w:rPr>
        <w:t> </w:t>
      </w:r>
      <w:r>
        <w:rPr>
          <w:sz w:val="21"/>
        </w:rPr>
        <w:t>时效温度</w:t>
      </w:r>
      <w:r>
        <w:rPr>
          <w:rFonts w:ascii="Cambria" w:hAnsi="Cambria" w:eastAsia="Cambria"/>
          <w:sz w:val="21"/>
        </w:rPr>
        <w:t>/℃</w:t>
        <w:tab/>
      </w:r>
      <w:r>
        <w:rPr>
          <w:sz w:val="21"/>
        </w:rPr>
        <w:t>处理时间</w:t>
      </w:r>
      <w:r>
        <w:rPr>
          <w:rFonts w:ascii="Cambria" w:hAnsi="Cambria" w:eastAsia="Cambria"/>
          <w:sz w:val="21"/>
        </w:rPr>
        <w:t>/h</w:t>
        <w:tab/>
      </w:r>
      <w:r>
        <w:rPr>
          <w:w w:val="95"/>
          <w:sz w:val="21"/>
        </w:rPr>
        <w:t>冷却方法</w:t>
      </w:r>
    </w:p>
    <w:p>
      <w:pPr>
        <w:pStyle w:val="BodyText"/>
        <w:spacing w:before="9"/>
        <w:rPr>
          <w:sz w:val="4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9"/>
        <w:gridCol w:w="1339"/>
        <w:gridCol w:w="1082"/>
        <w:gridCol w:w="1223"/>
        <w:gridCol w:w="1275"/>
        <w:gridCol w:w="1106"/>
        <w:gridCol w:w="1126"/>
      </w:tblGrid>
      <w:tr>
        <w:trPr>
          <w:trHeight w:val="290" w:hRule="atLeast"/>
        </w:trPr>
        <w:tc>
          <w:tcPr>
            <w:tcW w:w="10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0" w:lineRule="exact" w:before="40"/>
              <w:ind w:right="6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1</w:t>
            </w:r>
          </w:p>
        </w:tc>
        <w:tc>
          <w:tcPr>
            <w:tcW w:w="13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0" w:lineRule="exact" w:before="40"/>
              <w:ind w:left="56" w:right="101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910</w:t>
            </w:r>
          </w:p>
        </w:tc>
        <w:tc>
          <w:tcPr>
            <w:tcW w:w="108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0" w:lineRule="exact" w:before="40"/>
              <w:ind w:left="72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1</w:t>
            </w:r>
          </w:p>
        </w:tc>
        <w:tc>
          <w:tcPr>
            <w:tcW w:w="12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0" w:lineRule="exact" w:before="40"/>
              <w:ind w:left="420" w:right="380"/>
              <w:rPr>
                <w:rFonts w:ascii="Cambria"/>
                <w:sz w:val="21"/>
              </w:rPr>
            </w:pPr>
            <w:r>
              <w:rPr>
                <w:rFonts w:ascii="Cambria"/>
                <w:w w:val="115"/>
                <w:sz w:val="21"/>
              </w:rPr>
              <w:t>WQ</w:t>
            </w:r>
          </w:p>
        </w:tc>
        <w:tc>
          <w:tcPr>
            <w:tcW w:w="127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0" w:lineRule="exact" w:before="40"/>
              <w:ind w:left="408"/>
              <w:jc w:val="lef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510</w:t>
            </w:r>
          </w:p>
        </w:tc>
        <w:tc>
          <w:tcPr>
            <w:tcW w:w="110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0" w:lineRule="exact" w:before="40"/>
              <w:ind w:left="50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1</w:t>
            </w:r>
          </w:p>
        </w:tc>
        <w:tc>
          <w:tcPr>
            <w:tcW w:w="11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0" w:lineRule="exact" w:before="40"/>
              <w:ind w:left="451" w:right="360"/>
              <w:rPr>
                <w:rFonts w:ascii="Cambria"/>
                <w:sz w:val="21"/>
              </w:rPr>
            </w:pPr>
            <w:r>
              <w:rPr>
                <w:rFonts w:ascii="Cambria"/>
                <w:w w:val="110"/>
                <w:sz w:val="21"/>
              </w:rPr>
              <w:t>AC</w:t>
            </w:r>
          </w:p>
        </w:tc>
      </w:tr>
      <w:tr>
        <w:trPr>
          <w:trHeight w:val="262" w:hRule="atLeast"/>
        </w:trPr>
        <w:tc>
          <w:tcPr>
            <w:tcW w:w="1049" w:type="dxa"/>
          </w:tcPr>
          <w:p>
            <w:pPr>
              <w:pStyle w:val="TableParagraph"/>
              <w:spacing w:line="230" w:lineRule="exact" w:before="12"/>
              <w:ind w:right="6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2</w:t>
            </w:r>
          </w:p>
        </w:tc>
        <w:tc>
          <w:tcPr>
            <w:tcW w:w="1339" w:type="dxa"/>
          </w:tcPr>
          <w:p>
            <w:pPr>
              <w:pStyle w:val="TableParagraph"/>
              <w:spacing w:line="230" w:lineRule="exact" w:before="12"/>
              <w:ind w:left="56" w:right="101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910</w:t>
            </w:r>
          </w:p>
        </w:tc>
        <w:tc>
          <w:tcPr>
            <w:tcW w:w="1082" w:type="dxa"/>
          </w:tcPr>
          <w:p>
            <w:pPr>
              <w:pStyle w:val="TableParagraph"/>
              <w:spacing w:line="230" w:lineRule="exact" w:before="12"/>
              <w:ind w:left="72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1</w:t>
            </w:r>
          </w:p>
        </w:tc>
        <w:tc>
          <w:tcPr>
            <w:tcW w:w="1223" w:type="dxa"/>
          </w:tcPr>
          <w:p>
            <w:pPr>
              <w:pStyle w:val="TableParagraph"/>
              <w:spacing w:line="230" w:lineRule="exact" w:before="12"/>
              <w:ind w:left="420" w:right="381"/>
              <w:rPr>
                <w:rFonts w:ascii="Cambria"/>
                <w:sz w:val="21"/>
              </w:rPr>
            </w:pPr>
            <w:r>
              <w:rPr>
                <w:rFonts w:ascii="Cambria"/>
                <w:w w:val="110"/>
                <w:sz w:val="21"/>
              </w:rPr>
              <w:t>FC</w:t>
            </w:r>
          </w:p>
        </w:tc>
        <w:tc>
          <w:tcPr>
            <w:tcW w:w="1275" w:type="dxa"/>
          </w:tcPr>
          <w:p>
            <w:pPr>
              <w:pStyle w:val="TableParagraph"/>
              <w:spacing w:line="230" w:lineRule="exact" w:before="12"/>
              <w:ind w:left="408"/>
              <w:jc w:val="lef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590</w:t>
            </w:r>
          </w:p>
        </w:tc>
        <w:tc>
          <w:tcPr>
            <w:tcW w:w="1106" w:type="dxa"/>
          </w:tcPr>
          <w:p>
            <w:pPr>
              <w:pStyle w:val="TableParagraph"/>
              <w:spacing w:line="230" w:lineRule="exact" w:before="12"/>
              <w:ind w:left="50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2</w:t>
            </w:r>
          </w:p>
        </w:tc>
        <w:tc>
          <w:tcPr>
            <w:tcW w:w="1126" w:type="dxa"/>
          </w:tcPr>
          <w:p>
            <w:pPr>
              <w:pStyle w:val="TableParagraph"/>
              <w:spacing w:line="230" w:lineRule="exact" w:before="12"/>
              <w:ind w:left="451" w:right="360"/>
              <w:rPr>
                <w:rFonts w:ascii="Cambria"/>
                <w:sz w:val="21"/>
              </w:rPr>
            </w:pPr>
            <w:r>
              <w:rPr>
                <w:rFonts w:ascii="Cambria"/>
                <w:w w:val="110"/>
                <w:sz w:val="21"/>
              </w:rPr>
              <w:t>AC</w:t>
            </w:r>
          </w:p>
        </w:tc>
      </w:tr>
      <w:tr>
        <w:trPr>
          <w:trHeight w:val="262" w:hRule="atLeast"/>
        </w:trPr>
        <w:tc>
          <w:tcPr>
            <w:tcW w:w="1049" w:type="dxa"/>
          </w:tcPr>
          <w:p>
            <w:pPr>
              <w:pStyle w:val="TableParagraph"/>
              <w:spacing w:line="230" w:lineRule="exact" w:before="12"/>
              <w:ind w:right="6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3</w:t>
            </w:r>
          </w:p>
        </w:tc>
        <w:tc>
          <w:tcPr>
            <w:tcW w:w="1339" w:type="dxa"/>
          </w:tcPr>
          <w:p>
            <w:pPr>
              <w:pStyle w:val="TableParagraph"/>
              <w:spacing w:line="230" w:lineRule="exact" w:before="12"/>
              <w:ind w:left="56" w:right="101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910</w:t>
            </w:r>
          </w:p>
        </w:tc>
        <w:tc>
          <w:tcPr>
            <w:tcW w:w="1082" w:type="dxa"/>
          </w:tcPr>
          <w:p>
            <w:pPr>
              <w:pStyle w:val="TableParagraph"/>
              <w:spacing w:line="230" w:lineRule="exact" w:before="12"/>
              <w:ind w:left="72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1</w:t>
            </w:r>
          </w:p>
        </w:tc>
        <w:tc>
          <w:tcPr>
            <w:tcW w:w="1223" w:type="dxa"/>
          </w:tcPr>
          <w:p>
            <w:pPr>
              <w:pStyle w:val="TableParagraph"/>
              <w:spacing w:line="230" w:lineRule="exact" w:before="12"/>
              <w:ind w:left="420" w:right="380"/>
              <w:rPr>
                <w:rFonts w:ascii="Cambria"/>
                <w:sz w:val="21"/>
              </w:rPr>
            </w:pPr>
            <w:r>
              <w:rPr>
                <w:rFonts w:ascii="Cambria"/>
                <w:w w:val="115"/>
                <w:sz w:val="21"/>
              </w:rPr>
              <w:t>WQ</w:t>
            </w:r>
          </w:p>
        </w:tc>
        <w:tc>
          <w:tcPr>
            <w:tcW w:w="1275" w:type="dxa"/>
          </w:tcPr>
          <w:p>
            <w:pPr>
              <w:pStyle w:val="TableParagraph"/>
              <w:spacing w:line="230" w:lineRule="exact" w:before="12"/>
              <w:ind w:left="408"/>
              <w:jc w:val="lef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550</w:t>
            </w:r>
          </w:p>
        </w:tc>
        <w:tc>
          <w:tcPr>
            <w:tcW w:w="1106" w:type="dxa"/>
          </w:tcPr>
          <w:p>
            <w:pPr>
              <w:pStyle w:val="TableParagraph"/>
              <w:spacing w:line="230" w:lineRule="exact" w:before="12"/>
              <w:ind w:left="50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3</w:t>
            </w:r>
          </w:p>
        </w:tc>
        <w:tc>
          <w:tcPr>
            <w:tcW w:w="1126" w:type="dxa"/>
          </w:tcPr>
          <w:p>
            <w:pPr>
              <w:pStyle w:val="TableParagraph"/>
              <w:spacing w:line="230" w:lineRule="exact" w:before="12"/>
              <w:ind w:left="451" w:right="360"/>
              <w:rPr>
                <w:rFonts w:ascii="Cambria"/>
                <w:sz w:val="21"/>
              </w:rPr>
            </w:pPr>
            <w:r>
              <w:rPr>
                <w:rFonts w:ascii="Cambria"/>
                <w:w w:val="110"/>
                <w:sz w:val="21"/>
              </w:rPr>
              <w:t>AC</w:t>
            </w:r>
          </w:p>
        </w:tc>
      </w:tr>
      <w:tr>
        <w:trPr>
          <w:trHeight w:val="262" w:hRule="atLeast"/>
        </w:trPr>
        <w:tc>
          <w:tcPr>
            <w:tcW w:w="1049" w:type="dxa"/>
          </w:tcPr>
          <w:p>
            <w:pPr>
              <w:pStyle w:val="TableParagraph"/>
              <w:spacing w:line="230" w:lineRule="exact" w:before="12"/>
              <w:ind w:right="6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4</w:t>
            </w:r>
          </w:p>
        </w:tc>
        <w:tc>
          <w:tcPr>
            <w:tcW w:w="1339" w:type="dxa"/>
          </w:tcPr>
          <w:p>
            <w:pPr>
              <w:pStyle w:val="TableParagraph"/>
              <w:spacing w:line="230" w:lineRule="exact" w:before="12"/>
              <w:ind w:left="56" w:right="101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950</w:t>
            </w:r>
          </w:p>
        </w:tc>
        <w:tc>
          <w:tcPr>
            <w:tcW w:w="1082" w:type="dxa"/>
          </w:tcPr>
          <w:p>
            <w:pPr>
              <w:pStyle w:val="TableParagraph"/>
              <w:spacing w:line="230" w:lineRule="exact" w:before="12"/>
              <w:ind w:left="72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1</w:t>
            </w:r>
          </w:p>
        </w:tc>
        <w:tc>
          <w:tcPr>
            <w:tcW w:w="1223" w:type="dxa"/>
          </w:tcPr>
          <w:p>
            <w:pPr>
              <w:pStyle w:val="TableParagraph"/>
              <w:spacing w:line="230" w:lineRule="exact" w:before="12"/>
              <w:ind w:left="420" w:right="380"/>
              <w:rPr>
                <w:rFonts w:ascii="Cambria"/>
                <w:sz w:val="21"/>
              </w:rPr>
            </w:pPr>
            <w:r>
              <w:rPr>
                <w:rFonts w:ascii="Cambria"/>
                <w:w w:val="115"/>
                <w:sz w:val="21"/>
              </w:rPr>
              <w:t>WQ</w:t>
            </w:r>
          </w:p>
        </w:tc>
        <w:tc>
          <w:tcPr>
            <w:tcW w:w="1275" w:type="dxa"/>
          </w:tcPr>
          <w:p>
            <w:pPr>
              <w:pStyle w:val="TableParagraph"/>
              <w:spacing w:line="230" w:lineRule="exact" w:before="12"/>
              <w:ind w:left="408"/>
              <w:jc w:val="lef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590</w:t>
            </w:r>
          </w:p>
        </w:tc>
        <w:tc>
          <w:tcPr>
            <w:tcW w:w="1106" w:type="dxa"/>
          </w:tcPr>
          <w:p>
            <w:pPr>
              <w:pStyle w:val="TableParagraph"/>
              <w:spacing w:line="230" w:lineRule="exact" w:before="12"/>
              <w:ind w:left="50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3</w:t>
            </w:r>
          </w:p>
        </w:tc>
        <w:tc>
          <w:tcPr>
            <w:tcW w:w="1126" w:type="dxa"/>
          </w:tcPr>
          <w:p>
            <w:pPr>
              <w:pStyle w:val="TableParagraph"/>
              <w:spacing w:line="230" w:lineRule="exact" w:before="12"/>
              <w:ind w:left="451" w:right="360"/>
              <w:rPr>
                <w:rFonts w:ascii="Cambria"/>
                <w:sz w:val="21"/>
              </w:rPr>
            </w:pPr>
            <w:r>
              <w:rPr>
                <w:rFonts w:ascii="Cambria"/>
                <w:w w:val="110"/>
                <w:sz w:val="21"/>
              </w:rPr>
              <w:t>AC</w:t>
            </w:r>
          </w:p>
        </w:tc>
      </w:tr>
      <w:tr>
        <w:trPr>
          <w:trHeight w:val="262" w:hRule="atLeast"/>
        </w:trPr>
        <w:tc>
          <w:tcPr>
            <w:tcW w:w="1049" w:type="dxa"/>
          </w:tcPr>
          <w:p>
            <w:pPr>
              <w:pStyle w:val="TableParagraph"/>
              <w:spacing w:line="230" w:lineRule="exact" w:before="12"/>
              <w:ind w:right="6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5</w:t>
            </w:r>
          </w:p>
        </w:tc>
        <w:tc>
          <w:tcPr>
            <w:tcW w:w="1339" w:type="dxa"/>
          </w:tcPr>
          <w:p>
            <w:pPr>
              <w:pStyle w:val="TableParagraph"/>
              <w:spacing w:line="230" w:lineRule="exact" w:before="12"/>
              <w:ind w:left="56" w:right="101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950</w:t>
            </w:r>
          </w:p>
        </w:tc>
        <w:tc>
          <w:tcPr>
            <w:tcW w:w="1082" w:type="dxa"/>
          </w:tcPr>
          <w:p>
            <w:pPr>
              <w:pStyle w:val="TableParagraph"/>
              <w:spacing w:line="230" w:lineRule="exact" w:before="12"/>
              <w:ind w:left="72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1</w:t>
            </w:r>
          </w:p>
        </w:tc>
        <w:tc>
          <w:tcPr>
            <w:tcW w:w="1223" w:type="dxa"/>
          </w:tcPr>
          <w:p>
            <w:pPr>
              <w:pStyle w:val="TableParagraph"/>
              <w:spacing w:line="230" w:lineRule="exact" w:before="12"/>
              <w:ind w:left="420" w:right="381"/>
              <w:rPr>
                <w:rFonts w:ascii="Cambria"/>
                <w:sz w:val="21"/>
              </w:rPr>
            </w:pPr>
            <w:r>
              <w:rPr>
                <w:rFonts w:ascii="Cambria"/>
                <w:w w:val="110"/>
                <w:sz w:val="21"/>
              </w:rPr>
              <w:t>FC</w:t>
            </w:r>
          </w:p>
        </w:tc>
        <w:tc>
          <w:tcPr>
            <w:tcW w:w="1275" w:type="dxa"/>
          </w:tcPr>
          <w:p>
            <w:pPr>
              <w:pStyle w:val="TableParagraph"/>
              <w:spacing w:line="230" w:lineRule="exact" w:before="12"/>
              <w:ind w:left="408"/>
              <w:jc w:val="lef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550</w:t>
            </w:r>
          </w:p>
        </w:tc>
        <w:tc>
          <w:tcPr>
            <w:tcW w:w="1106" w:type="dxa"/>
          </w:tcPr>
          <w:p>
            <w:pPr>
              <w:pStyle w:val="TableParagraph"/>
              <w:spacing w:line="230" w:lineRule="exact" w:before="12"/>
              <w:ind w:left="50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1</w:t>
            </w:r>
          </w:p>
        </w:tc>
        <w:tc>
          <w:tcPr>
            <w:tcW w:w="1126" w:type="dxa"/>
          </w:tcPr>
          <w:p>
            <w:pPr>
              <w:pStyle w:val="TableParagraph"/>
              <w:spacing w:line="230" w:lineRule="exact" w:before="12"/>
              <w:ind w:left="451" w:right="360"/>
              <w:rPr>
                <w:rFonts w:ascii="Cambria"/>
                <w:sz w:val="21"/>
              </w:rPr>
            </w:pPr>
            <w:r>
              <w:rPr>
                <w:rFonts w:ascii="Cambria"/>
                <w:w w:val="110"/>
                <w:sz w:val="21"/>
              </w:rPr>
              <w:t>AC</w:t>
            </w:r>
          </w:p>
        </w:tc>
      </w:tr>
      <w:tr>
        <w:trPr>
          <w:trHeight w:val="262" w:hRule="atLeast"/>
        </w:trPr>
        <w:tc>
          <w:tcPr>
            <w:tcW w:w="1049" w:type="dxa"/>
          </w:tcPr>
          <w:p>
            <w:pPr>
              <w:pStyle w:val="TableParagraph"/>
              <w:spacing w:line="230" w:lineRule="exact" w:before="12"/>
              <w:ind w:right="6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6</w:t>
            </w:r>
          </w:p>
        </w:tc>
        <w:tc>
          <w:tcPr>
            <w:tcW w:w="1339" w:type="dxa"/>
          </w:tcPr>
          <w:p>
            <w:pPr>
              <w:pStyle w:val="TableParagraph"/>
              <w:spacing w:line="230" w:lineRule="exact" w:before="12"/>
              <w:ind w:left="56" w:right="101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950</w:t>
            </w:r>
          </w:p>
        </w:tc>
        <w:tc>
          <w:tcPr>
            <w:tcW w:w="1082" w:type="dxa"/>
          </w:tcPr>
          <w:p>
            <w:pPr>
              <w:pStyle w:val="TableParagraph"/>
              <w:spacing w:line="230" w:lineRule="exact" w:before="12"/>
              <w:ind w:left="72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1</w:t>
            </w:r>
          </w:p>
        </w:tc>
        <w:tc>
          <w:tcPr>
            <w:tcW w:w="1223" w:type="dxa"/>
          </w:tcPr>
          <w:p>
            <w:pPr>
              <w:pStyle w:val="TableParagraph"/>
              <w:spacing w:line="230" w:lineRule="exact" w:before="12"/>
              <w:ind w:left="420" w:right="380"/>
              <w:rPr>
                <w:rFonts w:ascii="Cambria"/>
                <w:sz w:val="21"/>
              </w:rPr>
            </w:pPr>
            <w:r>
              <w:rPr>
                <w:rFonts w:ascii="Cambria"/>
                <w:w w:val="115"/>
                <w:sz w:val="21"/>
              </w:rPr>
              <w:t>WQ</w:t>
            </w:r>
          </w:p>
        </w:tc>
        <w:tc>
          <w:tcPr>
            <w:tcW w:w="1275" w:type="dxa"/>
          </w:tcPr>
          <w:p>
            <w:pPr>
              <w:pStyle w:val="TableParagraph"/>
              <w:spacing w:line="230" w:lineRule="exact" w:before="12"/>
              <w:ind w:left="408"/>
              <w:jc w:val="lef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510</w:t>
            </w:r>
          </w:p>
        </w:tc>
        <w:tc>
          <w:tcPr>
            <w:tcW w:w="1106" w:type="dxa"/>
          </w:tcPr>
          <w:p>
            <w:pPr>
              <w:pStyle w:val="TableParagraph"/>
              <w:spacing w:line="230" w:lineRule="exact" w:before="12"/>
              <w:ind w:left="50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2</w:t>
            </w:r>
          </w:p>
        </w:tc>
        <w:tc>
          <w:tcPr>
            <w:tcW w:w="1126" w:type="dxa"/>
          </w:tcPr>
          <w:p>
            <w:pPr>
              <w:pStyle w:val="TableParagraph"/>
              <w:spacing w:line="230" w:lineRule="exact" w:before="12"/>
              <w:ind w:left="451" w:right="360"/>
              <w:rPr>
                <w:rFonts w:ascii="Cambria"/>
                <w:sz w:val="21"/>
              </w:rPr>
            </w:pPr>
            <w:r>
              <w:rPr>
                <w:rFonts w:ascii="Cambria"/>
                <w:w w:val="110"/>
                <w:sz w:val="21"/>
              </w:rPr>
              <w:t>AC</w:t>
            </w:r>
          </w:p>
        </w:tc>
      </w:tr>
      <w:tr>
        <w:trPr>
          <w:trHeight w:val="262" w:hRule="atLeast"/>
        </w:trPr>
        <w:tc>
          <w:tcPr>
            <w:tcW w:w="1049" w:type="dxa"/>
          </w:tcPr>
          <w:p>
            <w:pPr>
              <w:pStyle w:val="TableParagraph"/>
              <w:spacing w:line="230" w:lineRule="exact" w:before="12"/>
              <w:ind w:right="6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7</w:t>
            </w:r>
          </w:p>
        </w:tc>
        <w:tc>
          <w:tcPr>
            <w:tcW w:w="1339" w:type="dxa"/>
          </w:tcPr>
          <w:p>
            <w:pPr>
              <w:pStyle w:val="TableParagraph"/>
              <w:spacing w:line="230" w:lineRule="exact" w:before="12"/>
              <w:ind w:left="56" w:right="101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990</w:t>
            </w:r>
          </w:p>
        </w:tc>
        <w:tc>
          <w:tcPr>
            <w:tcW w:w="1082" w:type="dxa"/>
          </w:tcPr>
          <w:p>
            <w:pPr>
              <w:pStyle w:val="TableParagraph"/>
              <w:spacing w:line="230" w:lineRule="exact" w:before="12"/>
              <w:ind w:left="72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1</w:t>
            </w:r>
          </w:p>
        </w:tc>
        <w:tc>
          <w:tcPr>
            <w:tcW w:w="1223" w:type="dxa"/>
          </w:tcPr>
          <w:p>
            <w:pPr>
              <w:pStyle w:val="TableParagraph"/>
              <w:spacing w:line="230" w:lineRule="exact" w:before="12"/>
              <w:ind w:left="420" w:right="381"/>
              <w:rPr>
                <w:rFonts w:ascii="Cambria"/>
                <w:sz w:val="21"/>
              </w:rPr>
            </w:pPr>
            <w:r>
              <w:rPr>
                <w:rFonts w:ascii="Cambria"/>
                <w:w w:val="115"/>
                <w:sz w:val="21"/>
              </w:rPr>
              <w:t>WQ</w:t>
            </w:r>
          </w:p>
        </w:tc>
        <w:tc>
          <w:tcPr>
            <w:tcW w:w="1275" w:type="dxa"/>
          </w:tcPr>
          <w:p>
            <w:pPr>
              <w:pStyle w:val="TableParagraph"/>
              <w:spacing w:line="230" w:lineRule="exact" w:before="12"/>
              <w:ind w:left="408"/>
              <w:jc w:val="lef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550</w:t>
            </w:r>
          </w:p>
        </w:tc>
        <w:tc>
          <w:tcPr>
            <w:tcW w:w="1106" w:type="dxa"/>
          </w:tcPr>
          <w:p>
            <w:pPr>
              <w:pStyle w:val="TableParagraph"/>
              <w:spacing w:line="230" w:lineRule="exact" w:before="12"/>
              <w:ind w:left="50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2</w:t>
            </w:r>
          </w:p>
        </w:tc>
        <w:tc>
          <w:tcPr>
            <w:tcW w:w="1126" w:type="dxa"/>
          </w:tcPr>
          <w:p>
            <w:pPr>
              <w:pStyle w:val="TableParagraph"/>
              <w:spacing w:line="230" w:lineRule="exact" w:before="12"/>
              <w:ind w:left="451" w:right="360"/>
              <w:rPr>
                <w:rFonts w:ascii="Cambria"/>
                <w:sz w:val="21"/>
              </w:rPr>
            </w:pPr>
            <w:r>
              <w:rPr>
                <w:rFonts w:ascii="Cambria"/>
                <w:w w:val="110"/>
                <w:sz w:val="21"/>
              </w:rPr>
              <w:t>AC</w:t>
            </w:r>
          </w:p>
        </w:tc>
      </w:tr>
      <w:tr>
        <w:trPr>
          <w:trHeight w:val="262" w:hRule="atLeast"/>
        </w:trPr>
        <w:tc>
          <w:tcPr>
            <w:tcW w:w="1049" w:type="dxa"/>
          </w:tcPr>
          <w:p>
            <w:pPr>
              <w:pStyle w:val="TableParagraph"/>
              <w:spacing w:line="230" w:lineRule="exact" w:before="12"/>
              <w:ind w:right="6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8</w:t>
            </w:r>
          </w:p>
        </w:tc>
        <w:tc>
          <w:tcPr>
            <w:tcW w:w="1339" w:type="dxa"/>
          </w:tcPr>
          <w:p>
            <w:pPr>
              <w:pStyle w:val="TableParagraph"/>
              <w:spacing w:line="230" w:lineRule="exact" w:before="12"/>
              <w:ind w:left="56" w:right="101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990</w:t>
            </w:r>
          </w:p>
        </w:tc>
        <w:tc>
          <w:tcPr>
            <w:tcW w:w="1082" w:type="dxa"/>
          </w:tcPr>
          <w:p>
            <w:pPr>
              <w:pStyle w:val="TableParagraph"/>
              <w:spacing w:line="230" w:lineRule="exact" w:before="12"/>
              <w:ind w:left="72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1</w:t>
            </w:r>
          </w:p>
        </w:tc>
        <w:tc>
          <w:tcPr>
            <w:tcW w:w="1223" w:type="dxa"/>
          </w:tcPr>
          <w:p>
            <w:pPr>
              <w:pStyle w:val="TableParagraph"/>
              <w:spacing w:line="230" w:lineRule="exact" w:before="12"/>
              <w:ind w:left="420" w:right="381"/>
              <w:rPr>
                <w:rFonts w:ascii="Cambria"/>
                <w:sz w:val="21"/>
              </w:rPr>
            </w:pPr>
            <w:r>
              <w:rPr>
                <w:rFonts w:ascii="Cambria"/>
                <w:w w:val="110"/>
                <w:sz w:val="21"/>
              </w:rPr>
              <w:t>FC</w:t>
            </w:r>
          </w:p>
        </w:tc>
        <w:tc>
          <w:tcPr>
            <w:tcW w:w="1275" w:type="dxa"/>
          </w:tcPr>
          <w:p>
            <w:pPr>
              <w:pStyle w:val="TableParagraph"/>
              <w:spacing w:line="230" w:lineRule="exact" w:before="12"/>
              <w:ind w:left="408"/>
              <w:jc w:val="lef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510</w:t>
            </w:r>
          </w:p>
        </w:tc>
        <w:tc>
          <w:tcPr>
            <w:tcW w:w="1106" w:type="dxa"/>
          </w:tcPr>
          <w:p>
            <w:pPr>
              <w:pStyle w:val="TableParagraph"/>
              <w:spacing w:line="230" w:lineRule="exact" w:before="12"/>
              <w:ind w:left="50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3</w:t>
            </w:r>
          </w:p>
        </w:tc>
        <w:tc>
          <w:tcPr>
            <w:tcW w:w="1126" w:type="dxa"/>
          </w:tcPr>
          <w:p>
            <w:pPr>
              <w:pStyle w:val="TableParagraph"/>
              <w:spacing w:line="230" w:lineRule="exact" w:before="12"/>
              <w:ind w:left="451" w:right="360"/>
              <w:rPr>
                <w:rFonts w:ascii="Cambria"/>
                <w:sz w:val="21"/>
              </w:rPr>
            </w:pPr>
            <w:r>
              <w:rPr>
                <w:rFonts w:ascii="Cambria"/>
                <w:w w:val="110"/>
                <w:sz w:val="21"/>
              </w:rPr>
              <w:t>AC</w:t>
            </w:r>
          </w:p>
        </w:tc>
      </w:tr>
      <w:tr>
        <w:trPr>
          <w:trHeight w:val="324" w:hRule="atLeast"/>
        </w:trPr>
        <w:tc>
          <w:tcPr>
            <w:tcW w:w="104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2"/>
              <w:ind w:right="6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9</w:t>
            </w:r>
          </w:p>
        </w:tc>
        <w:tc>
          <w:tcPr>
            <w:tcW w:w="133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2"/>
              <w:ind w:left="56" w:right="101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990</w:t>
            </w:r>
          </w:p>
        </w:tc>
        <w:tc>
          <w:tcPr>
            <w:tcW w:w="108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2"/>
              <w:ind w:left="72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1</w:t>
            </w:r>
          </w:p>
        </w:tc>
        <w:tc>
          <w:tcPr>
            <w:tcW w:w="122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2"/>
              <w:ind w:left="420" w:right="381"/>
              <w:rPr>
                <w:rFonts w:ascii="Cambria"/>
                <w:sz w:val="21"/>
              </w:rPr>
            </w:pPr>
            <w:r>
              <w:rPr>
                <w:rFonts w:ascii="Cambria"/>
                <w:w w:val="115"/>
                <w:sz w:val="21"/>
              </w:rPr>
              <w:t>WQ</w:t>
            </w:r>
          </w:p>
        </w:tc>
        <w:tc>
          <w:tcPr>
            <w:tcW w:w="127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2"/>
              <w:ind w:left="408"/>
              <w:jc w:val="lef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590</w:t>
            </w:r>
          </w:p>
        </w:tc>
        <w:tc>
          <w:tcPr>
            <w:tcW w:w="110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2"/>
              <w:ind w:left="50"/>
              <w:rPr>
                <w:rFonts w:ascii="Cambria"/>
                <w:sz w:val="21"/>
              </w:rPr>
            </w:pPr>
            <w:r>
              <w:rPr>
                <w:rFonts w:ascii="Cambria"/>
                <w:w w:val="100"/>
                <w:sz w:val="21"/>
              </w:rPr>
              <w:t>1</w:t>
            </w:r>
          </w:p>
        </w:tc>
        <w:tc>
          <w:tcPr>
            <w:tcW w:w="112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2"/>
              <w:ind w:left="451" w:right="360"/>
              <w:rPr>
                <w:rFonts w:ascii="Cambria"/>
                <w:sz w:val="21"/>
              </w:rPr>
            </w:pPr>
            <w:r>
              <w:rPr>
                <w:rFonts w:ascii="Cambria"/>
                <w:w w:val="110"/>
                <w:sz w:val="21"/>
              </w:rPr>
              <w:t>AC</w:t>
            </w:r>
          </w:p>
        </w:tc>
      </w:tr>
    </w:tbl>
    <w:p>
      <w:pPr>
        <w:pStyle w:val="BodyText"/>
        <w:spacing w:before="3"/>
        <w:rPr>
          <w:sz w:val="20"/>
        </w:rPr>
      </w:pPr>
    </w:p>
    <w:p>
      <w:pPr>
        <w:pStyle w:val="Heading4"/>
        <w:numPr>
          <w:ilvl w:val="2"/>
          <w:numId w:val="10"/>
        </w:numPr>
        <w:tabs>
          <w:tab w:pos="1063" w:val="left" w:leader="none"/>
        </w:tabs>
        <w:spacing w:line="240" w:lineRule="auto" w:before="0" w:after="0"/>
        <w:ind w:left="1062" w:right="0" w:hanging="826"/>
        <w:jc w:val="left"/>
      </w:pPr>
      <w:bookmarkStart w:name="2.3.2 正交实验分析方法" w:id="75"/>
      <w:bookmarkEnd w:id="75"/>
      <w:r>
        <w:rPr/>
      </w:r>
      <w:bookmarkStart w:name="_bookmark35" w:id="76"/>
      <w:bookmarkEnd w:id="76"/>
      <w:r>
        <w:rPr/>
      </w:r>
      <w:bookmarkStart w:name="_bookmark35" w:id="77"/>
      <w:bookmarkEnd w:id="77"/>
      <w:r>
        <w:rPr>
          <w:color w:val="5F1886"/>
        </w:rPr>
        <w:t>正交实验分析方法</w:t>
      </w:r>
    </w:p>
    <w:p>
      <w:pPr>
        <w:pStyle w:val="BodyText"/>
        <w:spacing w:line="304" w:lineRule="auto" w:before="286"/>
        <w:ind w:left="237" w:right="1622" w:firstLine="480"/>
      </w:pPr>
      <w:r>
        <w:rPr/>
        <w:t>经过正交实验方法设计的实验虽然节省了试验次数，但是不能兼顾直观性，</w:t>
      </w:r>
      <w:r>
        <w:rPr>
          <w:spacing w:val="-117"/>
        </w:rPr>
        <w:t> </w:t>
      </w:r>
      <w:r>
        <w:rPr/>
        <w:t>因而我们需要专门的分析工具才能分析出来，不同变量之间的相关性。</w:t>
      </w:r>
    </w:p>
    <w:p>
      <w:pPr>
        <w:pStyle w:val="Heading1"/>
        <w:spacing w:before="207"/>
        <w:ind w:right="6230"/>
      </w:pPr>
      <w:r>
        <w:rPr>
          <w:color w:val="FF0000"/>
        </w:rPr>
        <w:t>待补充</w:t>
      </w:r>
    </w:p>
    <w:p>
      <w:pPr>
        <w:pStyle w:val="Heading3"/>
        <w:numPr>
          <w:ilvl w:val="1"/>
          <w:numId w:val="10"/>
        </w:numPr>
        <w:tabs>
          <w:tab w:pos="926" w:val="left" w:leader="none"/>
        </w:tabs>
        <w:spacing w:line="240" w:lineRule="auto" w:before="320" w:after="0"/>
        <w:ind w:left="925" w:right="0" w:hanging="689"/>
        <w:jc w:val="left"/>
      </w:pPr>
      <w:bookmarkStart w:name="2.4 TC4钛合金的热处理方案实验过程" w:id="78"/>
      <w:bookmarkEnd w:id="78"/>
      <w:r>
        <w:rPr/>
      </w:r>
      <w:bookmarkStart w:name="_bookmark36" w:id="79"/>
      <w:bookmarkEnd w:id="79"/>
      <w:r>
        <w:rPr/>
      </w:r>
      <w:bookmarkStart w:name="_bookmark36" w:id="80"/>
      <w:bookmarkEnd w:id="80"/>
      <w:r>
        <w:rPr>
          <w:rFonts w:ascii="Tahoma" w:eastAsia="Tahoma"/>
          <w:color w:val="5F1886"/>
        </w:rPr>
        <w:t>T</w:t>
      </w:r>
      <w:r>
        <w:rPr>
          <w:rFonts w:ascii="Tahoma" w:eastAsia="Tahoma"/>
          <w:color w:val="5F1886"/>
        </w:rPr>
        <w:t>C4</w:t>
      </w:r>
      <w:r>
        <w:rPr>
          <w:rFonts w:ascii="Tahoma" w:eastAsia="Tahoma"/>
          <w:color w:val="5F1886"/>
          <w:spacing w:val="-17"/>
        </w:rPr>
        <w:t> </w:t>
      </w:r>
      <w:r>
        <w:rPr>
          <w:color w:val="5F1886"/>
        </w:rPr>
        <w:t>钛合金的热处理方案实验过程</w:t>
      </w:r>
    </w:p>
    <w:p>
      <w:pPr>
        <w:pStyle w:val="Heading4"/>
        <w:numPr>
          <w:ilvl w:val="2"/>
          <w:numId w:val="10"/>
        </w:numPr>
        <w:tabs>
          <w:tab w:pos="1063" w:val="left" w:leader="none"/>
        </w:tabs>
        <w:spacing w:line="240" w:lineRule="auto" w:before="260" w:after="0"/>
        <w:ind w:left="1062" w:right="0" w:hanging="826"/>
        <w:jc w:val="left"/>
      </w:pPr>
      <w:bookmarkStart w:name="2.4.1 实验设备" w:id="81"/>
      <w:bookmarkEnd w:id="81"/>
      <w:r>
        <w:rPr/>
      </w:r>
      <w:bookmarkStart w:name="_bookmark37" w:id="82"/>
      <w:bookmarkEnd w:id="82"/>
      <w:r>
        <w:rPr/>
      </w:r>
      <w:bookmarkStart w:name="_bookmark37" w:id="83"/>
      <w:bookmarkEnd w:id="83"/>
      <w:r>
        <w:rPr>
          <w:color w:val="5F1886"/>
        </w:rPr>
        <w:t>实验设备</w:t>
      </w:r>
    </w:p>
    <w:p>
      <w:pPr>
        <w:pStyle w:val="BodyText"/>
        <w:spacing w:before="285"/>
        <w:ind w:left="717"/>
      </w:pPr>
      <w:r>
        <w:rPr>
          <w:spacing w:val="12"/>
        </w:rPr>
        <w:t>本次设计热处理实验所用的设备为</w:t>
      </w:r>
      <w:r>
        <w:rPr>
          <w:rFonts w:ascii="Cambria" w:eastAsia="Cambria"/>
          <w:color w:val="007F7F"/>
        </w:rPr>
        <w:t>JC-MF12-30</w:t>
      </w:r>
      <w:r>
        <w:rPr>
          <w:spacing w:val="9"/>
        </w:rPr>
        <w:t>型箱式电阻炉，外观如</w:t>
      </w:r>
      <w:hyperlink w:history="true" w:anchor="_bookmark39">
        <w:r>
          <w:rPr>
            <w:color w:val="000080"/>
          </w:rPr>
          <w:t>图</w:t>
        </w:r>
      </w:hyperlink>
    </w:p>
    <w:p>
      <w:pPr>
        <w:pStyle w:val="ListParagraph"/>
        <w:numPr>
          <w:ilvl w:val="1"/>
          <w:numId w:val="12"/>
        </w:numPr>
        <w:tabs>
          <w:tab w:pos="567" w:val="left" w:leader="none"/>
        </w:tabs>
        <w:spacing w:line="240" w:lineRule="auto" w:before="83" w:after="0"/>
        <w:ind w:left="566" w:right="6271" w:hanging="567"/>
        <w:jc w:val="left"/>
        <w:rPr>
          <w:rFonts w:ascii="Cambria" w:eastAsia="Cambria"/>
          <w:color w:val="000080"/>
          <w:sz w:val="22"/>
        </w:rPr>
      </w:pPr>
      <w:r>
        <w:rPr>
          <w:sz w:val="24"/>
        </w:rPr>
        <w:t>所示，设备规格如</w:t>
      </w:r>
      <w:hyperlink w:history="true" w:anchor="_bookmark38">
        <w:r>
          <w:rPr>
            <w:color w:val="000080"/>
            <w:spacing w:val="-23"/>
            <w:sz w:val="24"/>
          </w:rPr>
          <w:t>表 </w:t>
        </w:r>
        <w:r>
          <w:rPr>
            <w:rFonts w:ascii="Cambria" w:eastAsia="Cambria"/>
            <w:color w:val="000080"/>
            <w:sz w:val="24"/>
          </w:rPr>
          <w:t>2.5</w:t>
        </w:r>
      </w:hyperlink>
      <w:r>
        <w:rPr>
          <w:sz w:val="24"/>
        </w:rPr>
        <w:t>所示：</w:t>
      </w:r>
    </w:p>
    <w:p>
      <w:pPr>
        <w:pStyle w:val="BodyText"/>
        <w:spacing w:before="10"/>
        <w:rPr>
          <w:sz w:val="26"/>
        </w:rPr>
      </w:pPr>
    </w:p>
    <w:p>
      <w:pPr>
        <w:tabs>
          <w:tab w:pos="771" w:val="left" w:leader="none"/>
        </w:tabs>
        <w:spacing w:before="0"/>
        <w:ind w:left="0" w:right="1558" w:firstLine="0"/>
        <w:jc w:val="center"/>
        <w:rPr>
          <w:rFonts w:ascii="Microsoft YaHei" w:eastAsia="Microsoft YaHei" w:hint="eastAsia"/>
          <w:sz w:val="21"/>
        </w:rPr>
      </w:pPr>
      <w:r>
        <w:rPr/>
        <w:pict>
          <v:shape style="position:absolute;margin-left:184.505997pt;margin-top:28.83716pt;width:226.3pt;height:137.65pt;mso-position-horizontal-relative:page;mso-position-vertical-relative:paragraph;z-index:157440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07"/>
                    <w:gridCol w:w="3119"/>
                  </w:tblGrid>
                  <w:tr>
                    <w:trPr>
                      <w:trHeight w:val="409" w:hRule="atLeast"/>
                    </w:trPr>
                    <w:tc>
                      <w:tcPr>
                        <w:tcW w:w="1407" w:type="dxa"/>
                        <w:tcBorders>
                          <w:top w:val="single" w:sz="8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38"/>
                          <w:ind w:left="101" w:right="306"/>
                          <w:rPr>
                            <w:rFonts w:ascii="SimSun" w:eastAsia="SimSun" w:hint="eastAsia"/>
                            <w:sz w:val="24"/>
                          </w:rPr>
                        </w:pPr>
                        <w:r>
                          <w:rPr>
                            <w:rFonts w:ascii="SimSun" w:eastAsia="SimSun" w:hint="eastAsia"/>
                            <w:sz w:val="24"/>
                          </w:rPr>
                          <w:t>参数</w:t>
                        </w:r>
                      </w:p>
                    </w:tc>
                    <w:tc>
                      <w:tcPr>
                        <w:tcW w:w="3119" w:type="dxa"/>
                        <w:tcBorders>
                          <w:top w:val="single" w:sz="8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38"/>
                          <w:ind w:right="206"/>
                          <w:rPr>
                            <w:rFonts w:ascii="SimSun" w:eastAsia="SimSun" w:hint="eastAsia"/>
                            <w:sz w:val="24"/>
                          </w:rPr>
                        </w:pPr>
                        <w:r>
                          <w:rPr>
                            <w:rFonts w:ascii="SimSun" w:eastAsia="SimSun" w:hint="eastAsia"/>
                            <w:sz w:val="24"/>
                          </w:rPr>
                          <w:t>值</w:t>
                        </w:r>
                      </w:p>
                    </w:tc>
                  </w:tr>
                  <w:tr>
                    <w:trPr>
                      <w:trHeight w:val="335" w:hRule="atLeast"/>
                    </w:trPr>
                    <w:tc>
                      <w:tcPr>
                        <w:tcW w:w="1407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78" w:lineRule="exact" w:before="37"/>
                          <w:ind w:left="101" w:right="306"/>
                          <w:rPr>
                            <w:rFonts w:ascii="SimSun" w:eastAsia="SimSun" w:hint="eastAsia"/>
                            <w:sz w:val="24"/>
                          </w:rPr>
                        </w:pPr>
                        <w:r>
                          <w:rPr>
                            <w:rFonts w:ascii="SimSun" w:eastAsia="SimSun" w:hint="eastAsia"/>
                            <w:sz w:val="24"/>
                          </w:rPr>
                          <w:t>型号</w:t>
                        </w:r>
                      </w:p>
                    </w:tc>
                    <w:tc>
                      <w:tcPr>
                        <w:tcW w:w="3119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66" w:lineRule="exact" w:before="49"/>
                          <w:ind w:left="324" w:right="530"/>
                          <w:rPr>
                            <w:rFonts w:ascii="Cambria"/>
                            <w:sz w:val="24"/>
                          </w:rPr>
                        </w:pPr>
                        <w:r>
                          <w:rPr>
                            <w:rFonts w:ascii="Cambria"/>
                            <w:w w:val="105"/>
                            <w:sz w:val="24"/>
                          </w:rPr>
                          <w:t>JC-MF12-30</w:t>
                        </w:r>
                      </w:p>
                    </w:tc>
                  </w:tr>
                  <w:tr>
                    <w:trPr>
                      <w:trHeight w:val="302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line="278" w:lineRule="exact" w:before="4"/>
                          <w:ind w:left="101" w:right="306"/>
                          <w:rPr>
                            <w:rFonts w:ascii="SimSun" w:eastAsia="SimSun" w:hint="eastAsia"/>
                            <w:sz w:val="24"/>
                          </w:rPr>
                        </w:pPr>
                        <w:r>
                          <w:rPr>
                            <w:rFonts w:ascii="SimSun" w:eastAsia="SimSun" w:hint="eastAsia"/>
                            <w:sz w:val="24"/>
                          </w:rPr>
                          <w:t>编号</w:t>
                        </w: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266" w:lineRule="exact" w:before="16"/>
                          <w:ind w:left="324" w:right="530"/>
                          <w:rPr>
                            <w:rFonts w:ascii="Cambria"/>
                            <w:sz w:val="24"/>
                          </w:rPr>
                        </w:pPr>
                        <w:r>
                          <w:rPr>
                            <w:rFonts w:ascii="Cambria"/>
                            <w:sz w:val="24"/>
                          </w:rPr>
                          <w:t>803229</w:t>
                        </w:r>
                      </w:p>
                    </w:tc>
                  </w:tr>
                  <w:tr>
                    <w:trPr>
                      <w:trHeight w:val="302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line="278" w:lineRule="exact" w:before="4"/>
                          <w:ind w:left="101" w:right="306"/>
                          <w:rPr>
                            <w:rFonts w:ascii="SimSun" w:eastAsia="SimSun" w:hint="eastAsia"/>
                            <w:sz w:val="24"/>
                          </w:rPr>
                        </w:pPr>
                        <w:r>
                          <w:rPr>
                            <w:rFonts w:ascii="SimSun" w:eastAsia="SimSun" w:hint="eastAsia"/>
                            <w:sz w:val="24"/>
                          </w:rPr>
                          <w:t>电压</w:t>
                        </w: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266" w:lineRule="exact" w:before="16"/>
                          <w:ind w:left="324" w:right="530"/>
                          <w:rPr>
                            <w:rFonts w:ascii="Cambria"/>
                            <w:sz w:val="24"/>
                          </w:rPr>
                        </w:pPr>
                        <w:r>
                          <w:rPr>
                            <w:rFonts w:ascii="Cambria"/>
                            <w:w w:val="105"/>
                            <w:sz w:val="24"/>
                          </w:rPr>
                          <w:t>380V</w:t>
                        </w:r>
                      </w:p>
                    </w:tc>
                  </w:tr>
                  <w:tr>
                    <w:trPr>
                      <w:trHeight w:val="302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line="278" w:lineRule="exact" w:before="4"/>
                          <w:ind w:left="101" w:right="306"/>
                          <w:rPr>
                            <w:rFonts w:ascii="SimSun" w:eastAsia="SimSun" w:hint="eastAsia"/>
                            <w:sz w:val="24"/>
                          </w:rPr>
                        </w:pPr>
                        <w:r>
                          <w:rPr>
                            <w:rFonts w:ascii="SimSun" w:eastAsia="SimSun" w:hint="eastAsia"/>
                            <w:sz w:val="24"/>
                          </w:rPr>
                          <w:t>功率</w:t>
                        </w: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266" w:lineRule="exact" w:before="16"/>
                          <w:ind w:left="324" w:right="530"/>
                          <w:rPr>
                            <w:rFonts w:ascii="Cambria"/>
                            <w:sz w:val="24"/>
                          </w:rPr>
                        </w:pPr>
                        <w:r>
                          <w:rPr>
                            <w:rFonts w:ascii="Cambria"/>
                            <w:w w:val="110"/>
                            <w:sz w:val="24"/>
                          </w:rPr>
                          <w:t>12KW</w:t>
                        </w:r>
                      </w:p>
                    </w:tc>
                  </w:tr>
                  <w:tr>
                    <w:trPr>
                      <w:trHeight w:val="302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line="278" w:lineRule="exact" w:before="4"/>
                          <w:ind w:left="101" w:right="306"/>
                          <w:rPr>
                            <w:rFonts w:ascii="SimSun" w:eastAsia="SimSun" w:hint="eastAsia"/>
                            <w:sz w:val="24"/>
                          </w:rPr>
                        </w:pPr>
                        <w:r>
                          <w:rPr>
                            <w:rFonts w:ascii="SimSun" w:eastAsia="SimSun" w:hint="eastAsia"/>
                            <w:sz w:val="24"/>
                          </w:rPr>
                          <w:t>常用温度</w:t>
                        </w: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266" w:lineRule="exact" w:before="16"/>
                          <w:ind w:left="324" w:right="530"/>
                          <w:rPr>
                            <w:rFonts w:ascii="Cambria" w:hAnsi="Cambria"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w w:val="105"/>
                            <w:sz w:val="24"/>
                          </w:rPr>
                          <w:t>1150℃</w:t>
                        </w:r>
                      </w:p>
                    </w:tc>
                  </w:tr>
                  <w:tr>
                    <w:trPr>
                      <w:trHeight w:val="302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line="278" w:lineRule="exact" w:before="4"/>
                          <w:ind w:left="101" w:right="306"/>
                          <w:rPr>
                            <w:rFonts w:ascii="SimSun" w:eastAsia="SimSun" w:hint="eastAsia"/>
                            <w:sz w:val="24"/>
                          </w:rPr>
                        </w:pPr>
                        <w:r>
                          <w:rPr>
                            <w:rFonts w:ascii="SimSun" w:eastAsia="SimSun" w:hint="eastAsia"/>
                            <w:sz w:val="24"/>
                          </w:rPr>
                          <w:t>最高温度</w:t>
                        </w: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266" w:lineRule="exact" w:before="16"/>
                          <w:ind w:left="324" w:right="530"/>
                          <w:rPr>
                            <w:rFonts w:ascii="Cambria" w:hAnsi="Cambria"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w w:val="105"/>
                            <w:sz w:val="24"/>
                          </w:rPr>
                          <w:t>1200℃</w:t>
                        </w:r>
                      </w:p>
                    </w:tc>
                  </w:tr>
                  <w:tr>
                    <w:trPr>
                      <w:trHeight w:val="470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line="240" w:lineRule="auto" w:before="4"/>
                          <w:ind w:left="101" w:right="306"/>
                          <w:rPr>
                            <w:rFonts w:ascii="SimSun" w:eastAsia="SimSun" w:hint="eastAsia"/>
                            <w:sz w:val="24"/>
                          </w:rPr>
                        </w:pPr>
                        <w:r>
                          <w:rPr>
                            <w:rFonts w:ascii="SimSun" w:eastAsia="SimSun" w:hint="eastAsia"/>
                            <w:sz w:val="24"/>
                          </w:rPr>
                          <w:t>炉膛尺寸</w:t>
                        </w: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328" w:lineRule="exact" w:before="0"/>
                          <w:ind w:left="324" w:right="530"/>
                          <w:rPr>
                            <w:rFonts w:ascii="Cambria" w:hAnsi="Cambria"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w w:val="95"/>
                            <w:sz w:val="24"/>
                          </w:rPr>
                          <w:t>500</w:t>
                        </w:r>
                        <w:r>
                          <w:rPr>
                            <w:w w:val="95"/>
                            <w:sz w:val="24"/>
                          </w:rPr>
                          <w:t>×</w:t>
                        </w:r>
                        <w:r>
                          <w:rPr>
                            <w:spacing w:val="14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4"/>
                          </w:rPr>
                          <w:t>300</w:t>
                        </w:r>
                        <w:r>
                          <w:rPr>
                            <w:w w:val="95"/>
                            <w:sz w:val="24"/>
                          </w:rPr>
                          <w:t>×</w:t>
                        </w:r>
                        <w:r>
                          <w:rPr>
                            <w:spacing w:val="14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4"/>
                          </w:rPr>
                          <w:t>200(mm)</w:t>
                        </w:r>
                      </w:p>
                      <w:p>
                        <w:pPr>
                          <w:pStyle w:val="TableParagraph"/>
                          <w:spacing w:line="123" w:lineRule="exact" w:before="0"/>
                          <w:ind w:left="324" w:right="530"/>
                          <w:rPr>
                            <w:rFonts w:ascii="SimSun" w:eastAsia="SimSun" w:hint="eastAsia"/>
                            <w:sz w:val="24"/>
                          </w:rPr>
                        </w:pPr>
                        <w:r>
                          <w:rPr>
                            <w:rFonts w:ascii="Cambria" w:eastAsia="Cambria"/>
                            <w:sz w:val="24"/>
                          </w:rPr>
                          <w:t>2023</w:t>
                        </w:r>
                        <w:r>
                          <w:rPr>
                            <w:rFonts w:ascii="Cambria" w:eastAsia="Cambria"/>
                            <w:spacing w:val="10"/>
                            <w:sz w:val="24"/>
                          </w:rPr>
                          <w:t> </w:t>
                        </w:r>
                        <w:r>
                          <w:rPr>
                            <w:rFonts w:ascii="SimSun" w:eastAsia="SimSun" w:hint="eastAsia"/>
                            <w:spacing w:val="-29"/>
                            <w:sz w:val="24"/>
                          </w:rPr>
                          <w:t>年 </w:t>
                        </w:r>
                        <w:r>
                          <w:rPr>
                            <w:rFonts w:ascii="Cambria" w:eastAsia="Cambria"/>
                            <w:sz w:val="24"/>
                          </w:rPr>
                          <w:t>2</w:t>
                        </w:r>
                        <w:r>
                          <w:rPr>
                            <w:rFonts w:ascii="Cambria" w:eastAsia="Cambria"/>
                            <w:spacing w:val="11"/>
                            <w:sz w:val="24"/>
                          </w:rPr>
                          <w:t> </w:t>
                        </w:r>
                        <w:r>
                          <w:rPr>
                            <w:rFonts w:ascii="SimSun" w:eastAsia="SimSun" w:hint="eastAsia"/>
                            <w:sz w:val="24"/>
                          </w:rPr>
                          <w:t>月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_bookmark38" w:id="84"/>
      <w:bookmarkEnd w:id="84"/>
      <w:r>
        <w:rPr/>
      </w:r>
      <w:r>
        <w:rPr>
          <w:rFonts w:ascii="Microsoft YaHei" w:eastAsia="Microsoft YaHei" w:hint="eastAsia"/>
          <w:color w:val="5F1886"/>
          <w:sz w:val="21"/>
        </w:rPr>
        <w:t>表</w:t>
      </w:r>
      <w:r>
        <w:rPr>
          <w:rFonts w:ascii="Microsoft YaHei" w:eastAsia="Microsoft YaHei" w:hint="eastAsia"/>
          <w:color w:val="5F1886"/>
          <w:spacing w:val="-8"/>
          <w:sz w:val="21"/>
        </w:rPr>
        <w:t> </w:t>
      </w:r>
      <w:r>
        <w:rPr>
          <w:rFonts w:ascii="Tahoma" w:eastAsia="Tahoma"/>
          <w:color w:val="5F1886"/>
          <w:sz w:val="21"/>
        </w:rPr>
        <w:t>2.5</w:t>
        <w:tab/>
      </w:r>
      <w:r>
        <w:rPr>
          <w:rFonts w:ascii="Tahoma" w:eastAsia="Tahoma"/>
          <w:color w:val="007F7F"/>
          <w:sz w:val="21"/>
        </w:rPr>
        <w:t>JC-MF12-30</w:t>
      </w:r>
      <w:r>
        <w:rPr>
          <w:rFonts w:ascii="Microsoft YaHei" w:eastAsia="Microsoft YaHei" w:hint="eastAsia"/>
          <w:sz w:val="21"/>
        </w:rPr>
        <w:t>型箱式电阻炉的规格</w:t>
      </w:r>
    </w:p>
    <w:p>
      <w:pPr>
        <w:pStyle w:val="BodyText"/>
        <w:rPr>
          <w:rFonts w:ascii="Microsoft YaHei"/>
          <w:sz w:val="28"/>
        </w:rPr>
      </w:pPr>
    </w:p>
    <w:p>
      <w:pPr>
        <w:pStyle w:val="BodyText"/>
        <w:rPr>
          <w:rFonts w:ascii="Microsoft YaHei"/>
          <w:sz w:val="28"/>
        </w:rPr>
      </w:pPr>
    </w:p>
    <w:p>
      <w:pPr>
        <w:pStyle w:val="BodyText"/>
        <w:rPr>
          <w:rFonts w:ascii="Microsoft YaHei"/>
          <w:sz w:val="28"/>
        </w:rPr>
      </w:pPr>
    </w:p>
    <w:p>
      <w:pPr>
        <w:pStyle w:val="BodyText"/>
        <w:rPr>
          <w:rFonts w:ascii="Microsoft YaHei"/>
          <w:sz w:val="28"/>
        </w:rPr>
      </w:pPr>
    </w:p>
    <w:p>
      <w:pPr>
        <w:pStyle w:val="BodyText"/>
        <w:spacing w:before="13"/>
        <w:rPr>
          <w:rFonts w:ascii="Microsoft YaHei"/>
          <w:sz w:val="38"/>
        </w:rPr>
      </w:pPr>
    </w:p>
    <w:p>
      <w:pPr>
        <w:pStyle w:val="BodyText"/>
        <w:spacing w:line="299" w:lineRule="exact" w:before="1"/>
        <w:ind w:left="2249"/>
      </w:pPr>
      <w:r>
        <w:rPr/>
        <w:t>制造日期</w:t>
      </w:r>
    </w:p>
    <w:p>
      <w:pPr>
        <w:pStyle w:val="BodyText"/>
        <w:tabs>
          <w:tab w:pos="3448" w:val="left" w:leader="none"/>
        </w:tabs>
        <w:spacing w:line="351" w:lineRule="exact"/>
        <w:ind w:left="2369"/>
      </w:pPr>
      <w:r>
        <w:rPr/>
        <w:pict>
          <v:shape style="position:absolute;margin-left:184.505997pt;margin-top:21.262278pt;width:226.3pt;height:.1pt;mso-position-horizontal-relative:page;mso-position-vertical-relative:paragraph;z-index:-15713792;mso-wrap-distance-left:0;mso-wrap-distance-right:0" coordorigin="3690,425" coordsize="4526,0" path="m3690,425l8215,425e" filled="false" stroked="true" strokeweight=".96pt" strokecolor="#000000">
            <v:path arrowok="t"/>
            <v:stroke dashstyle="solid"/>
            <w10:wrap type="topAndBottom"/>
          </v:shape>
        </w:pict>
      </w:r>
      <w:r>
        <w:rPr/>
        <w:t>制造商</w:t>
        <w:tab/>
        <w:t>青岛聚创</w:t>
      </w:r>
      <w:r>
        <w:rPr>
          <w:rFonts w:ascii="Cambria" w:hAnsi="Cambria" w:eastAsia="Cambria"/>
          <w:position w:val="14"/>
          <w:sz w:val="16"/>
        </w:rPr>
        <w:t>®</w:t>
      </w:r>
      <w:r>
        <w:rPr>
          <w:rFonts w:ascii="Cambria" w:hAnsi="Cambria" w:eastAsia="Cambria"/>
          <w:spacing w:val="34"/>
          <w:position w:val="14"/>
          <w:sz w:val="16"/>
        </w:rPr>
        <w:t> </w:t>
      </w:r>
      <w:r>
        <w:rPr/>
        <w:t>环保集团有限公司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717"/>
      </w:pPr>
      <w:r>
        <w:rPr/>
        <w:t>固溶实验需要淬火，用到的淬火液体如</w:t>
      </w:r>
      <w:hyperlink w:history="true" w:anchor="_bookmark40">
        <w:r>
          <w:rPr>
            <w:color w:val="000080"/>
            <w:spacing w:val="-23"/>
          </w:rPr>
          <w:t>图 </w:t>
        </w:r>
        <w:r>
          <w:rPr>
            <w:rFonts w:ascii="Cambria" w:eastAsia="Cambria"/>
            <w:color w:val="000080"/>
          </w:rPr>
          <w:t>2.5</w:t>
        </w:r>
      </w:hyperlink>
      <w:r>
        <w:rPr/>
        <w:t>所示：</w:t>
      </w:r>
    </w:p>
    <w:p>
      <w:pPr>
        <w:spacing w:after="0"/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spacing w:before="1" w:after="1"/>
        <w:rPr>
          <w:sz w:val="22"/>
        </w:rPr>
      </w:pPr>
    </w:p>
    <w:p>
      <w:pPr>
        <w:pStyle w:val="BodyText"/>
        <w:ind w:left="1483"/>
        <w:rPr>
          <w:sz w:val="20"/>
        </w:rPr>
      </w:pPr>
      <w:r>
        <w:rPr>
          <w:sz w:val="20"/>
        </w:rPr>
        <w:drawing>
          <wp:inline distT="0" distB="0" distL="0" distR="0">
            <wp:extent cx="3729989" cy="3851529"/>
            <wp:effectExtent l="0" t="0" r="0" b="0"/>
            <wp:docPr id="1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989" cy="385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771" w:val="left" w:leader="none"/>
        </w:tabs>
        <w:spacing w:before="75"/>
        <w:ind w:left="0" w:right="1558" w:firstLine="0"/>
        <w:jc w:val="center"/>
        <w:rPr>
          <w:rFonts w:ascii="Microsoft YaHei" w:eastAsia="Microsoft YaHei" w:hint="eastAsia"/>
          <w:sz w:val="21"/>
        </w:rPr>
      </w:pPr>
      <w:bookmarkStart w:name="_bookmark39" w:id="85"/>
      <w:bookmarkEnd w:id="85"/>
      <w:r>
        <w:rPr/>
      </w:r>
      <w:r>
        <w:rPr>
          <w:rFonts w:ascii="Microsoft YaHei" w:eastAsia="Microsoft YaHei" w:hint="eastAsia"/>
          <w:color w:val="5F1886"/>
          <w:sz w:val="21"/>
        </w:rPr>
        <w:t>图</w:t>
      </w:r>
      <w:r>
        <w:rPr>
          <w:rFonts w:ascii="Microsoft YaHei" w:eastAsia="Microsoft YaHei" w:hint="eastAsia"/>
          <w:color w:val="5F1886"/>
          <w:spacing w:val="-8"/>
          <w:sz w:val="21"/>
        </w:rPr>
        <w:t> </w:t>
      </w:r>
      <w:r>
        <w:rPr>
          <w:rFonts w:ascii="Tahoma" w:eastAsia="Tahoma"/>
          <w:color w:val="5F1886"/>
          <w:sz w:val="21"/>
        </w:rPr>
        <w:t>2.4</w:t>
        <w:tab/>
      </w:r>
      <w:r>
        <w:rPr>
          <w:rFonts w:ascii="Microsoft YaHei" w:eastAsia="Microsoft YaHei" w:hint="eastAsia"/>
          <w:sz w:val="21"/>
        </w:rPr>
        <w:t>马弗炉外形</w:t>
      </w:r>
    </w:p>
    <w:p>
      <w:pPr>
        <w:pStyle w:val="BodyText"/>
        <w:spacing w:before="10"/>
        <w:rPr>
          <w:rFonts w:ascii="Microsoft YaHei"/>
          <w:sz w:val="18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1395552</wp:posOffset>
            </wp:positionH>
            <wp:positionV relativeFrom="paragraph">
              <wp:posOffset>268792</wp:posOffset>
            </wp:positionV>
            <wp:extent cx="2263521" cy="1500759"/>
            <wp:effectExtent l="0" t="0" r="0" b="0"/>
            <wp:wrapTopAndBottom/>
            <wp:docPr id="1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521" cy="1500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4200474</wp:posOffset>
            </wp:positionH>
            <wp:positionV relativeFrom="paragraph">
              <wp:posOffset>242398</wp:posOffset>
            </wp:positionV>
            <wp:extent cx="1956434" cy="1468754"/>
            <wp:effectExtent l="0" t="0" r="0" b="0"/>
            <wp:wrapTopAndBottom/>
            <wp:docPr id="1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434" cy="1468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12"/>
        </w:numPr>
        <w:tabs>
          <w:tab w:pos="2245" w:val="left" w:leader="none"/>
          <w:tab w:pos="6174" w:val="left" w:leader="none"/>
        </w:tabs>
        <w:spacing w:line="240" w:lineRule="auto" w:before="145" w:after="0"/>
        <w:ind w:left="2244" w:right="0" w:hanging="307"/>
        <w:jc w:val="left"/>
        <w:rPr>
          <w:sz w:val="18"/>
        </w:rPr>
      </w:pPr>
      <w:bookmarkStart w:name="_bookmark40" w:id="86"/>
      <w:bookmarkEnd w:id="86"/>
      <w:r>
        <w:rPr/>
      </w:r>
      <w:bookmarkStart w:name="_bookmark40" w:id="87"/>
      <w:bookmarkEnd w:id="87"/>
      <w:r>
        <w:rPr>
          <w:sz w:val="18"/>
        </w:rPr>
        <w:t>水</w:t>
      </w:r>
      <w:r>
        <w:rPr>
          <w:sz w:val="18"/>
        </w:rPr>
        <w:t>淬液</w:t>
        <w:tab/>
      </w:r>
      <w:r>
        <w:rPr>
          <w:rFonts w:ascii="Cambria" w:eastAsia="Cambria"/>
          <w:sz w:val="18"/>
        </w:rPr>
        <w:t>(b)</w:t>
      </w:r>
      <w:r>
        <w:rPr>
          <w:rFonts w:ascii="Cambria" w:eastAsia="Cambria"/>
          <w:spacing w:val="37"/>
          <w:sz w:val="18"/>
        </w:rPr>
        <w:t> </w:t>
      </w:r>
      <w:r>
        <w:rPr>
          <w:sz w:val="18"/>
        </w:rPr>
        <w:t>淬火油</w:t>
      </w:r>
    </w:p>
    <w:p>
      <w:pPr>
        <w:tabs>
          <w:tab w:pos="4148" w:val="left" w:leader="none"/>
        </w:tabs>
        <w:spacing w:before="206"/>
        <w:ind w:left="3377" w:right="0" w:firstLine="0"/>
        <w:jc w:val="left"/>
        <w:rPr>
          <w:rFonts w:ascii="Microsoft YaHei" w:eastAsia="Microsoft YaHei" w:hint="eastAsia"/>
          <w:sz w:val="21"/>
        </w:rPr>
      </w:pPr>
      <w:r>
        <w:rPr>
          <w:rFonts w:ascii="Microsoft YaHei" w:eastAsia="Microsoft YaHei" w:hint="eastAsia"/>
          <w:color w:val="5F1886"/>
          <w:sz w:val="21"/>
        </w:rPr>
        <w:t>图</w:t>
      </w:r>
      <w:r>
        <w:rPr>
          <w:rFonts w:ascii="Microsoft YaHei" w:eastAsia="Microsoft YaHei" w:hint="eastAsia"/>
          <w:color w:val="5F1886"/>
          <w:spacing w:val="-8"/>
          <w:sz w:val="21"/>
        </w:rPr>
        <w:t> </w:t>
      </w:r>
      <w:r>
        <w:rPr>
          <w:rFonts w:ascii="Tahoma" w:eastAsia="Tahoma"/>
          <w:color w:val="5F1886"/>
          <w:sz w:val="21"/>
        </w:rPr>
        <w:t>2.5</w:t>
        <w:tab/>
      </w:r>
      <w:r>
        <w:rPr>
          <w:rFonts w:ascii="Microsoft YaHei" w:eastAsia="Microsoft YaHei" w:hint="eastAsia"/>
          <w:sz w:val="21"/>
        </w:rPr>
        <w:t>淬火用的液体</w:t>
      </w:r>
    </w:p>
    <w:p>
      <w:pPr>
        <w:pStyle w:val="BodyText"/>
        <w:spacing w:before="7"/>
        <w:rPr>
          <w:rFonts w:ascii="Microsoft YaHei"/>
          <w:sz w:val="9"/>
        </w:rPr>
      </w:pPr>
    </w:p>
    <w:p>
      <w:pPr>
        <w:pStyle w:val="Heading4"/>
        <w:numPr>
          <w:ilvl w:val="2"/>
          <w:numId w:val="10"/>
        </w:numPr>
        <w:tabs>
          <w:tab w:pos="1063" w:val="left" w:leader="none"/>
        </w:tabs>
        <w:spacing w:line="240" w:lineRule="auto" w:before="25" w:after="0"/>
        <w:ind w:left="1062" w:right="0" w:hanging="826"/>
        <w:jc w:val="left"/>
      </w:pPr>
      <w:bookmarkStart w:name="2.4.2 实验过程" w:id="88"/>
      <w:bookmarkEnd w:id="88"/>
      <w:r>
        <w:rPr/>
      </w:r>
      <w:bookmarkStart w:name="_bookmark41" w:id="89"/>
      <w:bookmarkEnd w:id="89"/>
      <w:r>
        <w:rPr/>
      </w:r>
      <w:bookmarkStart w:name="_bookmark41" w:id="90"/>
      <w:bookmarkEnd w:id="90"/>
      <w:r>
        <w:rPr>
          <w:color w:val="5F1886"/>
        </w:rPr>
        <w:t>实验过程</w:t>
      </w:r>
    </w:p>
    <w:p>
      <w:pPr>
        <w:pStyle w:val="BodyText"/>
        <w:spacing w:before="257"/>
        <w:ind w:left="717"/>
      </w:pPr>
      <w:r>
        <w:rPr>
          <w:spacing w:val="-1"/>
        </w:rPr>
        <w:t>本次实验需要进行两次热处理——固溶与时效，基本步骤大同小异：</w:t>
      </w:r>
    </w:p>
    <w:p>
      <w:pPr>
        <w:pStyle w:val="ListParagraph"/>
        <w:numPr>
          <w:ilvl w:val="0"/>
          <w:numId w:val="13"/>
        </w:numPr>
        <w:tabs>
          <w:tab w:pos="552" w:val="left" w:leader="none"/>
        </w:tabs>
        <w:spacing w:line="240" w:lineRule="auto" w:before="114" w:after="0"/>
        <w:ind w:left="551" w:right="0" w:hanging="315"/>
        <w:jc w:val="left"/>
        <w:rPr>
          <w:sz w:val="24"/>
        </w:rPr>
      </w:pPr>
      <w:r>
        <w:rPr>
          <w:sz w:val="24"/>
        </w:rPr>
        <w:t>设定好预定的温度梯度与加热时间。</w:t>
      </w:r>
    </w:p>
    <w:p>
      <w:pPr>
        <w:pStyle w:val="ListParagraph"/>
        <w:numPr>
          <w:ilvl w:val="0"/>
          <w:numId w:val="13"/>
        </w:numPr>
        <w:tabs>
          <w:tab w:pos="552" w:val="left" w:leader="none"/>
        </w:tabs>
        <w:spacing w:line="304" w:lineRule="auto" w:before="83" w:after="0"/>
        <w:ind w:left="551" w:right="1796" w:hanging="315"/>
        <w:jc w:val="left"/>
        <w:rPr>
          <w:sz w:val="24"/>
        </w:rPr>
      </w:pPr>
      <w:r>
        <w:rPr>
          <w:sz w:val="24"/>
        </w:rPr>
        <w:t>当温度到了预设值附近，戴好隔热手套，镊住式样，开炉门，快速准确放置好试样。</w:t>
      </w:r>
    </w:p>
    <w:p>
      <w:pPr>
        <w:pStyle w:val="ListParagraph"/>
        <w:numPr>
          <w:ilvl w:val="0"/>
          <w:numId w:val="13"/>
        </w:numPr>
        <w:tabs>
          <w:tab w:pos="552" w:val="left" w:leader="none"/>
        </w:tabs>
        <w:spacing w:line="304" w:lineRule="auto" w:before="0" w:after="0"/>
        <w:ind w:left="551" w:right="1796" w:hanging="315"/>
        <w:jc w:val="left"/>
        <w:rPr>
          <w:sz w:val="24"/>
        </w:rPr>
      </w:pPr>
      <w:r>
        <w:rPr>
          <w:sz w:val="24"/>
        </w:rPr>
        <w:t>保温了足够时间后，开炉门，迅速夹取处理后的试样，并放入准备好的对应淬火液中。</w:t>
      </w:r>
    </w:p>
    <w:p>
      <w:pPr>
        <w:pStyle w:val="ListParagraph"/>
        <w:numPr>
          <w:ilvl w:val="0"/>
          <w:numId w:val="13"/>
        </w:numPr>
        <w:tabs>
          <w:tab w:pos="552" w:val="left" w:leader="none"/>
        </w:tabs>
        <w:spacing w:line="307" w:lineRule="exact" w:before="0" w:after="0"/>
        <w:ind w:left="551" w:right="0" w:hanging="315"/>
        <w:jc w:val="left"/>
        <w:rPr>
          <w:sz w:val="24"/>
        </w:rPr>
      </w:pPr>
      <w:r>
        <w:rPr>
          <w:sz w:val="24"/>
        </w:rPr>
        <w:t>擦拭淬火后的试样，处理表面脱落，归类试样。</w:t>
      </w:r>
    </w:p>
    <w:p>
      <w:pPr>
        <w:spacing w:after="0" w:line="307" w:lineRule="exact"/>
        <w:jc w:val="left"/>
        <w:rPr>
          <w:sz w:val="24"/>
        </w:rPr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spacing w:before="10"/>
        <w:rPr>
          <w:sz w:val="7"/>
        </w:rPr>
      </w:pPr>
    </w:p>
    <w:p>
      <w:pPr>
        <w:pStyle w:val="Heading3"/>
        <w:numPr>
          <w:ilvl w:val="1"/>
          <w:numId w:val="12"/>
        </w:numPr>
        <w:tabs>
          <w:tab w:pos="926" w:val="left" w:leader="none"/>
        </w:tabs>
        <w:spacing w:line="240" w:lineRule="auto" w:before="10" w:after="0"/>
        <w:ind w:left="925" w:right="0" w:hanging="689"/>
        <w:jc w:val="left"/>
        <w:rPr>
          <w:rFonts w:ascii="Tahoma" w:eastAsia="Tahoma"/>
          <w:color w:val="5F1886"/>
        </w:rPr>
      </w:pPr>
      <w:bookmarkStart w:name="2.5 小结" w:id="91"/>
      <w:bookmarkEnd w:id="91"/>
      <w:r>
        <w:rPr/>
      </w:r>
      <w:bookmarkStart w:name="_bookmark42" w:id="92"/>
      <w:bookmarkEnd w:id="92"/>
      <w:r>
        <w:rPr/>
      </w:r>
      <w:bookmarkStart w:name="_bookmark42" w:id="93"/>
      <w:bookmarkEnd w:id="93"/>
      <w:r>
        <w:rPr>
          <w:color w:val="5F1886"/>
        </w:rPr>
        <w:t>小结</w:t>
      </w:r>
    </w:p>
    <w:p>
      <w:pPr>
        <w:spacing w:after="0" w:line="240" w:lineRule="auto"/>
        <w:jc w:val="left"/>
        <w:rPr>
          <w:rFonts w:ascii="Tahoma" w:eastAsia="Tahoma"/>
        </w:rPr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rPr>
          <w:rFonts w:ascii="Microsoft YaHei"/>
          <w:sz w:val="26"/>
        </w:rPr>
      </w:pPr>
    </w:p>
    <w:p>
      <w:pPr>
        <w:pStyle w:val="Heading2"/>
        <w:tabs>
          <w:tab w:pos="2852" w:val="left" w:leader="none"/>
        </w:tabs>
        <w:ind w:left="1092" w:right="0"/>
        <w:jc w:val="left"/>
      </w:pPr>
      <w:bookmarkStart w:name="第三章 力学性能实验与组织表征" w:id="94"/>
      <w:bookmarkEnd w:id="94"/>
      <w:r>
        <w:rPr/>
      </w:r>
      <w:bookmarkStart w:name="_bookmark43" w:id="95"/>
      <w:bookmarkEnd w:id="95"/>
      <w:r>
        <w:rPr/>
      </w:r>
      <w:r>
        <w:rPr>
          <w:color w:val="5F1886"/>
        </w:rPr>
        <w:t>第三章</w:t>
        <w:tab/>
        <w:t>力学性能实验与组织表征</w:t>
      </w:r>
    </w:p>
    <w:p>
      <w:pPr>
        <w:pStyle w:val="Heading3"/>
        <w:numPr>
          <w:ilvl w:val="1"/>
          <w:numId w:val="14"/>
        </w:numPr>
        <w:tabs>
          <w:tab w:pos="926" w:val="left" w:leader="none"/>
        </w:tabs>
        <w:spacing w:line="240" w:lineRule="auto" w:before="394" w:after="0"/>
        <w:ind w:left="925" w:right="0" w:hanging="689"/>
        <w:jc w:val="left"/>
      </w:pPr>
      <w:bookmarkStart w:name="3.1 TC4钛合金的力学实验过程" w:id="96"/>
      <w:bookmarkEnd w:id="96"/>
      <w:r>
        <w:rPr/>
      </w:r>
      <w:bookmarkStart w:name="_bookmark44" w:id="97"/>
      <w:bookmarkEnd w:id="97"/>
      <w:r>
        <w:rPr/>
      </w:r>
      <w:bookmarkStart w:name="_bookmark44" w:id="98"/>
      <w:bookmarkEnd w:id="98"/>
      <w:r>
        <w:rPr>
          <w:rFonts w:ascii="Tahoma" w:eastAsia="Tahoma"/>
          <w:color w:val="5F1886"/>
        </w:rPr>
        <w:t>T</w:t>
      </w:r>
      <w:r>
        <w:rPr>
          <w:rFonts w:ascii="Tahoma" w:eastAsia="Tahoma"/>
          <w:color w:val="5F1886"/>
        </w:rPr>
        <w:t>C4</w:t>
      </w:r>
      <w:r>
        <w:rPr>
          <w:rFonts w:ascii="Tahoma" w:eastAsia="Tahoma"/>
          <w:color w:val="5F1886"/>
          <w:spacing w:val="-17"/>
        </w:rPr>
        <w:t> </w:t>
      </w:r>
      <w:r>
        <w:rPr>
          <w:color w:val="5F1886"/>
        </w:rPr>
        <w:t>钛合金的力学实验过程</w:t>
      </w:r>
    </w:p>
    <w:p>
      <w:pPr>
        <w:pStyle w:val="Heading3"/>
        <w:numPr>
          <w:ilvl w:val="1"/>
          <w:numId w:val="14"/>
        </w:numPr>
        <w:tabs>
          <w:tab w:pos="926" w:val="left" w:leader="none"/>
        </w:tabs>
        <w:spacing w:line="240" w:lineRule="auto" w:before="179" w:after="0"/>
        <w:ind w:left="925" w:right="0" w:hanging="689"/>
        <w:jc w:val="left"/>
      </w:pPr>
      <w:bookmarkStart w:name="3.2 TC4钛合金的显微组织表征" w:id="99"/>
      <w:bookmarkEnd w:id="99"/>
      <w:r>
        <w:rPr/>
      </w:r>
      <w:bookmarkStart w:name="_bookmark45" w:id="100"/>
      <w:bookmarkEnd w:id="100"/>
      <w:r>
        <w:rPr/>
      </w:r>
      <w:bookmarkStart w:name="_bookmark45" w:id="101"/>
      <w:bookmarkEnd w:id="101"/>
      <w:r>
        <w:rPr>
          <w:rFonts w:ascii="Tahoma" w:eastAsia="Tahoma"/>
          <w:color w:val="5F1886"/>
        </w:rPr>
        <w:t>T</w:t>
      </w:r>
      <w:r>
        <w:rPr>
          <w:rFonts w:ascii="Tahoma" w:eastAsia="Tahoma"/>
          <w:color w:val="5F1886"/>
        </w:rPr>
        <w:t>C4</w:t>
      </w:r>
      <w:r>
        <w:rPr>
          <w:rFonts w:ascii="Tahoma" w:eastAsia="Tahoma"/>
          <w:color w:val="5F1886"/>
          <w:spacing w:val="-17"/>
        </w:rPr>
        <w:t> </w:t>
      </w:r>
      <w:r>
        <w:rPr>
          <w:color w:val="5F1886"/>
        </w:rPr>
        <w:t>钛合金的显微组织表征</w:t>
      </w:r>
    </w:p>
    <w:p>
      <w:pPr>
        <w:pStyle w:val="Heading3"/>
        <w:numPr>
          <w:ilvl w:val="1"/>
          <w:numId w:val="14"/>
        </w:numPr>
        <w:tabs>
          <w:tab w:pos="926" w:val="left" w:leader="none"/>
        </w:tabs>
        <w:spacing w:line="240" w:lineRule="auto" w:before="179" w:after="0"/>
        <w:ind w:left="925" w:right="0" w:hanging="689"/>
        <w:jc w:val="left"/>
      </w:pPr>
      <w:bookmarkStart w:name="3.3 小结" w:id="102"/>
      <w:bookmarkEnd w:id="102"/>
      <w:r>
        <w:rPr/>
      </w:r>
      <w:bookmarkStart w:name="_bookmark46" w:id="103"/>
      <w:bookmarkEnd w:id="103"/>
      <w:r>
        <w:rPr/>
      </w:r>
      <w:bookmarkStart w:name="_bookmark46" w:id="104"/>
      <w:bookmarkEnd w:id="104"/>
      <w:r>
        <w:rPr>
          <w:color w:val="5F1886"/>
        </w:rPr>
        <w:t>小结</w:t>
      </w:r>
    </w:p>
    <w:p>
      <w:pPr>
        <w:spacing w:after="0" w:line="240" w:lineRule="auto"/>
        <w:jc w:val="left"/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rPr>
          <w:rFonts w:ascii="Microsoft YaHei"/>
          <w:sz w:val="26"/>
        </w:rPr>
      </w:pPr>
    </w:p>
    <w:p>
      <w:pPr>
        <w:pStyle w:val="Heading2"/>
        <w:tabs>
          <w:tab w:pos="4392" w:val="left" w:leader="none"/>
        </w:tabs>
        <w:ind w:left="2632" w:right="0"/>
        <w:jc w:val="left"/>
      </w:pPr>
      <w:bookmarkStart w:name="第四章 综合分析" w:id="105"/>
      <w:bookmarkEnd w:id="105"/>
      <w:r>
        <w:rPr/>
      </w:r>
      <w:bookmarkStart w:name="_bookmark47" w:id="106"/>
      <w:bookmarkEnd w:id="106"/>
      <w:r>
        <w:rPr/>
      </w:r>
      <w:r>
        <w:rPr>
          <w:color w:val="5F1886"/>
        </w:rPr>
        <w:t>第四章</w:t>
        <w:tab/>
        <w:t>综合分析</w:t>
      </w:r>
    </w:p>
    <w:p>
      <w:pPr>
        <w:pStyle w:val="Heading3"/>
        <w:numPr>
          <w:ilvl w:val="1"/>
          <w:numId w:val="15"/>
        </w:numPr>
        <w:tabs>
          <w:tab w:pos="926" w:val="left" w:leader="none"/>
        </w:tabs>
        <w:spacing w:line="240" w:lineRule="auto" w:before="394" w:after="0"/>
        <w:ind w:left="925" w:right="0" w:hanging="689"/>
        <w:jc w:val="left"/>
      </w:pPr>
      <w:bookmarkStart w:name="4.1 基于机器学习的金相组织分析" w:id="107"/>
      <w:bookmarkEnd w:id="107"/>
      <w:r>
        <w:rPr/>
      </w:r>
      <w:bookmarkStart w:name="_bookmark48" w:id="108"/>
      <w:bookmarkEnd w:id="108"/>
      <w:r>
        <w:rPr/>
      </w:r>
      <w:bookmarkStart w:name="_bookmark48" w:id="109"/>
      <w:bookmarkEnd w:id="109"/>
      <w:r>
        <w:rPr>
          <w:color w:val="5F1886"/>
        </w:rPr>
        <w:t>基于机器学习的金相组织分析</w:t>
      </w:r>
    </w:p>
    <w:p>
      <w:pPr>
        <w:pStyle w:val="Heading3"/>
        <w:numPr>
          <w:ilvl w:val="1"/>
          <w:numId w:val="15"/>
        </w:numPr>
        <w:tabs>
          <w:tab w:pos="926" w:val="left" w:leader="none"/>
        </w:tabs>
        <w:spacing w:line="240" w:lineRule="auto" w:before="179" w:after="0"/>
        <w:ind w:left="925" w:right="0" w:hanging="689"/>
        <w:jc w:val="left"/>
      </w:pPr>
      <w:bookmarkStart w:name="4.2 性能与热处理的关系" w:id="110"/>
      <w:bookmarkEnd w:id="110"/>
      <w:r>
        <w:rPr/>
      </w:r>
      <w:bookmarkStart w:name="_bookmark49" w:id="111"/>
      <w:bookmarkEnd w:id="111"/>
      <w:r>
        <w:rPr/>
      </w:r>
      <w:bookmarkStart w:name="_bookmark49" w:id="112"/>
      <w:bookmarkEnd w:id="112"/>
      <w:r>
        <w:rPr>
          <w:color w:val="5F1886"/>
        </w:rPr>
        <w:t>性能与热处理的关系</w:t>
      </w:r>
    </w:p>
    <w:p>
      <w:pPr>
        <w:pStyle w:val="Heading3"/>
        <w:numPr>
          <w:ilvl w:val="1"/>
          <w:numId w:val="15"/>
        </w:numPr>
        <w:tabs>
          <w:tab w:pos="926" w:val="left" w:leader="none"/>
        </w:tabs>
        <w:spacing w:line="240" w:lineRule="auto" w:before="179" w:after="0"/>
        <w:ind w:left="925" w:right="0" w:hanging="689"/>
        <w:jc w:val="left"/>
      </w:pPr>
      <w:bookmarkStart w:name="4.3 微观机理" w:id="113"/>
      <w:bookmarkEnd w:id="113"/>
      <w:r>
        <w:rPr/>
      </w:r>
      <w:bookmarkStart w:name="_bookmark50" w:id="114"/>
      <w:bookmarkEnd w:id="114"/>
      <w:r>
        <w:rPr/>
      </w:r>
      <w:bookmarkStart w:name="_bookmark50" w:id="115"/>
      <w:bookmarkEnd w:id="115"/>
      <w:r>
        <w:rPr>
          <w:color w:val="5F1886"/>
        </w:rPr>
        <w:t>微观机理</w:t>
      </w:r>
    </w:p>
    <w:p>
      <w:pPr>
        <w:pStyle w:val="Heading3"/>
        <w:numPr>
          <w:ilvl w:val="1"/>
          <w:numId w:val="15"/>
        </w:numPr>
        <w:tabs>
          <w:tab w:pos="926" w:val="left" w:leader="none"/>
        </w:tabs>
        <w:spacing w:line="240" w:lineRule="auto" w:before="179" w:after="0"/>
        <w:ind w:left="925" w:right="0" w:hanging="689"/>
        <w:jc w:val="left"/>
      </w:pPr>
      <w:bookmarkStart w:name="4.4 结论" w:id="116"/>
      <w:bookmarkEnd w:id="116"/>
      <w:r>
        <w:rPr/>
      </w:r>
      <w:bookmarkStart w:name="_bookmark51" w:id="117"/>
      <w:bookmarkEnd w:id="117"/>
      <w:r>
        <w:rPr/>
      </w:r>
      <w:bookmarkStart w:name="_bookmark51" w:id="118"/>
      <w:bookmarkEnd w:id="118"/>
      <w:r>
        <w:rPr>
          <w:color w:val="5F1886"/>
        </w:rPr>
        <w:t>结论</w:t>
      </w:r>
    </w:p>
    <w:p>
      <w:pPr>
        <w:spacing w:after="0" w:line="240" w:lineRule="auto"/>
        <w:jc w:val="left"/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rPr>
          <w:rFonts w:ascii="Microsoft YaHei"/>
          <w:sz w:val="26"/>
        </w:rPr>
      </w:pPr>
    </w:p>
    <w:p>
      <w:pPr>
        <w:pStyle w:val="Heading2"/>
      </w:pPr>
      <w:bookmarkStart w:name="插图清单" w:id="119"/>
      <w:bookmarkEnd w:id="119"/>
      <w:r>
        <w:rPr/>
      </w:r>
      <w:bookmarkStart w:name="_bookmark52" w:id="120"/>
      <w:bookmarkEnd w:id="120"/>
      <w:r>
        <w:rPr/>
      </w:r>
      <w:r>
        <w:rPr>
          <w:color w:val="5F1886"/>
        </w:rPr>
        <w:t>插图清单</w:t>
      </w:r>
    </w:p>
    <w:p>
      <w:pPr>
        <w:pStyle w:val="BodyText"/>
        <w:spacing w:before="12"/>
        <w:rPr>
          <w:rFonts w:ascii="Microsoft YaHei"/>
          <w:sz w:val="22"/>
        </w:rPr>
      </w:pPr>
    </w:p>
    <w:tbl>
      <w:tblPr>
        <w:tblW w:w="0" w:type="auto"/>
        <w:jc w:val="left"/>
        <w:tblInd w:w="1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1"/>
        <w:gridCol w:w="7203"/>
        <w:gridCol w:w="408"/>
      </w:tblGrid>
      <w:tr>
        <w:trPr>
          <w:trHeight w:val="436" w:hRule="atLeast"/>
        </w:trPr>
        <w:tc>
          <w:tcPr>
            <w:tcW w:w="801" w:type="dxa"/>
          </w:tcPr>
          <w:p>
            <w:pPr>
              <w:pStyle w:val="TableParagraph"/>
              <w:spacing w:line="240" w:lineRule="auto" w:before="16"/>
              <w:ind w:left="50"/>
              <w:jc w:val="left"/>
              <w:rPr>
                <w:rFonts w:ascii="Cambria" w:eastAsia="Cambria"/>
                <w:sz w:val="24"/>
              </w:rPr>
            </w:pPr>
            <w:r>
              <w:rPr>
                <w:rFonts w:ascii="SimSun" w:eastAsia="SimSun" w:hint="eastAsia"/>
                <w:spacing w:val="-27"/>
                <w:sz w:val="24"/>
              </w:rPr>
              <w:t>图 </w:t>
            </w:r>
            <w:r>
              <w:rPr>
                <w:rFonts w:ascii="Cambria" w:eastAsia="Cambria"/>
                <w:sz w:val="24"/>
              </w:rPr>
              <w:t>1.1</w:t>
            </w:r>
          </w:p>
        </w:tc>
        <w:tc>
          <w:tcPr>
            <w:tcW w:w="7203" w:type="dxa"/>
          </w:tcPr>
          <w:p>
            <w:pPr>
              <w:pStyle w:val="TableParagraph"/>
              <w:spacing w:line="362" w:lineRule="exact" w:before="0"/>
              <w:ind w:left="108" w:right="79"/>
              <w:rPr>
                <w:sz w:val="24"/>
              </w:rPr>
            </w:pPr>
            <w:hyperlink w:history="true" w:anchor="_bookmark9">
              <w:r>
                <w:rPr>
                  <w:rFonts w:ascii="SimSun" w:hAnsi="SimSun" w:eastAsia="SimSun" w:hint="eastAsia"/>
                  <w:color w:val="000080"/>
                  <w:spacing w:val="-1"/>
                  <w:w w:val="75"/>
                  <w:sz w:val="24"/>
                </w:rPr>
                <w:t>合金元素对钛合金相图的影响示意图 </w:t>
              </w:r>
            </w:hyperlink>
            <w:r>
              <w:rPr>
                <w:w w:val="70"/>
                <w:sz w:val="24"/>
              </w:rPr>
              <w:t>·</w:t>
            </w:r>
            <w:r>
              <w:rPr>
                <w:spacing w:val="35"/>
                <w:sz w:val="24"/>
              </w:rPr>
              <w:t> </w:t>
            </w:r>
            <w:r>
              <w:rPr>
                <w:w w:val="70"/>
                <w:sz w:val="24"/>
              </w:rPr>
              <w:t>·</w:t>
            </w:r>
            <w:r>
              <w:rPr>
                <w:spacing w:val="35"/>
                <w:sz w:val="24"/>
              </w:rPr>
              <w:t> </w:t>
            </w:r>
            <w:r>
              <w:rPr>
                <w:w w:val="70"/>
                <w:sz w:val="24"/>
              </w:rPr>
              <w:t>·</w:t>
            </w:r>
            <w:r>
              <w:rPr>
                <w:spacing w:val="36"/>
                <w:sz w:val="24"/>
              </w:rPr>
              <w:t> </w:t>
            </w:r>
            <w:r>
              <w:rPr>
                <w:w w:val="70"/>
                <w:sz w:val="24"/>
              </w:rPr>
              <w:t>·</w:t>
            </w:r>
            <w:r>
              <w:rPr>
                <w:spacing w:val="35"/>
                <w:sz w:val="24"/>
              </w:rPr>
              <w:t> </w:t>
            </w:r>
            <w:r>
              <w:rPr>
                <w:w w:val="70"/>
                <w:sz w:val="24"/>
              </w:rPr>
              <w:t>·</w:t>
            </w:r>
            <w:r>
              <w:rPr>
                <w:spacing w:val="36"/>
                <w:sz w:val="24"/>
              </w:rPr>
              <w:t> </w:t>
            </w:r>
            <w:r>
              <w:rPr>
                <w:w w:val="70"/>
                <w:sz w:val="24"/>
              </w:rPr>
              <w:t>·</w:t>
            </w:r>
            <w:r>
              <w:rPr>
                <w:spacing w:val="35"/>
                <w:sz w:val="24"/>
              </w:rPr>
              <w:t> </w:t>
            </w:r>
            <w:r>
              <w:rPr>
                <w:w w:val="70"/>
                <w:sz w:val="24"/>
              </w:rPr>
              <w:t>·</w:t>
            </w:r>
            <w:r>
              <w:rPr>
                <w:spacing w:val="35"/>
                <w:sz w:val="24"/>
              </w:rPr>
              <w:t> </w:t>
            </w:r>
            <w:r>
              <w:rPr>
                <w:w w:val="70"/>
                <w:sz w:val="24"/>
              </w:rPr>
              <w:t>·</w:t>
            </w:r>
            <w:r>
              <w:rPr>
                <w:spacing w:val="36"/>
                <w:sz w:val="24"/>
              </w:rPr>
              <w:t> </w:t>
            </w:r>
            <w:r>
              <w:rPr>
                <w:w w:val="70"/>
                <w:sz w:val="24"/>
              </w:rPr>
              <w:t>·</w:t>
            </w:r>
            <w:r>
              <w:rPr>
                <w:spacing w:val="35"/>
                <w:sz w:val="24"/>
              </w:rPr>
              <w:t> </w:t>
            </w:r>
            <w:r>
              <w:rPr>
                <w:w w:val="70"/>
                <w:sz w:val="24"/>
              </w:rPr>
              <w:t>·</w:t>
            </w:r>
            <w:r>
              <w:rPr>
                <w:spacing w:val="35"/>
                <w:sz w:val="24"/>
              </w:rPr>
              <w:t> </w:t>
            </w:r>
            <w:r>
              <w:rPr>
                <w:w w:val="70"/>
                <w:sz w:val="24"/>
              </w:rPr>
              <w:t>·</w:t>
            </w:r>
            <w:r>
              <w:rPr>
                <w:spacing w:val="36"/>
                <w:sz w:val="24"/>
              </w:rPr>
              <w:t> </w:t>
            </w:r>
            <w:r>
              <w:rPr>
                <w:w w:val="70"/>
                <w:sz w:val="24"/>
              </w:rPr>
              <w:t>·</w:t>
            </w:r>
            <w:r>
              <w:rPr>
                <w:spacing w:val="35"/>
                <w:sz w:val="24"/>
              </w:rPr>
              <w:t> </w:t>
            </w:r>
            <w:r>
              <w:rPr>
                <w:w w:val="70"/>
                <w:sz w:val="24"/>
              </w:rPr>
              <w:t>·</w:t>
            </w:r>
            <w:r>
              <w:rPr>
                <w:spacing w:val="35"/>
                <w:sz w:val="24"/>
              </w:rPr>
              <w:t> </w:t>
            </w:r>
            <w:r>
              <w:rPr>
                <w:w w:val="70"/>
                <w:sz w:val="24"/>
              </w:rPr>
              <w:t>·</w:t>
            </w:r>
            <w:r>
              <w:rPr>
                <w:spacing w:val="36"/>
                <w:sz w:val="24"/>
              </w:rPr>
              <w:t> </w:t>
            </w:r>
            <w:r>
              <w:rPr>
                <w:w w:val="70"/>
                <w:sz w:val="24"/>
              </w:rPr>
              <w:t>·</w:t>
            </w:r>
            <w:r>
              <w:rPr>
                <w:spacing w:val="35"/>
                <w:sz w:val="24"/>
              </w:rPr>
              <w:t> </w:t>
            </w:r>
            <w:r>
              <w:rPr>
                <w:w w:val="70"/>
                <w:sz w:val="24"/>
              </w:rPr>
              <w:t>·</w:t>
            </w:r>
            <w:r>
              <w:rPr>
                <w:spacing w:val="35"/>
                <w:sz w:val="24"/>
              </w:rPr>
              <w:t> </w:t>
            </w:r>
            <w:r>
              <w:rPr>
                <w:w w:val="70"/>
                <w:sz w:val="24"/>
              </w:rPr>
              <w:t>·</w:t>
            </w:r>
            <w:r>
              <w:rPr>
                <w:spacing w:val="36"/>
                <w:sz w:val="24"/>
              </w:rPr>
              <w:t> </w:t>
            </w:r>
            <w:r>
              <w:rPr>
                <w:w w:val="70"/>
                <w:sz w:val="24"/>
              </w:rPr>
              <w:t>·</w:t>
            </w:r>
            <w:r>
              <w:rPr>
                <w:spacing w:val="35"/>
                <w:sz w:val="24"/>
              </w:rPr>
              <w:t> </w:t>
            </w:r>
            <w:r>
              <w:rPr>
                <w:w w:val="70"/>
                <w:sz w:val="24"/>
              </w:rPr>
              <w:t>·</w:t>
            </w:r>
          </w:p>
        </w:tc>
        <w:tc>
          <w:tcPr>
            <w:tcW w:w="408" w:type="dxa"/>
          </w:tcPr>
          <w:p>
            <w:pPr>
              <w:pStyle w:val="TableParagraph"/>
              <w:spacing w:line="240" w:lineRule="auto" w:before="28"/>
              <w:ind w:right="48"/>
              <w:jc w:val="right"/>
              <w:rPr>
                <w:rFonts w:ascii="Cambria"/>
                <w:sz w:val="24"/>
              </w:rPr>
            </w:pPr>
            <w:hyperlink w:history="true" w:anchor="_bookmark9">
              <w:r>
                <w:rPr>
                  <w:rFonts w:ascii="Cambria"/>
                  <w:color w:val="000080"/>
                  <w:w w:val="100"/>
                  <w:sz w:val="24"/>
                </w:rPr>
                <w:t>4</w:t>
              </w:r>
            </w:hyperlink>
          </w:p>
        </w:tc>
      </w:tr>
      <w:tr>
        <w:trPr>
          <w:trHeight w:val="489" w:hRule="atLeast"/>
        </w:trPr>
        <w:tc>
          <w:tcPr>
            <w:tcW w:w="801" w:type="dxa"/>
          </w:tcPr>
          <w:p>
            <w:pPr>
              <w:pStyle w:val="TableParagraph"/>
              <w:spacing w:line="278" w:lineRule="exact" w:before="0"/>
              <w:ind w:left="50"/>
              <w:jc w:val="left"/>
              <w:rPr>
                <w:rFonts w:ascii="Cambria" w:eastAsia="Cambria"/>
                <w:sz w:val="24"/>
              </w:rPr>
            </w:pPr>
            <w:r>
              <w:rPr>
                <w:rFonts w:ascii="SimSun" w:eastAsia="SimSun" w:hint="eastAsia"/>
                <w:spacing w:val="-27"/>
                <w:sz w:val="24"/>
              </w:rPr>
              <w:t>图 </w:t>
            </w:r>
            <w:r>
              <w:rPr>
                <w:rFonts w:ascii="Cambria" w:eastAsia="Cambria"/>
                <w:sz w:val="24"/>
              </w:rPr>
              <w:t>1.2</w:t>
            </w:r>
          </w:p>
        </w:tc>
        <w:tc>
          <w:tcPr>
            <w:tcW w:w="7203" w:type="dxa"/>
          </w:tcPr>
          <w:p>
            <w:pPr>
              <w:pStyle w:val="TableParagraph"/>
              <w:spacing w:line="316" w:lineRule="exact" w:before="0"/>
              <w:ind w:left="108" w:right="79"/>
              <w:rPr>
                <w:sz w:val="24"/>
              </w:rPr>
            </w:pPr>
            <w:hyperlink w:history="true" w:anchor="_bookmark18">
              <w:r>
                <w:rPr>
                  <w:rFonts w:ascii="SimSun" w:hAnsi="SimSun" w:eastAsia="SimSun" w:hint="eastAsia"/>
                  <w:color w:val="000080"/>
                  <w:spacing w:val="8"/>
                  <w:w w:val="90"/>
                  <w:sz w:val="24"/>
                </w:rPr>
                <w:t>研究路线图</w:t>
              </w:r>
            </w:hyperlink>
            <w:r>
              <w:rPr>
                <w:w w:val="60"/>
                <w:sz w:val="24"/>
              </w:rPr>
              <w:t>·</w:t>
            </w:r>
            <w:r>
              <w:rPr>
                <w:spacing w:val="32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2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2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</w:p>
        </w:tc>
        <w:tc>
          <w:tcPr>
            <w:tcW w:w="408" w:type="dxa"/>
          </w:tcPr>
          <w:p>
            <w:pPr>
              <w:pStyle w:val="TableParagraph"/>
              <w:spacing w:line="263" w:lineRule="exact" w:before="0"/>
              <w:ind w:right="48"/>
              <w:jc w:val="right"/>
              <w:rPr>
                <w:rFonts w:ascii="Cambria"/>
                <w:sz w:val="24"/>
              </w:rPr>
            </w:pPr>
            <w:hyperlink w:history="true" w:anchor="_bookmark18">
              <w:r>
                <w:rPr>
                  <w:rFonts w:ascii="Cambria"/>
                  <w:color w:val="000080"/>
                  <w:w w:val="100"/>
                  <w:sz w:val="24"/>
                </w:rPr>
                <w:t>8</w:t>
              </w:r>
            </w:hyperlink>
          </w:p>
        </w:tc>
      </w:tr>
      <w:tr>
        <w:trPr>
          <w:trHeight w:val="536" w:hRule="atLeast"/>
        </w:trPr>
        <w:tc>
          <w:tcPr>
            <w:tcW w:w="801" w:type="dxa"/>
          </w:tcPr>
          <w:p>
            <w:pPr>
              <w:pStyle w:val="TableParagraph"/>
              <w:spacing w:line="240" w:lineRule="auto" w:before="69"/>
              <w:ind w:left="50"/>
              <w:jc w:val="left"/>
              <w:rPr>
                <w:rFonts w:ascii="Cambria" w:eastAsia="Cambria"/>
                <w:sz w:val="24"/>
              </w:rPr>
            </w:pPr>
            <w:r>
              <w:rPr>
                <w:rFonts w:ascii="SimSun" w:eastAsia="SimSun" w:hint="eastAsia"/>
                <w:spacing w:val="-27"/>
                <w:sz w:val="24"/>
              </w:rPr>
              <w:t>图 </w:t>
            </w:r>
            <w:r>
              <w:rPr>
                <w:rFonts w:ascii="Cambria" w:eastAsia="Cambria"/>
                <w:sz w:val="24"/>
              </w:rPr>
              <w:t>2.1</w:t>
            </w:r>
          </w:p>
        </w:tc>
        <w:tc>
          <w:tcPr>
            <w:tcW w:w="7203" w:type="dxa"/>
          </w:tcPr>
          <w:p>
            <w:pPr>
              <w:pStyle w:val="TableParagraph"/>
              <w:spacing w:line="240" w:lineRule="auto" w:before="46"/>
              <w:ind w:left="108" w:right="79"/>
              <w:rPr>
                <w:sz w:val="24"/>
              </w:rPr>
            </w:pPr>
            <w:hyperlink w:history="true" w:anchor="_bookmark24">
              <w:r>
                <w:rPr>
                  <w:rFonts w:ascii="SimSun" w:hAnsi="SimSun" w:eastAsia="SimSun" w:hint="eastAsia"/>
                  <w:color w:val="000080"/>
                  <w:spacing w:val="-1"/>
                  <w:w w:val="55"/>
                  <w:sz w:val="24"/>
                </w:rPr>
                <w:t>试样的尺寸参数 </w:t>
              </w:r>
            </w:hyperlink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2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2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2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2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2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</w:p>
        </w:tc>
        <w:tc>
          <w:tcPr>
            <w:tcW w:w="408" w:type="dxa"/>
          </w:tcPr>
          <w:p>
            <w:pPr>
              <w:pStyle w:val="TableParagraph"/>
              <w:spacing w:line="240" w:lineRule="auto" w:before="81"/>
              <w:ind w:right="48"/>
              <w:jc w:val="right"/>
              <w:rPr>
                <w:rFonts w:ascii="Cambria"/>
                <w:sz w:val="24"/>
              </w:rPr>
            </w:pPr>
            <w:hyperlink w:history="true" w:anchor="_bookmark24">
              <w:r>
                <w:rPr>
                  <w:rFonts w:ascii="Cambria"/>
                  <w:color w:val="000080"/>
                  <w:w w:val="100"/>
                  <w:sz w:val="24"/>
                </w:rPr>
                <w:t>9</w:t>
              </w:r>
            </w:hyperlink>
          </w:p>
        </w:tc>
      </w:tr>
      <w:tr>
        <w:trPr>
          <w:trHeight w:val="1124" w:hRule="atLeast"/>
        </w:trPr>
        <w:tc>
          <w:tcPr>
            <w:tcW w:w="801" w:type="dxa"/>
          </w:tcPr>
          <w:p>
            <w:pPr>
              <w:pStyle w:val="TableParagraph"/>
              <w:spacing w:line="231" w:lineRule="exact" w:before="0"/>
              <w:ind w:left="50"/>
              <w:jc w:val="left"/>
              <w:rPr>
                <w:rFonts w:ascii="Cambria" w:eastAsia="Cambria"/>
                <w:sz w:val="24"/>
              </w:rPr>
            </w:pPr>
            <w:r>
              <w:rPr>
                <w:rFonts w:ascii="SimSun" w:eastAsia="SimSun" w:hint="eastAsia"/>
                <w:spacing w:val="-23"/>
                <w:sz w:val="24"/>
              </w:rPr>
              <w:t>图 </w:t>
            </w:r>
            <w:r>
              <w:rPr>
                <w:rFonts w:ascii="Cambria" w:eastAsia="Cambria"/>
                <w:sz w:val="24"/>
              </w:rPr>
              <w:t>2.3</w:t>
            </w:r>
          </w:p>
          <w:p>
            <w:pPr>
              <w:pStyle w:val="TableParagraph"/>
              <w:spacing w:line="240" w:lineRule="auto" w:before="82"/>
              <w:ind w:left="50"/>
              <w:jc w:val="left"/>
              <w:rPr>
                <w:rFonts w:ascii="Cambria" w:eastAsia="Cambria"/>
                <w:sz w:val="24"/>
              </w:rPr>
            </w:pPr>
            <w:r>
              <w:rPr>
                <w:rFonts w:ascii="SimSun" w:eastAsia="SimSun" w:hint="eastAsia"/>
                <w:spacing w:val="-23"/>
                <w:sz w:val="24"/>
              </w:rPr>
              <w:t>图 </w:t>
            </w:r>
            <w:r>
              <w:rPr>
                <w:rFonts w:ascii="Cambria" w:eastAsia="Cambria"/>
                <w:sz w:val="24"/>
              </w:rPr>
              <w:t>2.3</w:t>
            </w:r>
          </w:p>
          <w:p>
            <w:pPr>
              <w:pStyle w:val="TableParagraph"/>
              <w:spacing w:line="240" w:lineRule="auto" w:before="83"/>
              <w:ind w:left="50"/>
              <w:jc w:val="left"/>
              <w:rPr>
                <w:rFonts w:ascii="Cambria" w:eastAsia="Cambria"/>
                <w:sz w:val="24"/>
              </w:rPr>
            </w:pPr>
            <w:r>
              <w:rPr>
                <w:rFonts w:ascii="SimSun" w:eastAsia="SimSun" w:hint="eastAsia"/>
                <w:spacing w:val="-23"/>
                <w:sz w:val="24"/>
              </w:rPr>
              <w:t>图 </w:t>
            </w:r>
            <w:r>
              <w:rPr>
                <w:rFonts w:ascii="Cambria" w:eastAsia="Cambria"/>
                <w:sz w:val="24"/>
              </w:rPr>
              <w:t>2.5</w:t>
            </w:r>
          </w:p>
        </w:tc>
        <w:tc>
          <w:tcPr>
            <w:tcW w:w="7203" w:type="dxa"/>
          </w:tcPr>
          <w:p>
            <w:pPr>
              <w:pStyle w:val="TableParagraph"/>
              <w:spacing w:line="269" w:lineRule="exact" w:before="0"/>
              <w:ind w:left="119"/>
              <w:jc w:val="left"/>
              <w:rPr>
                <w:sz w:val="24"/>
              </w:rPr>
            </w:pPr>
            <w:hyperlink w:history="true" w:anchor="_bookmark26">
              <w:r>
                <w:rPr>
                  <w:rFonts w:ascii="SimSun" w:hAnsi="SimSun" w:eastAsia="SimSun" w:hint="eastAsia"/>
                  <w:color w:val="000080"/>
                  <w:spacing w:val="-1"/>
                  <w:w w:val="55"/>
                  <w:sz w:val="24"/>
                </w:rPr>
                <w:t>初步设计的刀路 </w:t>
              </w:r>
            </w:hyperlink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2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2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2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2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1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  <w:r>
              <w:rPr>
                <w:spacing w:val="32"/>
                <w:sz w:val="24"/>
              </w:rPr>
              <w:t> </w:t>
            </w:r>
            <w:r>
              <w:rPr>
                <w:w w:val="55"/>
                <w:sz w:val="24"/>
              </w:rPr>
              <w:t>·</w:t>
            </w:r>
          </w:p>
          <w:p>
            <w:pPr>
              <w:pStyle w:val="TableParagraph"/>
              <w:spacing w:line="240" w:lineRule="auto" w:before="21"/>
              <w:ind w:left="119"/>
              <w:jc w:val="left"/>
              <w:rPr>
                <w:sz w:val="24"/>
              </w:rPr>
            </w:pPr>
            <w:hyperlink w:history="true" w:anchor="_bookmark27">
              <w:r>
                <w:rPr>
                  <w:rFonts w:ascii="SimSun" w:hAnsi="SimSun" w:eastAsia="SimSun" w:hint="eastAsia"/>
                  <w:color w:val="000080"/>
                  <w:spacing w:val="8"/>
                  <w:w w:val="90"/>
                  <w:sz w:val="24"/>
                </w:rPr>
                <w:t>堆叠式切割</w:t>
              </w:r>
            </w:hyperlink>
            <w:r>
              <w:rPr>
                <w:w w:val="60"/>
                <w:sz w:val="24"/>
              </w:rPr>
              <w:t>·</w:t>
            </w:r>
            <w:r>
              <w:rPr>
                <w:spacing w:val="32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2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2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</w:p>
          <w:p>
            <w:pPr>
              <w:pStyle w:val="TableParagraph"/>
              <w:spacing w:line="240" w:lineRule="auto" w:before="22"/>
              <w:ind w:left="119"/>
              <w:jc w:val="left"/>
              <w:rPr>
                <w:sz w:val="24"/>
              </w:rPr>
            </w:pPr>
            <w:hyperlink w:history="true" w:anchor="_bookmark39">
              <w:r>
                <w:rPr>
                  <w:rFonts w:ascii="SimSun" w:hAnsi="SimSun" w:eastAsia="SimSun" w:hint="eastAsia"/>
                  <w:color w:val="000080"/>
                  <w:spacing w:val="8"/>
                  <w:w w:val="90"/>
                  <w:sz w:val="24"/>
                </w:rPr>
                <w:t>马弗炉外形</w:t>
              </w:r>
            </w:hyperlink>
            <w:r>
              <w:rPr>
                <w:w w:val="60"/>
                <w:sz w:val="24"/>
              </w:rPr>
              <w:t>·</w:t>
            </w:r>
            <w:r>
              <w:rPr>
                <w:spacing w:val="32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2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2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  <w:r>
              <w:rPr>
                <w:spacing w:val="33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·</w:t>
            </w:r>
          </w:p>
        </w:tc>
        <w:tc>
          <w:tcPr>
            <w:tcW w:w="408" w:type="dxa"/>
          </w:tcPr>
          <w:p>
            <w:pPr>
              <w:pStyle w:val="TableParagraph"/>
              <w:spacing w:line="217" w:lineRule="exact" w:before="0"/>
              <w:ind w:left="88"/>
              <w:jc w:val="left"/>
              <w:rPr>
                <w:rFonts w:ascii="Cambria"/>
                <w:sz w:val="24"/>
              </w:rPr>
            </w:pPr>
            <w:hyperlink w:history="true" w:anchor="_bookmark26">
              <w:r>
                <w:rPr>
                  <w:rFonts w:ascii="Cambria"/>
                  <w:color w:val="000080"/>
                  <w:sz w:val="24"/>
                </w:rPr>
                <w:t>10</w:t>
              </w:r>
            </w:hyperlink>
          </w:p>
          <w:p>
            <w:pPr>
              <w:pStyle w:val="TableParagraph"/>
              <w:spacing w:line="240" w:lineRule="auto" w:before="109"/>
              <w:ind w:left="88"/>
              <w:jc w:val="left"/>
              <w:rPr>
                <w:rFonts w:ascii="Cambria"/>
                <w:sz w:val="24"/>
              </w:rPr>
            </w:pPr>
            <w:hyperlink w:history="true" w:anchor="_bookmark27">
              <w:r>
                <w:rPr>
                  <w:rFonts w:ascii="Cambria"/>
                  <w:color w:val="000080"/>
                  <w:sz w:val="24"/>
                </w:rPr>
                <w:t>10</w:t>
              </w:r>
            </w:hyperlink>
          </w:p>
          <w:p>
            <w:pPr>
              <w:pStyle w:val="TableParagraph"/>
              <w:spacing w:line="240" w:lineRule="auto" w:before="108"/>
              <w:ind w:left="88"/>
              <w:jc w:val="left"/>
              <w:rPr>
                <w:rFonts w:ascii="Cambria"/>
                <w:sz w:val="24"/>
              </w:rPr>
            </w:pPr>
            <w:hyperlink w:history="true" w:anchor="_bookmark39">
              <w:r>
                <w:rPr>
                  <w:rFonts w:ascii="Cambria"/>
                  <w:color w:val="000080"/>
                  <w:sz w:val="24"/>
                </w:rPr>
                <w:t>14</w:t>
              </w:r>
            </w:hyperlink>
          </w:p>
        </w:tc>
      </w:tr>
      <w:tr>
        <w:trPr>
          <w:trHeight w:val="436" w:hRule="atLeast"/>
        </w:trPr>
        <w:tc>
          <w:tcPr>
            <w:tcW w:w="801" w:type="dxa"/>
          </w:tcPr>
          <w:p>
            <w:pPr>
              <w:pStyle w:val="TableParagraph"/>
              <w:spacing w:line="278" w:lineRule="exact" w:before="0"/>
              <w:ind w:left="50"/>
              <w:jc w:val="left"/>
              <w:rPr>
                <w:rFonts w:ascii="Cambria" w:eastAsia="Cambria"/>
                <w:sz w:val="24"/>
              </w:rPr>
            </w:pPr>
            <w:r>
              <w:rPr>
                <w:rFonts w:ascii="SimSun" w:eastAsia="SimSun" w:hint="eastAsia"/>
                <w:spacing w:val="-27"/>
                <w:sz w:val="24"/>
              </w:rPr>
              <w:t>图 </w:t>
            </w:r>
            <w:r>
              <w:rPr>
                <w:rFonts w:ascii="Cambria" w:eastAsia="Cambria"/>
                <w:sz w:val="24"/>
              </w:rPr>
              <w:t>2.5</w:t>
            </w:r>
          </w:p>
        </w:tc>
        <w:tc>
          <w:tcPr>
            <w:tcW w:w="7203" w:type="dxa"/>
          </w:tcPr>
          <w:p>
            <w:pPr>
              <w:pStyle w:val="TableParagraph"/>
              <w:spacing w:line="316" w:lineRule="exact" w:before="0"/>
              <w:ind w:left="108" w:right="79"/>
              <w:rPr>
                <w:sz w:val="24"/>
              </w:rPr>
            </w:pPr>
            <w:hyperlink w:history="true" w:anchor="_bookmark40">
              <w:r>
                <w:rPr>
                  <w:rFonts w:ascii="SimSun" w:hAnsi="SimSun" w:eastAsia="SimSun" w:hint="eastAsia"/>
                  <w:color w:val="000080"/>
                  <w:spacing w:val="-3"/>
                  <w:w w:val="90"/>
                  <w:sz w:val="24"/>
                </w:rPr>
                <w:t>淬火用的液体 </w:t>
              </w:r>
            </w:hyperlink>
            <w:r>
              <w:rPr>
                <w:w w:val="65"/>
                <w:sz w:val="24"/>
              </w:rPr>
              <w:t>·</w:t>
            </w:r>
            <w:r>
              <w:rPr>
                <w:spacing w:val="24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3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4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3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4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4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3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4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3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4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3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4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4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3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4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3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4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4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3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4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3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4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4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3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4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3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4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4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3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4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3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  <w:r>
              <w:rPr>
                <w:spacing w:val="24"/>
                <w:w w:val="65"/>
                <w:sz w:val="24"/>
              </w:rPr>
              <w:t> </w:t>
            </w:r>
            <w:r>
              <w:rPr>
                <w:w w:val="65"/>
                <w:sz w:val="24"/>
              </w:rPr>
              <w:t>·</w:t>
            </w:r>
          </w:p>
        </w:tc>
        <w:tc>
          <w:tcPr>
            <w:tcW w:w="408" w:type="dxa"/>
          </w:tcPr>
          <w:p>
            <w:pPr>
              <w:pStyle w:val="TableParagraph"/>
              <w:spacing w:line="263" w:lineRule="exact" w:before="0"/>
              <w:ind w:right="48"/>
              <w:jc w:val="right"/>
              <w:rPr>
                <w:rFonts w:ascii="Cambria"/>
                <w:sz w:val="24"/>
              </w:rPr>
            </w:pPr>
            <w:hyperlink w:history="true" w:anchor="_bookmark40">
              <w:r>
                <w:rPr>
                  <w:rFonts w:ascii="Cambria"/>
                  <w:color w:val="000080"/>
                  <w:sz w:val="24"/>
                </w:rPr>
                <w:t>14</w:t>
              </w:r>
            </w:hyperlink>
          </w:p>
        </w:tc>
      </w:tr>
    </w:tbl>
    <w:p>
      <w:pPr>
        <w:spacing w:after="0" w:line="263" w:lineRule="exact"/>
        <w:jc w:val="right"/>
        <w:rPr>
          <w:rFonts w:ascii="Cambria"/>
          <w:sz w:val="24"/>
        </w:rPr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rPr>
          <w:rFonts w:ascii="Microsoft YaHei"/>
          <w:sz w:val="26"/>
        </w:rPr>
      </w:pPr>
    </w:p>
    <w:p>
      <w:pPr>
        <w:pStyle w:val="Heading2"/>
      </w:pPr>
      <w:bookmarkStart w:name="附表清单" w:id="121"/>
      <w:bookmarkEnd w:id="121"/>
      <w:r>
        <w:rPr/>
      </w:r>
      <w:bookmarkStart w:name="_bookmark53" w:id="122"/>
      <w:bookmarkEnd w:id="122"/>
      <w:r>
        <w:rPr/>
      </w:r>
      <w:r>
        <w:rPr>
          <w:color w:val="5F1886"/>
        </w:rPr>
        <w:t>附表清单</w:t>
      </w:r>
    </w:p>
    <w:p>
      <w:pPr>
        <w:pStyle w:val="BodyText"/>
        <w:tabs>
          <w:tab w:pos="1107" w:val="left" w:leader="none"/>
          <w:tab w:pos="8548" w:val="right" w:leader="middleDot"/>
        </w:tabs>
        <w:spacing w:before="434"/>
        <w:ind w:left="237"/>
        <w:rPr>
          <w:rFonts w:ascii="Cambria" w:eastAsia="Cambria"/>
        </w:rPr>
      </w:pPr>
      <w:r>
        <w:rPr/>
        <w:t>表</w:t>
      </w:r>
      <w:r>
        <w:rPr>
          <w:spacing w:val="-55"/>
        </w:rPr>
        <w:t> </w:t>
      </w:r>
      <w:r>
        <w:rPr>
          <w:rFonts w:ascii="Cambria" w:eastAsia="Cambria"/>
        </w:rPr>
        <w:t>1.1</w:t>
        <w:tab/>
      </w:r>
      <w:hyperlink w:history="true" w:anchor="_bookmark4">
        <w:r>
          <w:rPr>
            <w:color w:val="000080"/>
          </w:rPr>
          <w:t>不同合金比强度比较表</w:t>
        </w:r>
      </w:hyperlink>
      <w:r>
        <w:rPr>
          <w:rFonts w:ascii="Times New Roman" w:eastAsia="Times New Roman"/>
          <w:color w:val="000080"/>
        </w:rPr>
        <w:tab/>
      </w:r>
      <w:hyperlink w:history="true" w:anchor="_bookmark4">
        <w:r>
          <w:rPr>
            <w:rFonts w:ascii="Cambria" w:eastAsia="Cambria"/>
            <w:color w:val="000080"/>
          </w:rPr>
          <w:t>1</w:t>
        </w:r>
      </w:hyperlink>
    </w:p>
    <w:p>
      <w:pPr>
        <w:pStyle w:val="BodyText"/>
        <w:tabs>
          <w:tab w:pos="1107" w:val="left" w:leader="none"/>
          <w:tab w:pos="8548" w:val="right" w:leader="middleDot"/>
        </w:tabs>
        <w:spacing w:before="83"/>
        <w:ind w:left="237"/>
        <w:rPr>
          <w:rFonts w:ascii="Cambria" w:eastAsia="Cambria"/>
        </w:rPr>
      </w:pPr>
      <w:r>
        <w:rPr/>
        <w:t>表</w:t>
      </w:r>
      <w:r>
        <w:rPr>
          <w:spacing w:val="-55"/>
        </w:rPr>
        <w:t> </w:t>
      </w:r>
      <w:r>
        <w:rPr>
          <w:rFonts w:ascii="Cambria" w:eastAsia="Cambria"/>
        </w:rPr>
        <w:t>1.2</w:t>
        <w:tab/>
      </w:r>
      <w:hyperlink w:history="true" w:anchor="_bookmark11">
        <w:r>
          <w:rPr>
            <w:color w:val="000080"/>
          </w:rPr>
          <w:t>不同组织的性能</w:t>
        </w:r>
      </w:hyperlink>
      <w:r>
        <w:rPr>
          <w:rFonts w:ascii="Times New Roman" w:eastAsia="Times New Roman"/>
          <w:color w:val="000080"/>
        </w:rPr>
        <w:tab/>
      </w:r>
      <w:hyperlink w:history="true" w:anchor="_bookmark11">
        <w:r>
          <w:rPr>
            <w:rFonts w:ascii="Cambria" w:eastAsia="Cambria"/>
            <w:color w:val="000080"/>
          </w:rPr>
          <w:t>6</w:t>
        </w:r>
      </w:hyperlink>
    </w:p>
    <w:p>
      <w:pPr>
        <w:pStyle w:val="BodyText"/>
        <w:tabs>
          <w:tab w:pos="1107" w:val="left" w:leader="none"/>
          <w:tab w:pos="8548" w:val="right" w:leader="middleDot"/>
        </w:tabs>
        <w:spacing w:before="282"/>
        <w:ind w:left="237"/>
        <w:rPr>
          <w:rFonts w:ascii="Cambria" w:eastAsia="Cambria"/>
        </w:rPr>
      </w:pPr>
      <w:r>
        <w:rPr/>
        <w:t>表</w:t>
      </w:r>
      <w:r>
        <w:rPr>
          <w:spacing w:val="-55"/>
        </w:rPr>
        <w:t> </w:t>
      </w:r>
      <w:r>
        <w:rPr>
          <w:rFonts w:ascii="Cambria" w:eastAsia="Cambria"/>
        </w:rPr>
        <w:t>2.2</w:t>
        <w:tab/>
      </w:r>
      <w:hyperlink w:history="true" w:anchor="_bookmark22">
        <w:r>
          <w:rPr>
            <w:color w:val="000080"/>
          </w:rPr>
          <w:t>试样的化学成分参数</w:t>
        </w:r>
      </w:hyperlink>
      <w:r>
        <w:rPr>
          <w:rFonts w:ascii="Times New Roman" w:eastAsia="Times New Roman"/>
          <w:color w:val="000080"/>
        </w:rPr>
        <w:tab/>
      </w:r>
      <w:hyperlink w:history="true" w:anchor="_bookmark22">
        <w:r>
          <w:rPr>
            <w:rFonts w:ascii="Cambria" w:eastAsia="Cambria"/>
            <w:color w:val="000080"/>
          </w:rPr>
          <w:t>9</w:t>
        </w:r>
      </w:hyperlink>
    </w:p>
    <w:p>
      <w:pPr>
        <w:pStyle w:val="BodyText"/>
        <w:tabs>
          <w:tab w:pos="1107" w:val="left" w:leader="none"/>
          <w:tab w:pos="8548" w:val="right" w:leader="middleDot"/>
        </w:tabs>
        <w:spacing w:before="83"/>
        <w:ind w:left="237"/>
        <w:rPr>
          <w:rFonts w:ascii="Cambria" w:eastAsia="Cambria"/>
        </w:rPr>
      </w:pPr>
      <w:r>
        <w:rPr/>
        <w:t>表</w:t>
      </w:r>
      <w:r>
        <w:rPr>
          <w:spacing w:val="-55"/>
        </w:rPr>
        <w:t> </w:t>
      </w:r>
      <w:r>
        <w:rPr>
          <w:rFonts w:ascii="Cambria" w:eastAsia="Cambria"/>
        </w:rPr>
        <w:t>2.2</w:t>
        <w:tab/>
      </w:r>
      <w:hyperlink w:history="true" w:anchor="_bookmark23">
        <w:r>
          <w:rPr>
            <w:color w:val="000080"/>
          </w:rPr>
          <w:t>试样的力学性能参数</w:t>
        </w:r>
      </w:hyperlink>
      <w:r>
        <w:rPr>
          <w:rFonts w:ascii="Times New Roman" w:eastAsia="Times New Roman"/>
          <w:color w:val="000080"/>
        </w:rPr>
        <w:tab/>
      </w:r>
      <w:hyperlink w:history="true" w:anchor="_bookmark23">
        <w:r>
          <w:rPr>
            <w:rFonts w:ascii="Cambria" w:eastAsia="Cambria"/>
            <w:color w:val="000080"/>
          </w:rPr>
          <w:t>9</w:t>
        </w:r>
      </w:hyperlink>
    </w:p>
    <w:p>
      <w:pPr>
        <w:pStyle w:val="BodyText"/>
        <w:tabs>
          <w:tab w:pos="1107" w:val="left" w:leader="none"/>
          <w:tab w:pos="8548" w:val="right" w:leader="middleDot"/>
        </w:tabs>
        <w:spacing w:before="82"/>
        <w:ind w:left="237"/>
        <w:rPr>
          <w:rFonts w:ascii="Cambria" w:eastAsia="Cambria"/>
        </w:rPr>
      </w:pPr>
      <w:r>
        <w:rPr/>
        <w:t>表</w:t>
      </w:r>
      <w:r>
        <w:rPr>
          <w:spacing w:val="-55"/>
        </w:rPr>
        <w:t> </w:t>
      </w:r>
      <w:r>
        <w:rPr>
          <w:rFonts w:ascii="Cambria" w:eastAsia="Cambria"/>
        </w:rPr>
        <w:t>2.4</w:t>
        <w:tab/>
      </w:r>
      <w:hyperlink w:history="true" w:anchor="_bookmark31">
        <w:r>
          <w:rPr>
            <w:rFonts w:ascii="Cambria" w:eastAsia="Cambria"/>
            <w:color w:val="000080"/>
            <w:w w:val="105"/>
          </w:rPr>
          <w:t>Ti6Al4V</w:t>
        </w:r>
        <w:r>
          <w:rPr>
            <w:rFonts w:ascii="Cambria" w:eastAsia="Cambria"/>
            <w:color w:val="000080"/>
            <w:spacing w:val="4"/>
            <w:w w:val="105"/>
          </w:rPr>
          <w:t> </w:t>
        </w:r>
        <w:r>
          <w:rPr>
            <w:color w:val="000080"/>
            <w:w w:val="105"/>
          </w:rPr>
          <w:t>原本的热处理制度设计</w:t>
        </w:r>
      </w:hyperlink>
      <w:r>
        <w:rPr>
          <w:rFonts w:ascii="Times New Roman" w:eastAsia="Times New Roman"/>
          <w:color w:val="000080"/>
          <w:w w:val="105"/>
        </w:rPr>
        <w:tab/>
      </w:r>
      <w:hyperlink w:history="true" w:anchor="_bookmark31">
        <w:r>
          <w:rPr>
            <w:rFonts w:ascii="Cambria" w:eastAsia="Cambria"/>
            <w:color w:val="000080"/>
            <w:w w:val="105"/>
          </w:rPr>
          <w:t>12</w:t>
        </w:r>
      </w:hyperlink>
    </w:p>
    <w:p>
      <w:pPr>
        <w:pStyle w:val="BodyText"/>
        <w:tabs>
          <w:tab w:pos="1107" w:val="left" w:leader="none"/>
          <w:tab w:pos="8548" w:val="right" w:leader="middleDot"/>
        </w:tabs>
        <w:spacing w:before="83"/>
        <w:ind w:left="237"/>
        <w:rPr>
          <w:rFonts w:ascii="Cambria" w:eastAsia="Cambria"/>
        </w:rPr>
      </w:pPr>
      <w:r>
        <w:rPr/>
        <w:t>表</w:t>
      </w:r>
      <w:r>
        <w:rPr>
          <w:spacing w:val="-55"/>
        </w:rPr>
        <w:t> </w:t>
      </w:r>
      <w:r>
        <w:rPr>
          <w:rFonts w:ascii="Cambria" w:eastAsia="Cambria"/>
        </w:rPr>
        <w:t>2.5</w:t>
        <w:tab/>
      </w:r>
      <w:hyperlink w:history="true" w:anchor="_bookmark34">
        <w:r>
          <w:rPr>
            <w:rFonts w:ascii="Cambria" w:eastAsia="Cambria"/>
            <w:color w:val="000080"/>
            <w:w w:val="105"/>
          </w:rPr>
          <w:t>Ti6Al4V</w:t>
        </w:r>
        <w:r>
          <w:rPr>
            <w:rFonts w:ascii="Cambria" w:eastAsia="Cambria"/>
            <w:color w:val="000080"/>
            <w:spacing w:val="5"/>
            <w:w w:val="105"/>
          </w:rPr>
          <w:t> </w:t>
        </w:r>
        <w:r>
          <w:rPr>
            <w:color w:val="000080"/>
            <w:w w:val="105"/>
          </w:rPr>
          <w:t>合金的热处理制度</w:t>
        </w:r>
      </w:hyperlink>
      <w:r>
        <w:rPr>
          <w:rFonts w:ascii="Times New Roman" w:eastAsia="Times New Roman"/>
          <w:color w:val="000080"/>
          <w:w w:val="105"/>
        </w:rPr>
        <w:tab/>
      </w:r>
      <w:hyperlink w:history="true" w:anchor="_bookmark34">
        <w:r>
          <w:rPr>
            <w:rFonts w:ascii="Cambria" w:eastAsia="Cambria"/>
            <w:color w:val="000080"/>
            <w:w w:val="105"/>
          </w:rPr>
          <w:t>13</w:t>
        </w:r>
      </w:hyperlink>
    </w:p>
    <w:p>
      <w:pPr>
        <w:pStyle w:val="BodyText"/>
        <w:tabs>
          <w:tab w:pos="1107" w:val="left" w:leader="none"/>
          <w:tab w:pos="8548" w:val="right" w:leader="middleDot"/>
        </w:tabs>
        <w:spacing w:before="83"/>
        <w:ind w:left="237"/>
        <w:rPr>
          <w:rFonts w:ascii="Cambria" w:eastAsia="Cambria"/>
        </w:rPr>
      </w:pPr>
      <w:r>
        <w:rPr/>
        <w:t>表</w:t>
      </w:r>
      <w:r>
        <w:rPr>
          <w:spacing w:val="-55"/>
        </w:rPr>
        <w:t> </w:t>
      </w:r>
      <w:r>
        <w:rPr>
          <w:rFonts w:ascii="Cambria" w:eastAsia="Cambria"/>
        </w:rPr>
        <w:t>2.5</w:t>
        <w:tab/>
      </w:r>
      <w:hyperlink w:history="true" w:anchor="_bookmark38">
        <w:r>
          <w:rPr>
            <w:rFonts w:ascii="Cambria" w:eastAsia="Cambria"/>
            <w:color w:val="007F7F"/>
          </w:rPr>
          <w:t>JC-MF12-30</w:t>
        </w:r>
        <w:r>
          <w:rPr>
            <w:color w:val="000080"/>
          </w:rPr>
          <w:t>型箱式电阻炉的规格</w:t>
        </w:r>
      </w:hyperlink>
      <w:r>
        <w:rPr>
          <w:rFonts w:ascii="Times New Roman" w:eastAsia="Times New Roman"/>
          <w:color w:val="000080"/>
        </w:rPr>
        <w:tab/>
      </w:r>
      <w:hyperlink w:history="true" w:anchor="_bookmark38">
        <w:r>
          <w:rPr>
            <w:rFonts w:ascii="Cambria" w:eastAsia="Cambria"/>
            <w:color w:val="000080"/>
          </w:rPr>
          <w:t>13</w:t>
        </w:r>
      </w:hyperlink>
    </w:p>
    <w:p>
      <w:pPr>
        <w:spacing w:after="0"/>
        <w:rPr>
          <w:rFonts w:ascii="Cambria" w:eastAsia="Cambria"/>
        </w:rPr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spacing w:before="1"/>
        <w:rPr>
          <w:rFonts w:ascii="Cambria"/>
          <w:sz w:val="56"/>
        </w:rPr>
      </w:pPr>
    </w:p>
    <w:p>
      <w:pPr>
        <w:pStyle w:val="Heading2"/>
        <w:spacing w:line="240" w:lineRule="auto" w:before="1"/>
      </w:pPr>
      <w:bookmarkStart w:name="参考文献" w:id="123"/>
      <w:bookmarkEnd w:id="123"/>
      <w:r>
        <w:rPr/>
      </w:r>
      <w:bookmarkStart w:name="_bookmark54" w:id="124"/>
      <w:bookmarkEnd w:id="124"/>
      <w:r>
        <w:rPr/>
      </w:r>
      <w:r>
        <w:rPr>
          <w:color w:val="5F1886"/>
        </w:rPr>
        <w:t>参考文献</w:t>
      </w:r>
    </w:p>
    <w:p>
      <w:pPr>
        <w:pStyle w:val="ListParagraph"/>
        <w:numPr>
          <w:ilvl w:val="2"/>
          <w:numId w:val="15"/>
        </w:numPr>
        <w:tabs>
          <w:tab w:pos="798" w:val="left" w:leader="none"/>
        </w:tabs>
        <w:spacing w:line="314" w:lineRule="auto" w:before="434" w:after="0"/>
        <w:ind w:left="797" w:right="1796" w:hanging="427"/>
        <w:jc w:val="both"/>
        <w:rPr>
          <w:rFonts w:ascii="Cambria" w:eastAsia="Cambria"/>
          <w:sz w:val="24"/>
        </w:rPr>
      </w:pPr>
      <w:bookmarkStart w:name="_bookmark55" w:id="125"/>
      <w:bookmarkEnd w:id="125"/>
      <w:r>
        <w:rPr/>
      </w:r>
      <w:bookmarkStart w:name="_bookmark55" w:id="126"/>
      <w:bookmarkEnd w:id="126"/>
      <w:r>
        <w:rPr>
          <w:sz w:val="24"/>
        </w:rPr>
        <w:t>李玲玲</w:t>
      </w:r>
      <w:r>
        <w:rPr>
          <w:rFonts w:ascii="Cambria" w:eastAsia="Cambria"/>
          <w:spacing w:val="3"/>
          <w:sz w:val="24"/>
        </w:rPr>
        <w:t>. </w:t>
      </w:r>
      <w:r>
        <w:rPr>
          <w:sz w:val="24"/>
        </w:rPr>
        <w:t>用碘化物精炼高纯钛</w:t>
      </w:r>
      <w:r>
        <w:rPr>
          <w:rFonts w:ascii="Cambria" w:eastAsia="Cambria"/>
          <w:sz w:val="24"/>
        </w:rPr>
        <w:t>[J/OL].</w:t>
      </w:r>
      <w:r>
        <w:rPr>
          <w:rFonts w:ascii="Cambria" w:eastAsia="Cambria"/>
          <w:spacing w:val="6"/>
          <w:sz w:val="24"/>
        </w:rPr>
        <w:t> </w:t>
      </w:r>
      <w:r>
        <w:rPr>
          <w:sz w:val="24"/>
        </w:rPr>
        <w:t>新疆有色金属</w:t>
      </w:r>
      <w:r>
        <w:rPr>
          <w:rFonts w:ascii="Cambria" w:eastAsia="Cambria"/>
          <w:sz w:val="24"/>
        </w:rPr>
        <w:t>, 2001(48).</w:t>
      </w:r>
      <w:r>
        <w:rPr>
          <w:rFonts w:ascii="Cambria" w:eastAsia="Cambria"/>
          <w:spacing w:val="1"/>
          <w:sz w:val="24"/>
        </w:rPr>
        <w:t> </w:t>
      </w:r>
      <w:r>
        <w:rPr>
          <w:rFonts w:ascii="Cambria" w:eastAsia="Cambria"/>
          <w:sz w:val="24"/>
        </w:rPr>
        <w:t>DOI:</w:t>
      </w:r>
      <w:r>
        <w:rPr>
          <w:rFonts w:ascii="Cambria" w:eastAsia="Cambria"/>
          <w:spacing w:val="1"/>
          <w:sz w:val="24"/>
        </w:rPr>
        <w:t> </w:t>
      </w:r>
      <w:hyperlink r:id="rId22">
        <w:r>
          <w:rPr>
            <w:rFonts w:ascii="Cambria" w:eastAsia="Cambria"/>
            <w:color w:val="004886"/>
            <w:sz w:val="24"/>
          </w:rPr>
          <w:t>10.1</w:t>
        </w:r>
      </w:hyperlink>
      <w:r>
        <w:rPr>
          <w:rFonts w:ascii="Cambria" w:eastAsia="Cambria"/>
          <w:color w:val="004886"/>
          <w:spacing w:val="-50"/>
          <w:sz w:val="24"/>
        </w:rPr>
        <w:t> </w:t>
      </w:r>
      <w:hyperlink r:id="rId22">
        <w:bookmarkStart w:name="_bookmark56" w:id="127"/>
        <w:bookmarkEnd w:id="127"/>
        <w:r>
          <w:rPr>
            <w:rFonts w:ascii="Cambria" w:eastAsia="Cambria"/>
            <w:color w:val="004886"/>
            <w:sz w:val="24"/>
          </w:rPr>
          <w:t>6206/j.cnki.65</w:t>
        </w:r>
        <w:r>
          <w:rPr>
            <w:rFonts w:ascii="Cambria" w:eastAsia="Cambria"/>
            <w:color w:val="004886"/>
            <w:sz w:val="24"/>
          </w:rPr>
          <w:t>-1136/tg.2001.02.015</w:t>
        </w:r>
      </w:hyperlink>
      <w:r>
        <w:rPr>
          <w:rFonts w:ascii="Cambria" w:eastAsia="Cambria"/>
          <w:sz w:val="24"/>
        </w:rPr>
        <w:t>.</w:t>
      </w:r>
    </w:p>
    <w:p>
      <w:pPr>
        <w:pStyle w:val="ListParagraph"/>
        <w:numPr>
          <w:ilvl w:val="2"/>
          <w:numId w:val="15"/>
        </w:numPr>
        <w:tabs>
          <w:tab w:pos="798" w:val="left" w:leader="none"/>
        </w:tabs>
        <w:spacing w:line="314" w:lineRule="auto" w:before="9" w:after="0"/>
        <w:ind w:left="797" w:right="1796" w:hanging="427"/>
        <w:jc w:val="both"/>
        <w:rPr>
          <w:rFonts w:ascii="Cambria" w:eastAsia="Cambria"/>
          <w:sz w:val="24"/>
        </w:rPr>
      </w:pPr>
      <w:r>
        <w:rPr>
          <w:sz w:val="24"/>
        </w:rPr>
        <w:t>马蕊王鹏，</w:t>
      </w:r>
      <w:r>
        <w:rPr>
          <w:rFonts w:ascii="Cambria" w:eastAsia="Cambria"/>
          <w:spacing w:val="11"/>
          <w:sz w:val="24"/>
        </w:rPr>
        <w:t>. </w:t>
      </w:r>
      <w:r>
        <w:rPr>
          <w:rFonts w:ascii="Cambria" w:eastAsia="Cambria"/>
          <w:sz w:val="24"/>
        </w:rPr>
        <w:t>TC4</w:t>
      </w:r>
      <w:r>
        <w:rPr>
          <w:rFonts w:ascii="Cambria" w:eastAsia="Cambria"/>
          <w:spacing w:val="12"/>
          <w:sz w:val="24"/>
        </w:rPr>
        <w:t> </w:t>
      </w:r>
      <w:r>
        <w:rPr>
          <w:sz w:val="24"/>
        </w:rPr>
        <w:t>钛合金电子束焊接头性能研究</w:t>
      </w:r>
      <w:r>
        <w:rPr>
          <w:rFonts w:ascii="Cambria" w:eastAsia="Cambria"/>
          <w:sz w:val="24"/>
        </w:rPr>
        <w:t>[J/OL].</w:t>
      </w:r>
      <w:r>
        <w:rPr>
          <w:rFonts w:ascii="Cambria" w:eastAsia="Cambria"/>
          <w:spacing w:val="22"/>
          <w:sz w:val="24"/>
        </w:rPr>
        <w:t> </w:t>
      </w:r>
      <w:r>
        <w:rPr>
          <w:sz w:val="24"/>
        </w:rPr>
        <w:t>焊接技术</w:t>
      </w:r>
      <w:r>
        <w:rPr>
          <w:rFonts w:ascii="Cambria" w:eastAsia="Cambria"/>
          <w:spacing w:val="10"/>
          <w:sz w:val="24"/>
        </w:rPr>
        <w:t>, </w:t>
      </w:r>
      <w:r>
        <w:rPr>
          <w:rFonts w:ascii="Cambria" w:eastAsia="Cambria"/>
          <w:sz w:val="24"/>
        </w:rPr>
        <w:t>2021</w:t>
      </w:r>
      <w:r>
        <w:rPr>
          <w:rFonts w:ascii="Cambria" w:eastAsia="Cambria"/>
          <w:spacing w:val="-51"/>
          <w:sz w:val="24"/>
        </w:rPr>
        <w:t> </w:t>
      </w:r>
      <w:bookmarkStart w:name="_bookmark57" w:id="128"/>
      <w:bookmarkEnd w:id="128"/>
      <w:r>
        <w:rPr>
          <w:rFonts w:ascii="Cambria" w:eastAsia="Cambria"/>
          <w:w w:val="105"/>
          <w:sz w:val="24"/>
        </w:rPr>
        <w:t>(20-23).</w:t>
      </w:r>
      <w:r>
        <w:rPr>
          <w:rFonts w:ascii="Cambria" w:eastAsia="Cambria"/>
          <w:spacing w:val="26"/>
          <w:w w:val="105"/>
          <w:sz w:val="24"/>
        </w:rPr>
        <w:t> </w:t>
      </w:r>
      <w:r>
        <w:rPr>
          <w:rFonts w:ascii="Cambria" w:eastAsia="Cambria"/>
          <w:w w:val="105"/>
          <w:sz w:val="24"/>
        </w:rPr>
        <w:t>DOI:</w:t>
      </w:r>
      <w:r>
        <w:rPr>
          <w:rFonts w:ascii="Cambria" w:eastAsia="Cambria"/>
          <w:spacing w:val="2"/>
          <w:w w:val="105"/>
          <w:sz w:val="24"/>
        </w:rPr>
        <w:t> </w:t>
      </w:r>
      <w:hyperlink r:id="rId23">
        <w:r>
          <w:rPr>
            <w:rFonts w:ascii="Cambria" w:eastAsia="Cambria"/>
            <w:color w:val="004886"/>
            <w:w w:val="105"/>
            <w:sz w:val="24"/>
          </w:rPr>
          <w:t>10.13846/j.cnki.cn12-1070/tg.2021.09.012</w:t>
        </w:r>
      </w:hyperlink>
      <w:r>
        <w:rPr>
          <w:rFonts w:ascii="Cambria" w:eastAsia="Cambria"/>
          <w:w w:val="105"/>
          <w:sz w:val="24"/>
        </w:rPr>
        <w:t>.</w:t>
      </w:r>
    </w:p>
    <w:p>
      <w:pPr>
        <w:pStyle w:val="ListParagraph"/>
        <w:numPr>
          <w:ilvl w:val="2"/>
          <w:numId w:val="15"/>
        </w:numPr>
        <w:tabs>
          <w:tab w:pos="798" w:val="left" w:leader="none"/>
        </w:tabs>
        <w:spacing w:line="324" w:lineRule="auto" w:before="9" w:after="0"/>
        <w:ind w:left="797" w:right="1796" w:hanging="427"/>
        <w:jc w:val="both"/>
        <w:rPr>
          <w:rFonts w:ascii="Cambria" w:hAnsi="Cambria"/>
          <w:sz w:val="24"/>
        </w:rPr>
      </w:pPr>
      <w:r>
        <w:rPr>
          <w:rFonts w:ascii="Cambria" w:hAnsi="Cambria"/>
          <w:w w:val="110"/>
          <w:sz w:val="24"/>
        </w:rPr>
        <w:t>EZUGWU E, WANG Z.</w:t>
      </w:r>
      <w:r>
        <w:rPr>
          <w:rFonts w:ascii="Cambria" w:hAnsi="Cambria"/>
          <w:spacing w:val="1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Titanium alloys and their machinability</w:t>
      </w:r>
      <w:r>
        <w:rPr>
          <w:w w:val="110"/>
          <w:sz w:val="24"/>
        </w:rPr>
        <w:t>—</w:t>
      </w:r>
      <w:r>
        <w:rPr>
          <w:rFonts w:ascii="Cambria" w:hAnsi="Cambria"/>
          <w:w w:val="110"/>
          <w:sz w:val="24"/>
        </w:rPr>
        <w:t>a</w:t>
      </w:r>
      <w:r>
        <w:rPr>
          <w:rFonts w:ascii="Cambria" w:hAnsi="Cambria"/>
          <w:spacing w:val="1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review[J].</w:t>
      </w:r>
      <w:r>
        <w:rPr>
          <w:rFonts w:ascii="Cambria" w:hAnsi="Cambria"/>
          <w:spacing w:val="1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Journal of materials processing technology, 1997, 68(3):</w:t>
      </w:r>
      <w:r>
        <w:rPr>
          <w:rFonts w:ascii="Cambria" w:hAnsi="Cambria"/>
          <w:spacing w:val="1"/>
          <w:w w:val="110"/>
          <w:sz w:val="24"/>
        </w:rPr>
        <w:t> </w:t>
      </w:r>
      <w:bookmarkStart w:name="_bookmark58" w:id="129"/>
      <w:bookmarkEnd w:id="129"/>
      <w:r>
        <w:rPr>
          <w:rFonts w:ascii="Cambria" w:hAnsi="Cambria"/>
          <w:w w:val="110"/>
          <w:sz w:val="24"/>
        </w:rPr>
        <w:t>262-274.</w:t>
      </w:r>
    </w:p>
    <w:p>
      <w:pPr>
        <w:pStyle w:val="ListParagraph"/>
        <w:numPr>
          <w:ilvl w:val="2"/>
          <w:numId w:val="15"/>
        </w:numPr>
        <w:tabs>
          <w:tab w:pos="798" w:val="left" w:leader="none"/>
        </w:tabs>
        <w:spacing w:line="303" w:lineRule="exact" w:before="0" w:after="0"/>
        <w:ind w:left="797" w:right="0" w:hanging="427"/>
        <w:jc w:val="left"/>
        <w:rPr>
          <w:rFonts w:ascii="Cambria" w:eastAsia="Cambria"/>
          <w:sz w:val="24"/>
        </w:rPr>
      </w:pPr>
      <w:bookmarkStart w:name="_bookmark59" w:id="130"/>
      <w:bookmarkEnd w:id="130"/>
      <w:r>
        <w:rPr/>
      </w:r>
      <w:bookmarkStart w:name="_bookmark59" w:id="131"/>
      <w:bookmarkEnd w:id="131"/>
      <w:r>
        <w:rPr>
          <w:sz w:val="24"/>
        </w:rPr>
        <w:t>高敬姚丽</w:t>
      </w:r>
      <w:r>
        <w:rPr>
          <w:rFonts w:ascii="Cambria" w:eastAsia="Cambria"/>
          <w:spacing w:val="26"/>
          <w:sz w:val="24"/>
        </w:rPr>
        <w:t>. </w:t>
      </w:r>
      <w:r>
        <w:rPr>
          <w:sz w:val="24"/>
        </w:rPr>
        <w:t>国内外钛合金研究发展动态</w:t>
      </w:r>
      <w:r>
        <w:rPr>
          <w:rFonts w:ascii="Cambria" w:eastAsia="Cambria"/>
          <w:sz w:val="24"/>
        </w:rPr>
        <w:t>[J].  </w:t>
      </w:r>
      <w:r>
        <w:rPr>
          <w:sz w:val="24"/>
        </w:rPr>
        <w:t>世界有色金属</w:t>
      </w:r>
      <w:r>
        <w:rPr>
          <w:rFonts w:ascii="Cambria" w:eastAsia="Cambria"/>
          <w:spacing w:val="10"/>
          <w:sz w:val="24"/>
        </w:rPr>
        <w:t>, </w:t>
      </w:r>
      <w:r>
        <w:rPr>
          <w:rFonts w:ascii="Cambria" w:eastAsia="Cambria"/>
          <w:sz w:val="24"/>
        </w:rPr>
        <w:t>2001(4-7).</w:t>
      </w:r>
    </w:p>
    <w:p>
      <w:pPr>
        <w:pStyle w:val="ListParagraph"/>
        <w:numPr>
          <w:ilvl w:val="2"/>
          <w:numId w:val="15"/>
        </w:numPr>
        <w:tabs>
          <w:tab w:pos="798" w:val="left" w:leader="none"/>
        </w:tabs>
        <w:spacing w:line="240" w:lineRule="auto" w:before="83" w:after="0"/>
        <w:ind w:left="797" w:right="0" w:hanging="427"/>
        <w:jc w:val="left"/>
        <w:rPr>
          <w:rFonts w:ascii="Cambria" w:eastAsia="Cambria"/>
          <w:sz w:val="24"/>
        </w:rPr>
      </w:pPr>
      <w:bookmarkStart w:name="_bookmark60" w:id="132"/>
      <w:bookmarkEnd w:id="132"/>
      <w:r>
        <w:rPr/>
      </w:r>
      <w:bookmarkStart w:name="_bookmark60" w:id="133"/>
      <w:bookmarkEnd w:id="133"/>
      <w:r>
        <w:rPr>
          <w:sz w:val="24"/>
        </w:rPr>
        <w:t>申晨</w:t>
      </w:r>
      <w:r>
        <w:rPr>
          <w:rFonts w:ascii="Cambria" w:eastAsia="Cambria"/>
          <w:spacing w:val="26"/>
          <w:sz w:val="24"/>
        </w:rPr>
        <w:t>. </w:t>
      </w:r>
      <w:r>
        <w:rPr>
          <w:sz w:val="24"/>
        </w:rPr>
        <w:t>我国钛工业技术进展及趋势</w:t>
      </w:r>
      <w:r>
        <w:rPr>
          <w:rFonts w:ascii="Cambria" w:eastAsia="Cambria"/>
          <w:sz w:val="24"/>
        </w:rPr>
        <w:t>[J].  </w:t>
      </w:r>
      <w:r>
        <w:rPr>
          <w:sz w:val="24"/>
        </w:rPr>
        <w:t>中国金属通报</w:t>
      </w:r>
      <w:r>
        <w:rPr>
          <w:rFonts w:ascii="Cambria" w:eastAsia="Cambria"/>
          <w:spacing w:val="10"/>
          <w:sz w:val="24"/>
        </w:rPr>
        <w:t>, </w:t>
      </w:r>
      <w:r>
        <w:rPr>
          <w:rFonts w:ascii="Cambria" w:eastAsia="Cambria"/>
          <w:sz w:val="24"/>
        </w:rPr>
        <w:t>2022(1-3).</w:t>
      </w:r>
    </w:p>
    <w:p>
      <w:pPr>
        <w:pStyle w:val="ListParagraph"/>
        <w:numPr>
          <w:ilvl w:val="2"/>
          <w:numId w:val="15"/>
        </w:numPr>
        <w:tabs>
          <w:tab w:pos="798" w:val="left" w:leader="none"/>
        </w:tabs>
        <w:spacing w:line="240" w:lineRule="auto" w:before="83" w:after="0"/>
        <w:ind w:left="797" w:right="0" w:hanging="427"/>
        <w:jc w:val="left"/>
        <w:rPr>
          <w:rFonts w:ascii="Cambria" w:eastAsia="Cambria"/>
          <w:sz w:val="24"/>
        </w:rPr>
      </w:pPr>
      <w:bookmarkStart w:name="_bookmark61" w:id="134"/>
      <w:bookmarkEnd w:id="134"/>
      <w:r>
        <w:rPr/>
      </w:r>
      <w:bookmarkStart w:name="_bookmark61" w:id="135"/>
      <w:bookmarkEnd w:id="135"/>
      <w:r>
        <w:rPr>
          <w:sz w:val="24"/>
        </w:rPr>
        <w:t>李梁孟祥军</w:t>
      </w:r>
      <w:r>
        <w:rPr>
          <w:rFonts w:ascii="Cambria" w:eastAsia="Cambria"/>
          <w:spacing w:val="26"/>
          <w:sz w:val="24"/>
        </w:rPr>
        <w:t>. </w:t>
      </w:r>
      <w:r>
        <w:rPr>
          <w:sz w:val="24"/>
        </w:rPr>
        <w:t>钛合金的应用现状及发展前景</w:t>
      </w:r>
      <w:r>
        <w:rPr>
          <w:rFonts w:ascii="Cambria" w:eastAsia="Cambria"/>
          <w:sz w:val="24"/>
        </w:rPr>
        <w:t>[J].</w:t>
      </w:r>
      <w:r>
        <w:rPr>
          <w:rFonts w:ascii="Cambria" w:eastAsia="Cambria"/>
          <w:spacing w:val="53"/>
          <w:sz w:val="24"/>
        </w:rPr>
        <w:t> </w:t>
      </w:r>
      <w:r>
        <w:rPr>
          <w:sz w:val="24"/>
        </w:rPr>
        <w:t>钛工业进展</w:t>
      </w:r>
      <w:r>
        <w:rPr>
          <w:rFonts w:ascii="Cambria" w:eastAsia="Cambria"/>
          <w:spacing w:val="11"/>
          <w:sz w:val="24"/>
        </w:rPr>
        <w:t>, </w:t>
      </w:r>
      <w:r>
        <w:rPr>
          <w:rFonts w:ascii="Cambria" w:eastAsia="Cambria"/>
          <w:sz w:val="24"/>
        </w:rPr>
        <w:t>2004(19-24).</w:t>
      </w:r>
    </w:p>
    <w:p>
      <w:pPr>
        <w:pStyle w:val="ListParagraph"/>
        <w:numPr>
          <w:ilvl w:val="2"/>
          <w:numId w:val="15"/>
        </w:numPr>
        <w:tabs>
          <w:tab w:pos="798" w:val="left" w:leader="none"/>
        </w:tabs>
        <w:spacing w:line="333" w:lineRule="auto" w:before="94" w:after="0"/>
        <w:ind w:left="797" w:right="1796" w:hanging="427"/>
        <w:jc w:val="both"/>
        <w:rPr>
          <w:rFonts w:ascii="Cambria"/>
          <w:sz w:val="24"/>
        </w:rPr>
      </w:pPr>
      <w:r>
        <w:rPr>
          <w:rFonts w:ascii="Cambria"/>
          <w:w w:val="115"/>
          <w:sz w:val="24"/>
        </w:rPr>
        <w:t>GUO G Q Y. </w:t>
      </w:r>
      <w:r>
        <w:rPr>
          <w:rFonts w:ascii="Cambria"/>
          <w:spacing w:val="61"/>
          <w:w w:val="115"/>
          <w:sz w:val="24"/>
        </w:rPr>
        <w:t> </w:t>
      </w:r>
      <w:r>
        <w:rPr>
          <w:rFonts w:ascii="Cambria"/>
          <w:w w:val="115"/>
          <w:sz w:val="24"/>
        </w:rPr>
        <w:t>Current situation and development trend of tita-</w:t>
      </w:r>
      <w:r>
        <w:rPr>
          <w:rFonts w:ascii="Cambria"/>
          <w:spacing w:val="1"/>
          <w:w w:val="115"/>
          <w:sz w:val="24"/>
        </w:rPr>
        <w:t> </w:t>
      </w:r>
      <w:r>
        <w:rPr>
          <w:rFonts w:ascii="Cambria"/>
          <w:w w:val="115"/>
          <w:sz w:val="24"/>
        </w:rPr>
        <w:t>nium metal industry in china[J].</w:t>
      </w:r>
      <w:r>
        <w:rPr>
          <w:rFonts w:ascii="Cambria"/>
          <w:spacing w:val="61"/>
          <w:w w:val="115"/>
          <w:sz w:val="24"/>
        </w:rPr>
        <w:t> </w:t>
      </w:r>
      <w:r>
        <w:rPr>
          <w:rFonts w:ascii="Cambria"/>
          <w:w w:val="115"/>
          <w:sz w:val="24"/>
        </w:rPr>
        <w:t>International Journal of Miner-</w:t>
      </w:r>
      <w:r>
        <w:rPr>
          <w:rFonts w:ascii="Cambria"/>
          <w:spacing w:val="1"/>
          <w:w w:val="115"/>
          <w:sz w:val="24"/>
        </w:rPr>
        <w:t> </w:t>
      </w:r>
      <w:bookmarkStart w:name="_bookmark62" w:id="136"/>
      <w:bookmarkEnd w:id="136"/>
      <w:r>
        <w:rPr>
          <w:rFonts w:ascii="Cambria"/>
          <w:w w:val="115"/>
          <w:sz w:val="24"/>
        </w:rPr>
        <w:t>als,Metallurgy</w:t>
      </w:r>
      <w:r>
        <w:rPr>
          <w:rFonts w:ascii="Cambria"/>
          <w:spacing w:val="-6"/>
          <w:w w:val="115"/>
          <w:sz w:val="24"/>
        </w:rPr>
        <w:t> </w:t>
      </w:r>
      <w:r>
        <w:rPr>
          <w:rFonts w:ascii="Cambria"/>
          <w:w w:val="115"/>
          <w:sz w:val="24"/>
        </w:rPr>
        <w:t>and</w:t>
      </w:r>
      <w:r>
        <w:rPr>
          <w:rFonts w:ascii="Cambria"/>
          <w:spacing w:val="-5"/>
          <w:w w:val="115"/>
          <w:sz w:val="24"/>
        </w:rPr>
        <w:t> </w:t>
      </w:r>
      <w:r>
        <w:rPr>
          <w:rFonts w:ascii="Cambria"/>
          <w:w w:val="115"/>
          <w:sz w:val="24"/>
        </w:rPr>
        <w:t>Materials,</w:t>
      </w:r>
      <w:r>
        <w:rPr>
          <w:rFonts w:ascii="Cambria"/>
          <w:spacing w:val="-6"/>
          <w:w w:val="115"/>
          <w:sz w:val="24"/>
        </w:rPr>
        <w:t> </w:t>
      </w:r>
      <w:r>
        <w:rPr>
          <w:rFonts w:ascii="Cambria"/>
          <w:w w:val="115"/>
          <w:sz w:val="24"/>
        </w:rPr>
        <w:t>2022(599-610).</w:t>
      </w:r>
    </w:p>
    <w:p>
      <w:pPr>
        <w:pStyle w:val="ListParagraph"/>
        <w:numPr>
          <w:ilvl w:val="2"/>
          <w:numId w:val="15"/>
        </w:numPr>
        <w:tabs>
          <w:tab w:pos="798" w:val="left" w:leader="none"/>
        </w:tabs>
        <w:spacing w:line="304" w:lineRule="auto" w:before="0" w:after="0"/>
        <w:ind w:left="797" w:right="1796" w:hanging="427"/>
        <w:jc w:val="left"/>
        <w:rPr>
          <w:rFonts w:ascii="Cambria" w:eastAsia="Cambria"/>
          <w:sz w:val="24"/>
        </w:rPr>
      </w:pPr>
      <w:r>
        <w:rPr>
          <w:spacing w:val="-7"/>
          <w:sz w:val="24"/>
        </w:rPr>
        <w:t>邵一涛韩远飞 周建华王晓英</w:t>
      </w:r>
      <w:r>
        <w:rPr>
          <w:rFonts w:ascii="Cambria" w:eastAsia="Cambria"/>
          <w:spacing w:val="10"/>
          <w:sz w:val="24"/>
        </w:rPr>
        <w:t>; </w:t>
      </w:r>
      <w:r>
        <w:rPr>
          <w:sz w:val="24"/>
        </w:rPr>
        <w:t>周义刚</w:t>
      </w:r>
      <w:r>
        <w:rPr>
          <w:rFonts w:ascii="Cambria" w:eastAsia="Cambria"/>
          <w:spacing w:val="5"/>
          <w:sz w:val="24"/>
        </w:rPr>
        <w:t>. </w:t>
      </w:r>
      <w:r>
        <w:rPr>
          <w:spacing w:val="-16"/>
          <w:sz w:val="24"/>
        </w:rPr>
        <w:t>基于 </w:t>
      </w:r>
      <w:r>
        <w:rPr>
          <w:rFonts w:ascii="Cambria" w:eastAsia="Cambria"/>
          <w:sz w:val="24"/>
        </w:rPr>
        <w:t>BP</w:t>
      </w:r>
      <w:r>
        <w:rPr>
          <w:rFonts w:ascii="Cambria" w:eastAsia="Cambria"/>
          <w:spacing w:val="21"/>
          <w:sz w:val="24"/>
        </w:rPr>
        <w:t> </w:t>
      </w:r>
      <w:r>
        <w:rPr>
          <w:spacing w:val="-6"/>
          <w:sz w:val="24"/>
        </w:rPr>
        <w:t>人工神经网络的 </w:t>
      </w:r>
      <w:r>
        <w:rPr>
          <w:rFonts w:ascii="Cambria" w:eastAsia="Cambria"/>
          <w:sz w:val="24"/>
        </w:rPr>
        <w:t>TC17</w:t>
      </w:r>
      <w:r>
        <w:rPr>
          <w:rFonts w:ascii="Cambria" w:eastAsia="Cambria"/>
          <w:spacing w:val="21"/>
          <w:sz w:val="24"/>
        </w:rPr>
        <w:t> </w:t>
      </w:r>
      <w:r>
        <w:rPr>
          <w:sz w:val="24"/>
        </w:rPr>
        <w:t>钛合</w:t>
      </w:r>
      <w:bookmarkStart w:name="_bookmark63" w:id="137"/>
      <w:bookmarkEnd w:id="137"/>
      <w:r>
        <w:rPr>
          <w:sz w:val="24"/>
        </w:rPr>
        <w:t>金显微组织</w:t>
      </w:r>
      <w:r>
        <w:rPr>
          <w:rFonts w:ascii="Cambria" w:eastAsia="Cambria"/>
          <w:sz w:val="24"/>
        </w:rPr>
        <w:t>-</w:t>
      </w:r>
      <w:r>
        <w:rPr>
          <w:sz w:val="24"/>
        </w:rPr>
        <w:t>力学性能关系预测</w:t>
      </w:r>
      <w:r>
        <w:rPr>
          <w:rFonts w:ascii="Cambria" w:eastAsia="Cambria"/>
          <w:sz w:val="24"/>
        </w:rPr>
        <w:t>[J].</w:t>
      </w:r>
      <w:r>
        <w:rPr>
          <w:rFonts w:ascii="Cambria" w:eastAsia="Cambria"/>
          <w:spacing w:val="43"/>
          <w:sz w:val="24"/>
        </w:rPr>
        <w:t> </w:t>
      </w:r>
      <w:r>
        <w:rPr>
          <w:sz w:val="24"/>
        </w:rPr>
        <w:t>稀有金属材料与工程</w:t>
      </w:r>
      <w:r>
        <w:rPr>
          <w:rFonts w:ascii="Cambria" w:eastAsia="Cambria"/>
          <w:spacing w:val="7"/>
          <w:sz w:val="24"/>
        </w:rPr>
        <w:t>, </w:t>
      </w:r>
      <w:r>
        <w:rPr>
          <w:rFonts w:ascii="Cambria" w:eastAsia="Cambria"/>
          <w:sz w:val="24"/>
        </w:rPr>
        <w:t>2011(225-230).</w:t>
      </w:r>
    </w:p>
    <w:p>
      <w:pPr>
        <w:pStyle w:val="ListParagraph"/>
        <w:numPr>
          <w:ilvl w:val="2"/>
          <w:numId w:val="15"/>
        </w:numPr>
        <w:tabs>
          <w:tab w:pos="798" w:val="left" w:leader="none"/>
          <w:tab w:pos="3229" w:val="left" w:leader="none"/>
        </w:tabs>
        <w:spacing w:line="307" w:lineRule="exact" w:before="0" w:after="0"/>
        <w:ind w:left="797" w:right="0" w:hanging="427"/>
        <w:jc w:val="left"/>
        <w:rPr>
          <w:sz w:val="24"/>
        </w:rPr>
      </w:pPr>
      <w:r>
        <w:rPr>
          <w:spacing w:val="13"/>
          <w:sz w:val="24"/>
        </w:rPr>
        <w:t>史延沛李淼</w:t>
      </w:r>
      <w:r>
        <w:rPr>
          <w:sz w:val="24"/>
        </w:rPr>
        <w:t>泉</w:t>
      </w:r>
      <w:r>
        <w:rPr>
          <w:rFonts w:ascii="Cambria" w:eastAsia="Cambria"/>
          <w:sz w:val="24"/>
        </w:rPr>
        <w:t>;</w:t>
      </w:r>
      <w:r>
        <w:rPr>
          <w:rFonts w:ascii="Cambria" w:eastAsia="Cambria"/>
          <w:spacing w:val="59"/>
          <w:sz w:val="24"/>
        </w:rPr>
        <w:t> </w:t>
      </w:r>
      <w:r>
        <w:rPr>
          <w:spacing w:val="13"/>
          <w:sz w:val="24"/>
        </w:rPr>
        <w:t>罗</w:t>
      </w:r>
      <w:r>
        <w:rPr>
          <w:sz w:val="24"/>
        </w:rPr>
        <w:t>皎</w:t>
      </w:r>
      <w:r>
        <w:rPr>
          <w:rFonts w:ascii="Cambria" w:eastAsia="Cambria"/>
          <w:sz w:val="24"/>
        </w:rPr>
        <w:t>.</w:t>
        <w:tab/>
        <w:t>TC4</w:t>
      </w:r>
      <w:r>
        <w:rPr>
          <w:rFonts w:ascii="Cambria" w:eastAsia="Cambria"/>
          <w:spacing w:val="50"/>
          <w:sz w:val="24"/>
        </w:rPr>
        <w:t> </w:t>
      </w:r>
      <w:r>
        <w:rPr>
          <w:spacing w:val="13"/>
          <w:sz w:val="24"/>
        </w:rPr>
        <w:t>钛合金叶片锻造过程中晶粒尺寸的数值模</w:t>
      </w:r>
      <w:r>
        <w:rPr>
          <w:sz w:val="24"/>
        </w:rPr>
        <w:t>拟</w:t>
      </w:r>
    </w:p>
    <w:p>
      <w:pPr>
        <w:pStyle w:val="BodyText"/>
        <w:spacing w:before="68"/>
        <w:ind w:left="797"/>
        <w:rPr>
          <w:rFonts w:ascii="Cambria" w:eastAsia="Cambria"/>
        </w:rPr>
      </w:pPr>
      <w:r>
        <w:rPr>
          <w:rFonts w:ascii="Cambria" w:eastAsia="Cambria"/>
        </w:rPr>
        <w:t>[J/OL].</w:t>
      </w:r>
      <w:r>
        <w:rPr>
          <w:rFonts w:ascii="Cambria" w:eastAsia="Cambria"/>
          <w:spacing w:val="58"/>
        </w:rPr>
        <w:t> </w:t>
      </w:r>
      <w:r>
        <w:rPr/>
        <w:t>锻压装备与制造技术</w:t>
      </w:r>
      <w:r>
        <w:rPr>
          <w:rFonts w:ascii="Cambria" w:eastAsia="Cambria"/>
          <w:spacing w:val="22"/>
        </w:rPr>
        <w:t>, </w:t>
      </w:r>
      <w:r>
        <w:rPr>
          <w:rFonts w:ascii="Cambria" w:eastAsia="Cambria"/>
        </w:rPr>
        <w:t>2009(101-104).</w:t>
      </w:r>
      <w:r>
        <w:rPr>
          <w:rFonts w:ascii="Cambria" w:eastAsia="Cambria"/>
          <w:spacing w:val="1"/>
        </w:rPr>
        <w:t>   </w:t>
      </w:r>
      <w:r>
        <w:rPr>
          <w:rFonts w:ascii="Cambria" w:eastAsia="Cambria"/>
        </w:rPr>
        <w:t>DOI:</w:t>
      </w:r>
      <w:r>
        <w:rPr>
          <w:rFonts w:ascii="Cambria" w:eastAsia="Cambria"/>
          <w:spacing w:val="43"/>
        </w:rPr>
        <w:t> </w:t>
      </w:r>
      <w:hyperlink r:id="rId24">
        <w:r>
          <w:rPr>
            <w:rFonts w:ascii="Cambria" w:eastAsia="Cambria"/>
            <w:color w:val="004886"/>
          </w:rPr>
          <w:t>10.16316/j.issn.1672</w:t>
        </w:r>
      </w:hyperlink>
    </w:p>
    <w:p>
      <w:pPr>
        <w:pStyle w:val="BodyText"/>
        <w:spacing w:before="95"/>
        <w:ind w:left="797"/>
        <w:rPr>
          <w:rFonts w:ascii="Cambria"/>
        </w:rPr>
      </w:pPr>
      <w:bookmarkStart w:name="_bookmark64" w:id="138"/>
      <w:bookmarkEnd w:id="138"/>
      <w:r>
        <w:rPr/>
      </w:r>
      <w:hyperlink r:id="rId24">
        <w:r>
          <w:rPr>
            <w:rFonts w:ascii="Cambria"/>
            <w:color w:val="004886"/>
            <w:w w:val="105"/>
          </w:rPr>
          <w:t>-0121.2009.02.014</w:t>
        </w:r>
      </w:hyperlink>
      <w:r>
        <w:rPr>
          <w:rFonts w:ascii="Cambria"/>
          <w:w w:val="105"/>
        </w:rPr>
        <w:t>.</w:t>
      </w:r>
    </w:p>
    <w:p>
      <w:pPr>
        <w:pStyle w:val="ListParagraph"/>
        <w:numPr>
          <w:ilvl w:val="2"/>
          <w:numId w:val="15"/>
        </w:numPr>
        <w:tabs>
          <w:tab w:pos="798" w:val="left" w:leader="none"/>
        </w:tabs>
        <w:spacing w:line="240" w:lineRule="auto" w:before="97" w:after="0"/>
        <w:ind w:left="797" w:right="0" w:hanging="561"/>
        <w:jc w:val="left"/>
        <w:rPr>
          <w:rFonts w:ascii="Cambria" w:eastAsia="Cambria"/>
          <w:sz w:val="24"/>
        </w:rPr>
      </w:pPr>
      <w:bookmarkStart w:name="_bookmark65" w:id="139"/>
      <w:bookmarkEnd w:id="139"/>
      <w:r>
        <w:rPr/>
      </w:r>
      <w:bookmarkStart w:name="_bookmark65" w:id="140"/>
      <w:bookmarkEnd w:id="140"/>
      <w:r>
        <w:rPr>
          <w:sz w:val="24"/>
        </w:rPr>
        <w:t>邢淑仪，王世洪编</w:t>
      </w:r>
      <w:r>
        <w:rPr>
          <w:rFonts w:ascii="Cambria" w:eastAsia="Cambria"/>
          <w:spacing w:val="35"/>
          <w:sz w:val="24"/>
        </w:rPr>
        <w:t>. </w:t>
      </w:r>
      <w:r>
        <w:rPr>
          <w:sz w:val="24"/>
        </w:rPr>
        <w:t>铝合金和钛合金</w:t>
      </w:r>
      <w:r>
        <w:rPr>
          <w:rFonts w:ascii="Cambria" w:eastAsia="Cambria"/>
          <w:sz w:val="24"/>
        </w:rPr>
        <w:t>[M].</w:t>
      </w:r>
      <w:r>
        <w:rPr>
          <w:rFonts w:ascii="Cambria" w:eastAsia="Cambria"/>
          <w:spacing w:val="71"/>
          <w:sz w:val="24"/>
        </w:rPr>
        <w:t> </w:t>
      </w:r>
      <w:r>
        <w:rPr>
          <w:sz w:val="24"/>
        </w:rPr>
        <w:t>北京：机械工业出版社</w:t>
      </w:r>
      <w:r>
        <w:rPr>
          <w:rFonts w:ascii="Cambria" w:eastAsia="Cambria"/>
          <w:spacing w:val="17"/>
          <w:sz w:val="24"/>
        </w:rPr>
        <w:t>, </w:t>
      </w:r>
      <w:r>
        <w:rPr>
          <w:rFonts w:ascii="Cambria" w:eastAsia="Cambria"/>
          <w:sz w:val="24"/>
        </w:rPr>
        <w:t>1987.10.</w:t>
      </w:r>
    </w:p>
    <w:p>
      <w:pPr>
        <w:pStyle w:val="ListParagraph"/>
        <w:numPr>
          <w:ilvl w:val="2"/>
          <w:numId w:val="15"/>
        </w:numPr>
        <w:tabs>
          <w:tab w:pos="798" w:val="left" w:leader="none"/>
        </w:tabs>
        <w:spacing w:line="304" w:lineRule="auto" w:before="83" w:after="0"/>
        <w:ind w:left="797" w:right="1796" w:hanging="561"/>
        <w:jc w:val="left"/>
        <w:rPr>
          <w:rFonts w:ascii="Cambria" w:eastAsia="Cambria"/>
          <w:sz w:val="24"/>
        </w:rPr>
      </w:pPr>
      <w:r>
        <w:rPr>
          <w:sz w:val="24"/>
        </w:rPr>
        <w:t>郭凯何忝锜</w:t>
      </w:r>
      <w:r>
        <w:rPr>
          <w:rFonts w:ascii="Cambria" w:eastAsia="Cambria"/>
          <w:spacing w:val="15"/>
          <w:sz w:val="24"/>
        </w:rPr>
        <w:t>; </w:t>
      </w:r>
      <w:r>
        <w:rPr>
          <w:sz w:val="24"/>
        </w:rPr>
        <w:t>和蓉</w:t>
      </w:r>
      <w:r>
        <w:rPr>
          <w:rFonts w:ascii="Cambria" w:eastAsia="Cambria"/>
          <w:spacing w:val="15"/>
          <w:sz w:val="24"/>
        </w:rPr>
        <w:t>. </w:t>
      </w:r>
      <w:r>
        <w:rPr>
          <w:rFonts w:ascii="Cambria" w:eastAsia="Cambria"/>
          <w:sz w:val="24"/>
        </w:rPr>
        <w:t>TC4</w:t>
      </w:r>
      <w:r>
        <w:rPr>
          <w:rFonts w:ascii="Cambria" w:eastAsia="Cambria"/>
          <w:spacing w:val="32"/>
          <w:sz w:val="24"/>
        </w:rPr>
        <w:t> </w:t>
      </w:r>
      <w:r>
        <w:rPr>
          <w:sz w:val="24"/>
        </w:rPr>
        <w:t>钛合金热处理工艺的研究现状及进展</w:t>
      </w:r>
      <w:r>
        <w:rPr>
          <w:rFonts w:ascii="Cambria" w:eastAsia="Cambria"/>
          <w:sz w:val="24"/>
        </w:rPr>
        <w:t>[J].</w:t>
      </w:r>
      <w:r>
        <w:rPr>
          <w:rFonts w:ascii="Cambria" w:eastAsia="Cambria"/>
          <w:spacing w:val="31"/>
          <w:sz w:val="24"/>
        </w:rPr>
        <w:t> </w:t>
      </w:r>
      <w:r>
        <w:rPr>
          <w:sz w:val="24"/>
        </w:rPr>
        <w:t>世界有色</w:t>
      </w:r>
      <w:bookmarkStart w:name="_bookmark66" w:id="141"/>
      <w:bookmarkEnd w:id="141"/>
      <w:r>
        <w:rPr>
          <w:sz w:val="24"/>
        </w:rPr>
        <w:t>金属</w:t>
      </w:r>
      <w:r>
        <w:rPr>
          <w:rFonts w:ascii="Cambria" w:eastAsia="Cambria"/>
          <w:spacing w:val="4"/>
          <w:sz w:val="24"/>
        </w:rPr>
        <w:t>, </w:t>
      </w:r>
      <w:r>
        <w:rPr>
          <w:rFonts w:ascii="Cambria" w:eastAsia="Cambria"/>
          <w:sz w:val="24"/>
        </w:rPr>
        <w:t>2021(16-17).</w:t>
      </w:r>
    </w:p>
    <w:p>
      <w:pPr>
        <w:pStyle w:val="ListParagraph"/>
        <w:numPr>
          <w:ilvl w:val="2"/>
          <w:numId w:val="15"/>
        </w:numPr>
        <w:tabs>
          <w:tab w:pos="798" w:val="left" w:leader="none"/>
        </w:tabs>
        <w:spacing w:line="314" w:lineRule="auto" w:before="0" w:after="0"/>
        <w:ind w:left="797" w:right="1796" w:hanging="561"/>
        <w:jc w:val="left"/>
        <w:rPr>
          <w:rFonts w:ascii="Cambria" w:eastAsia="Cambria"/>
          <w:sz w:val="24"/>
        </w:rPr>
      </w:pPr>
      <w:r>
        <w:rPr>
          <w:sz w:val="24"/>
        </w:rPr>
        <w:t>王新英谢成木</w:t>
      </w:r>
      <w:r>
        <w:rPr>
          <w:rFonts w:ascii="Cambria" w:eastAsia="Cambria"/>
          <w:spacing w:val="1"/>
          <w:sz w:val="24"/>
        </w:rPr>
        <w:t>. </w:t>
      </w:r>
      <w:r>
        <w:rPr>
          <w:rFonts w:ascii="Cambria" w:eastAsia="Cambria"/>
          <w:sz w:val="24"/>
        </w:rPr>
        <w:t>ZTC4</w:t>
      </w:r>
      <w:r>
        <w:rPr>
          <w:rFonts w:ascii="Cambria" w:eastAsia="Cambria"/>
          <w:spacing w:val="42"/>
          <w:sz w:val="24"/>
        </w:rPr>
        <w:t> </w:t>
      </w:r>
      <w:r>
        <w:rPr>
          <w:sz w:val="24"/>
        </w:rPr>
        <w:t>钛合金固溶时效热处理工艺研究</w:t>
      </w:r>
      <w:r>
        <w:rPr>
          <w:rFonts w:ascii="Cambria" w:eastAsia="Cambria"/>
          <w:sz w:val="24"/>
        </w:rPr>
        <w:t>[J].</w:t>
      </w:r>
      <w:r>
        <w:rPr>
          <w:rFonts w:ascii="Cambria" w:eastAsia="Cambria"/>
          <w:spacing w:val="3"/>
          <w:sz w:val="24"/>
        </w:rPr>
        <w:t> </w:t>
      </w:r>
      <w:r>
        <w:rPr>
          <w:sz w:val="24"/>
        </w:rPr>
        <w:t>金属学报</w:t>
      </w:r>
      <w:r>
        <w:rPr>
          <w:rFonts w:ascii="Cambria" w:eastAsia="Cambria"/>
          <w:sz w:val="24"/>
        </w:rPr>
        <w:t>, 2002</w:t>
      </w:r>
      <w:r>
        <w:rPr>
          <w:rFonts w:ascii="Cambria" w:eastAsia="Cambria"/>
          <w:spacing w:val="-50"/>
          <w:sz w:val="24"/>
        </w:rPr>
        <w:t> </w:t>
      </w:r>
      <w:bookmarkStart w:name="_bookmark67" w:id="142"/>
      <w:bookmarkEnd w:id="142"/>
      <w:r>
        <w:rPr>
          <w:rFonts w:ascii="Cambria" w:eastAsia="Cambria"/>
          <w:sz w:val="24"/>
        </w:rPr>
        <w:t>(z1):</w:t>
      </w:r>
      <w:r>
        <w:rPr>
          <w:rFonts w:ascii="Cambria" w:eastAsia="Cambria"/>
          <w:spacing w:val="30"/>
          <w:sz w:val="24"/>
        </w:rPr>
        <w:t> </w:t>
      </w:r>
      <w:r>
        <w:rPr>
          <w:rFonts w:ascii="Cambria" w:eastAsia="Cambria"/>
          <w:sz w:val="24"/>
        </w:rPr>
        <w:t>4.</w:t>
      </w:r>
    </w:p>
    <w:p>
      <w:pPr>
        <w:pStyle w:val="ListParagraph"/>
        <w:numPr>
          <w:ilvl w:val="2"/>
          <w:numId w:val="15"/>
        </w:numPr>
        <w:tabs>
          <w:tab w:pos="798" w:val="left" w:leader="none"/>
        </w:tabs>
        <w:spacing w:line="304" w:lineRule="auto" w:before="8" w:after="0"/>
        <w:ind w:left="797" w:right="1796" w:hanging="561"/>
        <w:jc w:val="left"/>
        <w:rPr>
          <w:rFonts w:ascii="Cambria" w:eastAsia="Cambria"/>
          <w:sz w:val="24"/>
        </w:rPr>
      </w:pPr>
      <w:r>
        <w:rPr>
          <w:sz w:val="24"/>
        </w:rPr>
        <w:t>鲁媛媛马保飞</w:t>
      </w:r>
      <w:r>
        <w:rPr>
          <w:rFonts w:ascii="Cambria" w:eastAsia="Cambria"/>
          <w:spacing w:val="2"/>
          <w:sz w:val="24"/>
        </w:rPr>
        <w:t>; </w:t>
      </w:r>
      <w:r>
        <w:rPr>
          <w:sz w:val="24"/>
        </w:rPr>
        <w:t>刘源仁</w:t>
      </w:r>
      <w:r>
        <w:rPr>
          <w:rFonts w:ascii="Cambria" w:eastAsia="Cambria"/>
          <w:spacing w:val="13"/>
          <w:sz w:val="24"/>
        </w:rPr>
        <w:t>. </w:t>
      </w:r>
      <w:r>
        <w:rPr>
          <w:spacing w:val="10"/>
          <w:sz w:val="24"/>
        </w:rPr>
        <w:t>时效处理对</w:t>
      </w:r>
      <w:r>
        <w:rPr>
          <w:rFonts w:ascii="Cambria" w:eastAsia="Cambria"/>
          <w:sz w:val="24"/>
        </w:rPr>
        <w:t>TC4</w:t>
      </w:r>
      <w:r>
        <w:rPr>
          <w:rFonts w:ascii="Cambria" w:eastAsia="Cambria"/>
          <w:spacing w:val="5"/>
          <w:sz w:val="24"/>
        </w:rPr>
        <w:t> </w:t>
      </w:r>
      <w:r>
        <w:rPr>
          <w:sz w:val="24"/>
        </w:rPr>
        <w:t>钛合金微观组织和力学性能的影响</w:t>
      </w:r>
      <w:r>
        <w:rPr>
          <w:rFonts w:ascii="Cambria" w:eastAsia="Cambria"/>
          <w:sz w:val="24"/>
        </w:rPr>
        <w:t>[J/OL].</w:t>
      </w:r>
      <w:r>
        <w:rPr>
          <w:rFonts w:ascii="Cambria" w:eastAsia="Cambria"/>
          <w:spacing w:val="20"/>
          <w:sz w:val="24"/>
        </w:rPr>
        <w:t> </w:t>
      </w:r>
      <w:r>
        <w:rPr>
          <w:sz w:val="24"/>
        </w:rPr>
        <w:t>金属热处理</w:t>
      </w:r>
      <w:r>
        <w:rPr>
          <w:rFonts w:ascii="Cambria" w:eastAsia="Cambria"/>
          <w:spacing w:val="25"/>
          <w:sz w:val="24"/>
        </w:rPr>
        <w:t>, </w:t>
      </w:r>
      <w:r>
        <w:rPr>
          <w:rFonts w:ascii="Cambria" w:eastAsia="Cambria"/>
          <w:sz w:val="24"/>
        </w:rPr>
        <w:t>2019(34-38).</w:t>
      </w:r>
      <w:r>
        <w:rPr>
          <w:rFonts w:ascii="Cambria" w:eastAsia="Cambria"/>
          <w:spacing w:val="19"/>
          <w:sz w:val="24"/>
        </w:rPr>
        <w:t> </w:t>
      </w:r>
      <w:r>
        <w:rPr>
          <w:rFonts w:ascii="Cambria" w:eastAsia="Cambria"/>
          <w:sz w:val="24"/>
        </w:rPr>
        <w:t>DOI:</w:t>
      </w:r>
      <w:r>
        <w:rPr>
          <w:rFonts w:ascii="Cambria" w:eastAsia="Cambria"/>
          <w:spacing w:val="49"/>
          <w:sz w:val="24"/>
        </w:rPr>
        <w:t> </w:t>
      </w:r>
      <w:hyperlink r:id="rId25">
        <w:r>
          <w:rPr>
            <w:rFonts w:ascii="Cambria" w:eastAsia="Cambria"/>
            <w:color w:val="004886"/>
            <w:sz w:val="24"/>
          </w:rPr>
          <w:t>10.13251/j.issn.0254-6051.2019</w:t>
        </w:r>
      </w:hyperlink>
    </w:p>
    <w:p>
      <w:pPr>
        <w:pStyle w:val="BodyText"/>
        <w:spacing w:before="12"/>
        <w:ind w:left="797"/>
        <w:rPr>
          <w:rFonts w:ascii="Cambria"/>
        </w:rPr>
      </w:pPr>
      <w:bookmarkStart w:name="_bookmark68" w:id="143"/>
      <w:bookmarkEnd w:id="143"/>
      <w:r>
        <w:rPr/>
      </w:r>
      <w:hyperlink r:id="rId25">
        <w:r>
          <w:rPr>
            <w:rFonts w:ascii="Cambria"/>
            <w:color w:val="004886"/>
            <w:w w:val="105"/>
          </w:rPr>
          <w:t>.07.007</w:t>
        </w:r>
      </w:hyperlink>
      <w:r>
        <w:rPr>
          <w:rFonts w:ascii="Cambria"/>
          <w:w w:val="105"/>
        </w:rPr>
        <w:t>.</w:t>
      </w:r>
    </w:p>
    <w:p>
      <w:pPr>
        <w:pStyle w:val="ListParagraph"/>
        <w:numPr>
          <w:ilvl w:val="2"/>
          <w:numId w:val="15"/>
        </w:numPr>
        <w:tabs>
          <w:tab w:pos="798" w:val="left" w:leader="none"/>
        </w:tabs>
        <w:spacing w:line="240" w:lineRule="auto" w:before="97" w:after="0"/>
        <w:ind w:left="797" w:right="0" w:hanging="561"/>
        <w:jc w:val="left"/>
        <w:rPr>
          <w:rFonts w:ascii="Cambria" w:eastAsia="Cambria"/>
          <w:sz w:val="24"/>
        </w:rPr>
      </w:pPr>
      <w:bookmarkStart w:name="_bookmark69" w:id="144"/>
      <w:bookmarkEnd w:id="144"/>
      <w:r>
        <w:rPr/>
      </w:r>
      <w:bookmarkStart w:name="_bookmark69" w:id="145"/>
      <w:bookmarkEnd w:id="145"/>
      <w:r>
        <w:rPr>
          <w:sz w:val="24"/>
        </w:rPr>
        <w:t>刘子霖</w:t>
      </w:r>
      <w:r>
        <w:rPr>
          <w:rFonts w:ascii="Cambria" w:eastAsia="Cambria"/>
          <w:spacing w:val="29"/>
          <w:sz w:val="24"/>
        </w:rPr>
        <w:t>. </w:t>
      </w:r>
      <w:r>
        <w:rPr>
          <w:rFonts w:ascii="Cambria" w:eastAsia="Cambria"/>
          <w:sz w:val="24"/>
        </w:rPr>
        <w:t>TC4</w:t>
      </w:r>
      <w:r>
        <w:rPr>
          <w:rFonts w:ascii="Cambria" w:eastAsia="Cambria"/>
          <w:spacing w:val="26"/>
          <w:sz w:val="24"/>
        </w:rPr>
        <w:t> </w:t>
      </w:r>
      <w:r>
        <w:rPr>
          <w:sz w:val="24"/>
        </w:rPr>
        <w:t>钛合金两相区热处理组织与性能研究</w:t>
      </w:r>
      <w:r>
        <w:rPr>
          <w:rFonts w:ascii="Cambria" w:eastAsia="Cambria"/>
          <w:sz w:val="24"/>
        </w:rPr>
        <w:t>[D].</w:t>
      </w:r>
      <w:r>
        <w:rPr>
          <w:rFonts w:ascii="Cambria" w:eastAsia="Cambria"/>
          <w:spacing w:val="60"/>
          <w:sz w:val="24"/>
        </w:rPr>
        <w:t> </w:t>
      </w:r>
      <w:r>
        <w:rPr>
          <w:sz w:val="24"/>
        </w:rPr>
        <w:t>东南大学</w:t>
      </w:r>
      <w:r>
        <w:rPr>
          <w:rFonts w:ascii="Cambria" w:eastAsia="Cambria"/>
          <w:spacing w:val="13"/>
          <w:sz w:val="24"/>
        </w:rPr>
        <w:t>, </w:t>
      </w:r>
      <w:r>
        <w:rPr>
          <w:rFonts w:ascii="Cambria" w:eastAsia="Cambria"/>
          <w:sz w:val="24"/>
        </w:rPr>
        <w:t>2021.</w:t>
      </w:r>
    </w:p>
    <w:p>
      <w:pPr>
        <w:pStyle w:val="ListParagraph"/>
        <w:numPr>
          <w:ilvl w:val="2"/>
          <w:numId w:val="15"/>
        </w:numPr>
        <w:tabs>
          <w:tab w:pos="798" w:val="left" w:leader="none"/>
        </w:tabs>
        <w:spacing w:line="304" w:lineRule="auto" w:before="82" w:after="0"/>
        <w:ind w:left="797" w:right="1796" w:hanging="561"/>
        <w:jc w:val="left"/>
        <w:rPr>
          <w:rFonts w:ascii="Cambria" w:eastAsia="Cambria"/>
          <w:sz w:val="24"/>
        </w:rPr>
      </w:pPr>
      <w:r>
        <w:rPr>
          <w:spacing w:val="-9"/>
          <w:sz w:val="24"/>
        </w:rPr>
        <w:t>刘婉颖陈宇海施太和；</w:t>
      </w:r>
      <w:r>
        <w:rPr>
          <w:rFonts w:ascii="Cambria" w:eastAsia="Cambria"/>
          <w:w w:val="112"/>
          <w:sz w:val="24"/>
        </w:rPr>
        <w:t>Ambrish</w:t>
      </w:r>
      <w:r>
        <w:rPr>
          <w:rFonts w:ascii="Cambria" w:eastAsia="Cambria"/>
          <w:spacing w:val="-8"/>
          <w:sz w:val="24"/>
        </w:rPr>
        <w:t> </w:t>
      </w:r>
      <w:r>
        <w:rPr>
          <w:rFonts w:ascii="Cambria" w:eastAsia="Cambria"/>
          <w:w w:val="113"/>
          <w:sz w:val="24"/>
        </w:rPr>
        <w:t>Singh.</w:t>
      </w:r>
      <w:r>
        <w:rPr>
          <w:rFonts w:ascii="Cambria" w:eastAsia="Cambria"/>
          <w:spacing w:val="4"/>
          <w:sz w:val="24"/>
        </w:rPr>
        <w:t> </w:t>
      </w:r>
      <w:r>
        <w:rPr>
          <w:spacing w:val="5"/>
          <w:sz w:val="24"/>
        </w:rPr>
        <w:t>不同热处理工艺对</w:t>
      </w:r>
      <w:r>
        <w:rPr>
          <w:rFonts w:ascii="Cambria" w:eastAsia="Cambria"/>
          <w:w w:val="107"/>
          <w:sz w:val="24"/>
        </w:rPr>
        <w:t>Ti6Al4V</w:t>
      </w:r>
      <w:r>
        <w:rPr>
          <w:rFonts w:ascii="Cambria" w:eastAsia="Cambria"/>
          <w:spacing w:val="-8"/>
          <w:sz w:val="24"/>
        </w:rPr>
        <w:t> </w:t>
      </w:r>
      <w:r>
        <w:rPr>
          <w:spacing w:val="-5"/>
          <w:sz w:val="24"/>
        </w:rPr>
        <w:t>钛合金</w:t>
      </w:r>
      <w:bookmarkStart w:name="_bookmark70" w:id="146"/>
      <w:bookmarkEnd w:id="146"/>
      <w:r>
        <w:rPr>
          <w:spacing w:val="-8"/>
          <w:sz w:val="24"/>
        </w:rPr>
        <w:t>微观结构和力学性能影响</w:t>
      </w:r>
      <w:r>
        <w:rPr>
          <w:spacing w:val="-1"/>
          <w:sz w:val="24"/>
        </w:rPr>
        <w:t>（英文）</w:t>
      </w:r>
      <w:r>
        <w:rPr>
          <w:rFonts w:ascii="Cambria" w:eastAsia="Cambria"/>
          <w:spacing w:val="-1"/>
          <w:sz w:val="24"/>
        </w:rPr>
        <w:t>[J].</w:t>
      </w:r>
      <w:r>
        <w:rPr>
          <w:rFonts w:ascii="Cambria" w:eastAsia="Cambria"/>
          <w:spacing w:val="-4"/>
          <w:sz w:val="24"/>
        </w:rPr>
        <w:t> </w:t>
      </w:r>
      <w:r>
        <w:rPr>
          <w:spacing w:val="-1"/>
          <w:sz w:val="24"/>
        </w:rPr>
        <w:t>稀有金属材料与工程</w:t>
      </w:r>
      <w:r>
        <w:rPr>
          <w:rFonts w:ascii="Cambria" w:eastAsia="Cambria"/>
          <w:spacing w:val="-7"/>
          <w:sz w:val="24"/>
        </w:rPr>
        <w:t>, </w:t>
      </w:r>
      <w:r>
        <w:rPr>
          <w:rFonts w:ascii="Cambria" w:eastAsia="Cambria"/>
          <w:sz w:val="24"/>
        </w:rPr>
        <w:t>2017(634-639).</w:t>
      </w:r>
    </w:p>
    <w:p>
      <w:pPr>
        <w:pStyle w:val="ListParagraph"/>
        <w:numPr>
          <w:ilvl w:val="2"/>
          <w:numId w:val="15"/>
        </w:numPr>
        <w:tabs>
          <w:tab w:pos="798" w:val="left" w:leader="none"/>
        </w:tabs>
        <w:spacing w:line="304" w:lineRule="auto" w:before="0" w:after="0"/>
        <w:ind w:left="797" w:right="1796" w:hanging="561"/>
        <w:jc w:val="left"/>
        <w:rPr>
          <w:rFonts w:ascii="Cambria" w:eastAsia="Cambria"/>
          <w:sz w:val="24"/>
        </w:rPr>
      </w:pPr>
      <w:r>
        <w:rPr>
          <w:sz w:val="24"/>
        </w:rPr>
        <w:t>陈冠宇</w:t>
      </w:r>
      <w:r>
        <w:rPr>
          <w:rFonts w:ascii="Cambria" w:eastAsia="Cambria"/>
          <w:spacing w:val="10"/>
          <w:sz w:val="24"/>
        </w:rPr>
        <w:t>. </w:t>
      </w:r>
      <w:r>
        <w:rPr>
          <w:spacing w:val="9"/>
          <w:sz w:val="24"/>
        </w:rPr>
        <w:t>热处理工艺对</w:t>
      </w:r>
      <w:r>
        <w:rPr>
          <w:rFonts w:ascii="Cambria" w:eastAsia="Cambria"/>
          <w:sz w:val="24"/>
        </w:rPr>
        <w:t>TC4 </w:t>
      </w:r>
      <w:r>
        <w:rPr>
          <w:sz w:val="24"/>
        </w:rPr>
        <w:t>钛合金腐蚀性能的影响</w:t>
      </w:r>
      <w:r>
        <w:rPr>
          <w:rFonts w:ascii="Cambria" w:eastAsia="Cambria"/>
          <w:sz w:val="24"/>
        </w:rPr>
        <w:t>[D/OL].</w:t>
      </w:r>
      <w:r>
        <w:rPr>
          <w:rFonts w:ascii="Cambria" w:eastAsia="Cambria"/>
          <w:spacing w:val="21"/>
          <w:sz w:val="24"/>
        </w:rPr>
        <w:t> </w:t>
      </w:r>
      <w:r>
        <w:rPr>
          <w:sz w:val="24"/>
        </w:rPr>
        <w:t>河北：石家庄铁</w:t>
      </w:r>
      <w:bookmarkStart w:name="_bookmark71" w:id="147"/>
      <w:bookmarkEnd w:id="147"/>
      <w:r>
        <w:rPr>
          <w:w w:val="105"/>
          <w:sz w:val="24"/>
        </w:rPr>
        <w:t>道大学</w:t>
      </w:r>
      <w:r>
        <w:rPr>
          <w:rFonts w:ascii="Cambria" w:eastAsia="Cambria"/>
          <w:spacing w:val="2"/>
          <w:w w:val="105"/>
          <w:sz w:val="24"/>
        </w:rPr>
        <w:t>, </w:t>
      </w:r>
      <w:r>
        <w:rPr>
          <w:rFonts w:ascii="Cambria" w:eastAsia="Cambria"/>
          <w:w w:val="105"/>
          <w:sz w:val="24"/>
        </w:rPr>
        <w:t>2021.</w:t>
      </w:r>
      <w:r>
        <w:rPr>
          <w:rFonts w:ascii="Cambria" w:eastAsia="Cambria"/>
          <w:spacing w:val="32"/>
          <w:w w:val="105"/>
          <w:sz w:val="24"/>
        </w:rPr>
        <w:t> </w:t>
      </w:r>
      <w:r>
        <w:rPr>
          <w:rFonts w:ascii="Cambria" w:eastAsia="Cambria"/>
          <w:w w:val="105"/>
          <w:sz w:val="24"/>
        </w:rPr>
        <w:t>DOI:</w:t>
      </w:r>
      <w:r>
        <w:rPr>
          <w:rFonts w:ascii="Cambria" w:eastAsia="Cambria"/>
          <w:spacing w:val="5"/>
          <w:w w:val="105"/>
          <w:sz w:val="24"/>
        </w:rPr>
        <w:t> </w:t>
      </w:r>
      <w:hyperlink r:id="rId26">
        <w:r>
          <w:rPr>
            <w:rFonts w:ascii="Cambria" w:eastAsia="Cambria"/>
            <w:color w:val="004886"/>
            <w:w w:val="105"/>
            <w:sz w:val="24"/>
          </w:rPr>
          <w:t>10.27334/d.cnki.gstdy.2021.000355.</w:t>
        </w:r>
      </w:hyperlink>
    </w:p>
    <w:p>
      <w:pPr>
        <w:pStyle w:val="ListParagraph"/>
        <w:numPr>
          <w:ilvl w:val="2"/>
          <w:numId w:val="15"/>
        </w:numPr>
        <w:tabs>
          <w:tab w:pos="798" w:val="left" w:leader="none"/>
        </w:tabs>
        <w:spacing w:line="307" w:lineRule="exact" w:before="0" w:after="0"/>
        <w:ind w:left="797" w:right="0" w:hanging="561"/>
        <w:jc w:val="left"/>
        <w:rPr>
          <w:sz w:val="24"/>
        </w:rPr>
      </w:pPr>
      <w:r>
        <w:rPr>
          <w:sz w:val="24"/>
        </w:rPr>
        <w:t>李宸宇</w:t>
      </w:r>
      <w:r>
        <w:rPr>
          <w:rFonts w:ascii="Cambria" w:eastAsia="Cambria"/>
          <w:spacing w:val="22"/>
          <w:sz w:val="24"/>
        </w:rPr>
        <w:t>. </w:t>
      </w:r>
      <w:r>
        <w:rPr>
          <w:spacing w:val="-7"/>
          <w:sz w:val="24"/>
        </w:rPr>
        <w:t>热处理对 </w:t>
      </w:r>
      <w:r>
        <w:rPr>
          <w:rFonts w:ascii="Cambria" w:eastAsia="Cambria"/>
          <w:sz w:val="24"/>
        </w:rPr>
        <w:t>TC4</w:t>
      </w:r>
      <w:r>
        <w:rPr>
          <w:rFonts w:ascii="Cambria" w:eastAsia="Cambria"/>
          <w:spacing w:val="35"/>
          <w:sz w:val="24"/>
        </w:rPr>
        <w:t> </w:t>
      </w:r>
      <w:r>
        <w:rPr>
          <w:sz w:val="24"/>
        </w:rPr>
        <w:t>钛合金组织结构及铣削加工性能的影响</w:t>
      </w:r>
      <w:r>
        <w:rPr>
          <w:rFonts w:ascii="Cambria" w:eastAsia="Cambria"/>
          <w:sz w:val="24"/>
        </w:rPr>
        <w:t>[D/OL].</w:t>
      </w:r>
      <w:r>
        <w:rPr>
          <w:rFonts w:ascii="Cambria" w:eastAsia="Cambria"/>
          <w:spacing w:val="97"/>
          <w:sz w:val="24"/>
        </w:rPr>
        <w:t> </w:t>
      </w:r>
      <w:r>
        <w:rPr>
          <w:sz w:val="24"/>
        </w:rPr>
        <w:t>合</w:t>
      </w:r>
    </w:p>
    <w:p>
      <w:pPr>
        <w:spacing w:after="0" w:line="307" w:lineRule="exact"/>
        <w:jc w:val="left"/>
        <w:rPr>
          <w:sz w:val="24"/>
        </w:rPr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spacing w:before="12"/>
        <w:rPr>
          <w:sz w:val="12"/>
        </w:rPr>
      </w:pPr>
    </w:p>
    <w:p>
      <w:pPr>
        <w:pStyle w:val="BodyText"/>
        <w:spacing w:before="117"/>
        <w:ind w:left="797"/>
        <w:rPr>
          <w:rFonts w:ascii="Cambria" w:eastAsia="Cambria"/>
        </w:rPr>
      </w:pPr>
      <w:bookmarkStart w:name="_bookmark72" w:id="148"/>
      <w:bookmarkEnd w:id="148"/>
      <w:r>
        <w:rPr/>
      </w:r>
      <w:r>
        <w:rPr>
          <w:w w:val="105"/>
        </w:rPr>
        <w:t>肥工业大学</w:t>
      </w:r>
      <w:r>
        <w:rPr>
          <w:rFonts w:ascii="Cambria" w:eastAsia="Cambria"/>
          <w:spacing w:val="-3"/>
          <w:w w:val="105"/>
        </w:rPr>
        <w:t>, </w:t>
      </w:r>
      <w:r>
        <w:rPr>
          <w:rFonts w:ascii="Cambria" w:eastAsia="Cambria"/>
          <w:w w:val="105"/>
        </w:rPr>
        <w:t>2021.</w:t>
      </w:r>
      <w:r>
        <w:rPr>
          <w:rFonts w:ascii="Cambria" w:eastAsia="Cambria"/>
          <w:spacing w:val="17"/>
          <w:w w:val="105"/>
        </w:rPr>
        <w:t> </w:t>
      </w:r>
      <w:r>
        <w:rPr>
          <w:rFonts w:ascii="Cambria" w:eastAsia="Cambria"/>
          <w:w w:val="105"/>
        </w:rPr>
        <w:t>DOI:</w:t>
      </w:r>
      <w:r>
        <w:rPr>
          <w:rFonts w:ascii="Cambria" w:eastAsia="Cambria"/>
          <w:spacing w:val="-5"/>
          <w:w w:val="105"/>
        </w:rPr>
        <w:t> </w:t>
      </w:r>
      <w:hyperlink r:id="rId27">
        <w:r>
          <w:rPr>
            <w:rFonts w:ascii="Cambria" w:eastAsia="Cambria"/>
            <w:color w:val="004886"/>
            <w:w w:val="105"/>
          </w:rPr>
          <w:t>10.27101/d.cnki.ghfgu.2021.001505.</w:t>
        </w:r>
      </w:hyperlink>
    </w:p>
    <w:p>
      <w:pPr>
        <w:pStyle w:val="ListParagraph"/>
        <w:numPr>
          <w:ilvl w:val="2"/>
          <w:numId w:val="15"/>
        </w:numPr>
        <w:tabs>
          <w:tab w:pos="798" w:val="left" w:leader="none"/>
        </w:tabs>
        <w:spacing w:line="304" w:lineRule="auto" w:before="82" w:after="0"/>
        <w:ind w:left="797" w:right="1796" w:hanging="561"/>
        <w:jc w:val="left"/>
        <w:rPr>
          <w:rFonts w:ascii="Cambria" w:eastAsia="Cambria"/>
          <w:sz w:val="24"/>
        </w:rPr>
      </w:pPr>
      <w:r>
        <w:rPr>
          <w:spacing w:val="-8"/>
          <w:sz w:val="24"/>
        </w:rPr>
        <w:t>刘磊吴建 </w:t>
      </w:r>
      <w:r>
        <w:rPr>
          <w:rFonts w:ascii="Cambria" w:eastAsia="Cambria"/>
          <w:spacing w:val="7"/>
          <w:sz w:val="24"/>
        </w:rPr>
        <w:t>;. </w:t>
      </w:r>
      <w:r>
        <w:rPr>
          <w:rFonts w:ascii="Cambria" w:eastAsia="Cambria"/>
          <w:sz w:val="24"/>
        </w:rPr>
        <w:t>Ti6Al4V</w:t>
      </w:r>
      <w:r>
        <w:rPr>
          <w:rFonts w:ascii="Cambria" w:eastAsia="Cambria"/>
          <w:spacing w:val="31"/>
          <w:sz w:val="24"/>
        </w:rPr>
        <w:t> </w:t>
      </w:r>
      <w:r>
        <w:rPr>
          <w:sz w:val="24"/>
        </w:rPr>
        <w:t>钛合金不同热处理方法的试验与复合材料力学性能分</w:t>
      </w:r>
      <w:bookmarkStart w:name="_bookmark73" w:id="149"/>
      <w:bookmarkEnd w:id="149"/>
      <w:r>
        <w:rPr>
          <w:sz w:val="24"/>
        </w:rPr>
        <w:t>析</w:t>
      </w:r>
      <w:r>
        <w:rPr>
          <w:rFonts w:ascii="Cambria" w:eastAsia="Cambria"/>
          <w:sz w:val="24"/>
        </w:rPr>
        <w:t>[J].</w:t>
      </w:r>
      <w:r>
        <w:rPr>
          <w:rFonts w:ascii="Cambria" w:eastAsia="Cambria"/>
          <w:spacing w:val="36"/>
          <w:sz w:val="24"/>
        </w:rPr>
        <w:t> </w:t>
      </w:r>
      <w:r>
        <w:rPr>
          <w:sz w:val="24"/>
        </w:rPr>
        <w:t>粘接</w:t>
      </w:r>
      <w:r>
        <w:rPr>
          <w:rFonts w:ascii="Cambria" w:eastAsia="Cambria"/>
          <w:spacing w:val="5"/>
          <w:sz w:val="24"/>
        </w:rPr>
        <w:t>, </w:t>
      </w:r>
      <w:r>
        <w:rPr>
          <w:rFonts w:ascii="Cambria" w:eastAsia="Cambria"/>
          <w:sz w:val="24"/>
        </w:rPr>
        <w:t>2022(119-123).</w:t>
      </w:r>
    </w:p>
    <w:p>
      <w:pPr>
        <w:pStyle w:val="ListParagraph"/>
        <w:numPr>
          <w:ilvl w:val="2"/>
          <w:numId w:val="15"/>
        </w:numPr>
        <w:tabs>
          <w:tab w:pos="798" w:val="left" w:leader="none"/>
        </w:tabs>
        <w:spacing w:line="304" w:lineRule="auto" w:before="0" w:after="0"/>
        <w:ind w:left="797" w:right="1796" w:hanging="561"/>
        <w:jc w:val="left"/>
        <w:rPr>
          <w:rFonts w:ascii="Cambria" w:eastAsia="Cambria"/>
          <w:sz w:val="24"/>
        </w:rPr>
      </w:pPr>
      <w:r>
        <w:rPr>
          <w:spacing w:val="-4"/>
          <w:sz w:val="24"/>
        </w:rPr>
        <w:t>冉兴李海宾 吕志刚</w:t>
      </w:r>
      <w:r>
        <w:rPr>
          <w:rFonts w:ascii="Cambria" w:eastAsia="Cambria"/>
          <w:spacing w:val="24"/>
          <w:sz w:val="24"/>
        </w:rPr>
        <w:t>; </w:t>
      </w:r>
      <w:r>
        <w:rPr>
          <w:sz w:val="24"/>
        </w:rPr>
        <w:t>李培杰</w:t>
      </w:r>
      <w:r>
        <w:rPr>
          <w:rFonts w:ascii="Cambria" w:eastAsia="Cambria"/>
          <w:spacing w:val="10"/>
          <w:sz w:val="24"/>
        </w:rPr>
        <w:t>. </w:t>
      </w:r>
      <w:r>
        <w:rPr>
          <w:spacing w:val="-3"/>
          <w:sz w:val="24"/>
        </w:rPr>
        <w:t>固溶温度对 </w:t>
      </w:r>
      <w:r>
        <w:rPr>
          <w:rFonts w:ascii="Cambria" w:eastAsia="Cambria"/>
          <w:sz w:val="24"/>
        </w:rPr>
        <w:t>Ti6Al4V</w:t>
      </w:r>
      <w:r>
        <w:rPr>
          <w:rFonts w:ascii="Cambria" w:eastAsia="Cambria"/>
          <w:spacing w:val="48"/>
          <w:sz w:val="24"/>
        </w:rPr>
        <w:t> </w:t>
      </w:r>
      <w:r>
        <w:rPr>
          <w:rFonts w:ascii="Cambria" w:eastAsia="Cambria"/>
          <w:sz w:val="24"/>
        </w:rPr>
        <w:t>ELI</w:t>
      </w:r>
      <w:r>
        <w:rPr>
          <w:rFonts w:ascii="Cambria" w:eastAsia="Cambria"/>
          <w:spacing w:val="49"/>
          <w:sz w:val="24"/>
        </w:rPr>
        <w:t> </w:t>
      </w:r>
      <w:r>
        <w:rPr>
          <w:sz w:val="24"/>
        </w:rPr>
        <w:t>钛合金显微组织及</w:t>
      </w:r>
      <w:bookmarkStart w:name="_bookmark74" w:id="150"/>
      <w:bookmarkEnd w:id="150"/>
      <w:r>
        <w:rPr>
          <w:sz w:val="24"/>
        </w:rPr>
        <w:t>性能的影响</w:t>
      </w:r>
      <w:r>
        <w:rPr>
          <w:rFonts w:ascii="Cambria" w:eastAsia="Cambria"/>
          <w:sz w:val="24"/>
        </w:rPr>
        <w:t>[J].</w:t>
      </w:r>
      <w:r>
        <w:rPr>
          <w:rFonts w:ascii="Cambria" w:eastAsia="Cambria"/>
          <w:spacing w:val="36"/>
          <w:sz w:val="24"/>
        </w:rPr>
        <w:t> </w:t>
      </w:r>
      <w:r>
        <w:rPr>
          <w:sz w:val="24"/>
        </w:rPr>
        <w:t>钢铁钒钛</w:t>
      </w:r>
      <w:r>
        <w:rPr>
          <w:rFonts w:ascii="Cambria" w:eastAsia="Cambria"/>
          <w:spacing w:val="5"/>
          <w:sz w:val="24"/>
        </w:rPr>
        <w:t>, </w:t>
      </w:r>
      <w:r>
        <w:rPr>
          <w:rFonts w:ascii="Cambria" w:eastAsia="Cambria"/>
          <w:sz w:val="24"/>
        </w:rPr>
        <w:t>2021(66-71).</w:t>
      </w:r>
    </w:p>
    <w:p>
      <w:pPr>
        <w:pStyle w:val="ListParagraph"/>
        <w:numPr>
          <w:ilvl w:val="2"/>
          <w:numId w:val="15"/>
        </w:numPr>
        <w:tabs>
          <w:tab w:pos="798" w:val="left" w:leader="none"/>
        </w:tabs>
        <w:spacing w:line="307" w:lineRule="exact" w:before="0" w:after="0"/>
        <w:ind w:left="797" w:right="0" w:hanging="561"/>
        <w:jc w:val="left"/>
        <w:rPr>
          <w:rFonts w:ascii="Cambria" w:eastAsia="Cambria"/>
          <w:sz w:val="24"/>
        </w:rPr>
      </w:pPr>
      <w:r>
        <w:rPr>
          <w:sz w:val="24"/>
        </w:rPr>
        <w:t>王学深</w:t>
      </w:r>
      <w:r>
        <w:rPr>
          <w:rFonts w:ascii="Cambria" w:eastAsia="Cambria"/>
          <w:spacing w:val="30"/>
          <w:sz w:val="24"/>
        </w:rPr>
        <w:t>. </w:t>
      </w:r>
      <w:r>
        <w:rPr>
          <w:sz w:val="24"/>
        </w:rPr>
        <w:t>正交试验设计法</w:t>
      </w:r>
      <w:r>
        <w:rPr>
          <w:rFonts w:ascii="Cambria" w:eastAsia="Cambria"/>
          <w:sz w:val="24"/>
        </w:rPr>
        <w:t>[J].</w:t>
      </w:r>
      <w:r>
        <w:rPr>
          <w:rFonts w:ascii="Cambria" w:eastAsia="Cambria"/>
          <w:spacing w:val="60"/>
          <w:sz w:val="24"/>
        </w:rPr>
        <w:t> </w:t>
      </w:r>
      <w:r>
        <w:rPr>
          <w:sz w:val="24"/>
        </w:rPr>
        <w:t>上海人民出版社</w:t>
      </w:r>
      <w:r>
        <w:rPr>
          <w:rFonts w:ascii="Cambria" w:eastAsia="Cambria"/>
          <w:sz w:val="24"/>
        </w:rPr>
        <w:t>.</w:t>
      </w:r>
    </w:p>
    <w:p>
      <w:pPr>
        <w:spacing w:after="0" w:line="307" w:lineRule="exact"/>
        <w:jc w:val="left"/>
        <w:rPr>
          <w:rFonts w:ascii="Cambria" w:eastAsia="Cambria"/>
          <w:sz w:val="24"/>
        </w:rPr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0"/>
        <w:rPr>
          <w:rFonts w:ascii="Cambria"/>
          <w:sz w:val="20"/>
        </w:rPr>
      </w:pPr>
    </w:p>
    <w:p>
      <w:pPr>
        <w:pStyle w:val="Heading2"/>
      </w:pPr>
      <w:bookmarkStart w:name="附录" w:id="151"/>
      <w:bookmarkEnd w:id="151"/>
      <w:r>
        <w:rPr/>
      </w:r>
      <w:bookmarkStart w:name="_bookmark75" w:id="152"/>
      <w:bookmarkEnd w:id="152"/>
      <w:r>
        <w:rPr/>
      </w:r>
      <w:r>
        <w:rPr>
          <w:color w:val="5F1886"/>
        </w:rPr>
        <w:t>附录</w:t>
      </w:r>
    </w:p>
    <w:p>
      <w:pPr>
        <w:pStyle w:val="BodyText"/>
        <w:spacing w:line="304" w:lineRule="auto" w:before="434"/>
        <w:ind w:left="237" w:right="1641" w:firstLine="480"/>
      </w:pPr>
      <w:r>
        <w:rPr/>
        <w:t>附录编号依次编为附录 </w:t>
      </w:r>
      <w:r>
        <w:rPr>
          <w:rFonts w:ascii="Cambria" w:hAnsi="Cambria" w:eastAsia="Cambria"/>
        </w:rPr>
        <w:t>1</w:t>
      </w:r>
      <w:r>
        <w:rPr>
          <w:spacing w:val="1"/>
        </w:rPr>
        <w:t>，附录 </w:t>
      </w:r>
      <w:r>
        <w:rPr>
          <w:rFonts w:ascii="Cambria" w:hAnsi="Cambria" w:eastAsia="Cambria"/>
        </w:rPr>
        <w:t>2</w:t>
      </w:r>
      <w:r>
        <w:rPr/>
        <w:t>。附录标题各占一行，按一级标题编排。每一个附录一般应另起一页编排，如果有多个较短的附录，也可接排。附录中的</w:t>
      </w:r>
      <w:r>
        <w:rPr>
          <w:spacing w:val="-2"/>
          <w:w w:val="95"/>
        </w:rPr>
        <w:t>图表公式另行编排序号，与正文分开，编号前加“附录 </w:t>
      </w:r>
      <w:r>
        <w:rPr>
          <w:rFonts w:ascii="Cambria" w:hAnsi="Cambria" w:eastAsia="Cambria"/>
          <w:w w:val="95"/>
        </w:rPr>
        <w:t>1-</w:t>
      </w:r>
      <w:r>
        <w:rPr>
          <w:w w:val="95"/>
        </w:rPr>
        <w:t>”字样。</w:t>
      </w:r>
    </w:p>
    <w:p>
      <w:pPr>
        <w:pStyle w:val="BodyText"/>
        <w:spacing w:line="304" w:lineRule="auto"/>
        <w:ind w:left="237" w:right="1660" w:firstLine="480"/>
      </w:pPr>
      <w:r>
        <w:rPr/>
        <w:t>每位学生须阅读一定的专业外文资料（专著、期刊、学位论文、论文集、报</w:t>
      </w:r>
      <w:r>
        <w:rPr>
          <w:spacing w:val="-3"/>
        </w:rPr>
        <w:t>纸文章、报告、标准、专利、教材、网络资料等</w:t>
      </w:r>
      <w:r>
        <w:rPr>
          <w:spacing w:val="-78"/>
        </w:rPr>
        <w:t>）</w:t>
      </w:r>
      <w:r>
        <w:rPr>
          <w:spacing w:val="-11"/>
        </w:rPr>
        <w:t>，通过文献查阅与阅读，进一步</w:t>
      </w:r>
      <w:r>
        <w:rPr/>
        <w:t>提高使用外文的能力，熟悉本专业的几种主要外文书刊，了解毕业论文（设计）</w:t>
      </w:r>
      <w:r>
        <w:rPr>
          <w:spacing w:val="-117"/>
        </w:rPr>
        <w:t> </w:t>
      </w:r>
      <w:r>
        <w:rPr/>
        <w:t>课题的国内外信息与动态。</w:t>
      </w:r>
    </w:p>
    <w:p>
      <w:pPr>
        <w:pStyle w:val="BodyText"/>
        <w:spacing w:line="304" w:lineRule="auto"/>
        <w:ind w:left="237" w:right="1660" w:firstLine="480"/>
      </w:pPr>
      <w:r>
        <w:rPr/>
        <w:t>翻译的原文应该是来源于学校认可的数据库资源，且是与毕业论文（设计）</w:t>
      </w:r>
      <w:r>
        <w:rPr>
          <w:spacing w:val="-117"/>
        </w:rPr>
        <w:t> </w:t>
      </w:r>
      <w:r>
        <w:rPr>
          <w:spacing w:val="-4"/>
        </w:rPr>
        <w:t>题目密切相关的资料。译文字数 </w:t>
      </w:r>
      <w:r>
        <w:rPr>
          <w:rFonts w:ascii="Cambria" w:eastAsia="Cambria"/>
        </w:rPr>
        <w:t>3000</w:t>
      </w:r>
      <w:r>
        <w:rPr>
          <w:rFonts w:ascii="Cambria" w:eastAsia="Cambria"/>
          <w:spacing w:val="10"/>
        </w:rPr>
        <w:t> </w:t>
      </w:r>
      <w:r>
        <w:rPr/>
        <w:t>字符左右，要求译文与原文内容相符。</w:t>
      </w:r>
    </w:p>
    <w:p>
      <w:pPr>
        <w:pStyle w:val="BodyText"/>
        <w:spacing w:line="307" w:lineRule="exact"/>
        <w:ind w:left="717"/>
      </w:pPr>
      <w:r>
        <w:rPr/>
        <w:t>译文要求：</w:t>
      </w:r>
    </w:p>
    <w:p>
      <w:pPr>
        <w:pStyle w:val="BodyText"/>
        <w:spacing w:before="81"/>
        <w:ind w:left="237"/>
      </w:pPr>
      <w:r>
        <w:rPr>
          <w:rFonts w:ascii="Cambria" w:eastAsia="Cambria"/>
          <w:color w:val="EB6877"/>
        </w:rPr>
        <w:t>1.</w:t>
      </w:r>
      <w:r>
        <w:rPr/>
        <w:t>（</w:t>
      </w:r>
      <w:r>
        <w:rPr>
          <w:rFonts w:ascii="Cambria" w:eastAsia="Cambria"/>
        </w:rPr>
        <w:t>1</w:t>
      </w:r>
      <w:r>
        <w:rPr/>
        <w:t>）标题（</w:t>
      </w:r>
      <w:r>
        <w:rPr>
          <w:rFonts w:ascii="Cambria" w:eastAsia="Cambria"/>
        </w:rPr>
        <w:t>2</w:t>
      </w:r>
      <w:r>
        <w:rPr/>
        <w:t>）署名（</w:t>
      </w:r>
      <w:r>
        <w:rPr>
          <w:rFonts w:ascii="Cambria" w:eastAsia="Cambria"/>
        </w:rPr>
        <w:t>3</w:t>
      </w:r>
      <w:r>
        <w:rPr/>
        <w:t>）翻译正文（</w:t>
      </w:r>
      <w:r>
        <w:rPr>
          <w:rFonts w:ascii="Cambria" w:eastAsia="Cambria"/>
        </w:rPr>
        <w:t>4</w:t>
      </w:r>
      <w:r>
        <w:rPr/>
        <w:t>）外文著录</w:t>
      </w:r>
    </w:p>
    <w:p>
      <w:pPr>
        <w:pStyle w:val="BodyText"/>
        <w:spacing w:before="83"/>
        <w:ind w:left="237"/>
      </w:pPr>
      <w:r>
        <w:rPr>
          <w:rFonts w:ascii="Cambria" w:eastAsia="Cambria"/>
          <w:color w:val="EB6877"/>
        </w:rPr>
        <w:t>2.</w:t>
      </w:r>
      <w:r>
        <w:rPr>
          <w:rFonts w:ascii="Cambria" w:eastAsia="Cambria"/>
          <w:color w:val="EB6877"/>
          <w:spacing w:val="22"/>
        </w:rPr>
        <w:t> </w:t>
      </w:r>
      <w:r>
        <w:rPr/>
        <w:t>附被翻译文字资料原件的复印件</w:t>
      </w:r>
    </w:p>
    <w:p>
      <w:pPr>
        <w:spacing w:after="0"/>
        <w:sectPr>
          <w:pgSz w:w="11910" w:h="16840"/>
          <w:pgMar w:header="927" w:footer="933" w:top="1140" w:bottom="1180" w:left="15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Heading2"/>
      </w:pPr>
      <w:bookmarkStart w:name="致谢" w:id="153"/>
      <w:bookmarkEnd w:id="153"/>
      <w:r>
        <w:rPr/>
      </w:r>
      <w:bookmarkStart w:name="_bookmark76" w:id="154"/>
      <w:bookmarkEnd w:id="154"/>
      <w:r>
        <w:rPr/>
      </w:r>
      <w:r>
        <w:rPr>
          <w:color w:val="5F1886"/>
        </w:rPr>
        <w:t>致谢</w:t>
      </w:r>
    </w:p>
    <w:p>
      <w:pPr>
        <w:pStyle w:val="BodyText"/>
        <w:spacing w:line="304" w:lineRule="auto" w:before="434"/>
        <w:ind w:left="237" w:right="1796" w:firstLine="480"/>
        <w:jc w:val="both"/>
      </w:pPr>
      <w:r>
        <w:rPr>
          <w:spacing w:val="-3"/>
        </w:rPr>
        <w:t>致谢：对于毕业论文（设计）的指导教师，对毕业论文（</w:t>
      </w:r>
      <w:r>
        <w:rPr>
          <w:spacing w:val="-2"/>
        </w:rPr>
        <w:t>设计）提过有益的</w:t>
      </w:r>
      <w:r>
        <w:rPr>
          <w:spacing w:val="-3"/>
        </w:rPr>
        <w:t>建议或给予过帮助的同学、同事与集体，都应在论文的结尾部分书面致谢，言辞</w:t>
      </w:r>
      <w:r>
        <w:rPr/>
        <w:t>应恳切、实事求是。应注明受何种基金支持（没有可不写</w:t>
      </w:r>
      <w:r>
        <w:rPr>
          <w:spacing w:val="-120"/>
        </w:rPr>
        <w:t>）</w:t>
      </w:r>
      <w:r>
        <w:rPr/>
        <w:t>。</w:t>
      </w:r>
    </w:p>
    <w:sectPr>
      <w:pgSz w:w="11910" w:h="16840"/>
      <w:pgMar w:header="927" w:footer="933" w:top="1140" w:bottom="1180" w:left="15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SimSun">
    <w:altName w:val="SimSun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Microsoft YaHei">
    <w:altName w:val="Microsoft YaHei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289.606995pt;margin-top:781.661987pt;width:16.1pt;height:14.3pt;mso-position-horizontal-relative:page;mso-position-vertical-relative:page;z-index:-16616448" type="#_x0000_t202" filled="false" stroked="false">
          <v:textbox inset="0,0,0,0">
            <w:txbxContent>
              <w:p>
                <w:pPr>
                  <w:spacing w:before="41"/>
                  <w:ind w:left="60" w:right="0" w:firstLine="0"/>
                  <w:jc w:val="left"/>
                  <w:rPr>
                    <w:rFonts w:ascii="Cambria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mbria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617472" from="89.858002pt,57.578014pt" to="505.417002pt,57.578014pt" stroked="true" strokeweight=".4981pt" strokecolor="#5f1886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42.638pt;margin-top:45.353642pt;width:110pt;height:11pt;mso-position-horizontal-relative:page;mso-position-vertical-relative:page;z-index:-16616960" type="#_x0000_t202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新疆大学毕业论文（设计）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4"/>
      <w:numFmt w:val="decimal"/>
      <w:lvlText w:val="%1"/>
      <w:lvlJc w:val="left"/>
      <w:pPr>
        <w:ind w:left="925" w:hanging="689"/>
        <w:jc w:val="left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25" w:hanging="689"/>
        <w:jc w:val="left"/>
      </w:pPr>
      <w:rPr>
        <w:rFonts w:hint="default" w:ascii="Tahoma" w:hAnsi="Tahoma" w:eastAsia="Tahoma" w:cs="Tahoma"/>
        <w:color w:val="5F1886"/>
        <w:w w:val="101"/>
        <w:sz w:val="36"/>
        <w:szCs w:val="36"/>
        <w:lang w:val="en-US" w:eastAsia="zh-CN" w:bidi="ar-SA"/>
      </w:rPr>
    </w:lvl>
    <w:lvl w:ilvl="2">
      <w:start w:val="1"/>
      <w:numFmt w:val="decimal"/>
      <w:lvlText w:val="[%3]"/>
      <w:lvlJc w:val="left"/>
      <w:pPr>
        <w:ind w:left="797" w:hanging="427"/>
        <w:jc w:val="right"/>
      </w:pPr>
      <w:rPr>
        <w:rFonts w:hint="default" w:ascii="Cambria" w:hAnsi="Cambria" w:eastAsia="Cambria" w:cs="Cambria"/>
        <w:w w:val="98"/>
        <w:sz w:val="24"/>
        <w:szCs w:val="24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014" w:hanging="427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062" w:hanging="427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109" w:hanging="427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156" w:hanging="427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204" w:hanging="427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251" w:hanging="427"/>
      </w:pPr>
      <w:rPr>
        <w:rFonts w:hint="default"/>
        <w:lang w:val="en-US" w:eastAsia="zh-CN" w:bidi="ar-SA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left="925" w:hanging="689"/>
        <w:jc w:val="left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25" w:hanging="689"/>
        <w:jc w:val="left"/>
      </w:pPr>
      <w:rPr>
        <w:rFonts w:hint="default" w:ascii="Tahoma" w:hAnsi="Tahoma" w:eastAsia="Tahoma" w:cs="Tahoma"/>
        <w:color w:val="5F1886"/>
        <w:w w:val="101"/>
        <w:sz w:val="36"/>
        <w:szCs w:val="36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805" w:hanging="689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747" w:hanging="689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690" w:hanging="689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633" w:hanging="689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575" w:hanging="689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518" w:hanging="689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461" w:hanging="689"/>
      </w:pPr>
      <w:rPr>
        <w:rFonts w:hint="default"/>
        <w:lang w:val="en-US" w:eastAsia="zh-CN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551" w:hanging="315"/>
        <w:jc w:val="left"/>
      </w:pPr>
      <w:rPr>
        <w:rFonts w:hint="default" w:ascii="Cambria" w:hAnsi="Cambria" w:eastAsia="Cambria" w:cs="Cambria"/>
        <w:color w:val="EB6877"/>
        <w:w w:val="106"/>
        <w:sz w:val="24"/>
        <w:szCs w:val="2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538" w:hanging="315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517" w:hanging="315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495" w:hanging="315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474" w:hanging="315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453" w:hanging="315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431" w:hanging="315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410" w:hanging="315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389" w:hanging="315"/>
      </w:pPr>
      <w:rPr>
        <w:rFonts w:hint="default"/>
        <w:lang w:val="en-US" w:eastAsia="zh-CN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566" w:hanging="330"/>
        <w:jc w:val="left"/>
      </w:pPr>
      <w:rPr>
        <w:rFonts w:hint="default"/>
        <w:lang w:val="en-US" w:eastAsia="zh-CN" w:bidi="ar-SA"/>
      </w:rPr>
    </w:lvl>
    <w:lvl w:ilvl="1">
      <w:start w:val="4"/>
      <w:numFmt w:val="decimal"/>
      <w:lvlText w:val="%1.%2"/>
      <w:lvlJc w:val="left"/>
      <w:pPr>
        <w:ind w:left="566" w:hanging="330"/>
        <w:jc w:val="left"/>
      </w:pPr>
      <w:rPr>
        <w:rFonts w:hint="default"/>
        <w:w w:val="104"/>
        <w:lang w:val="en-US" w:eastAsia="zh-CN" w:bidi="ar-SA"/>
      </w:rPr>
    </w:lvl>
    <w:lvl w:ilvl="2">
      <w:start w:val="1"/>
      <w:numFmt w:val="lowerLetter"/>
      <w:lvlText w:val="(%3)"/>
      <w:lvlJc w:val="left"/>
      <w:pPr>
        <w:ind w:left="2244" w:hanging="306"/>
        <w:jc w:val="left"/>
      </w:pPr>
      <w:rPr>
        <w:rFonts w:hint="default" w:ascii="Cambria" w:hAnsi="Cambria" w:eastAsia="Cambria" w:cs="Cambria"/>
        <w:w w:val="100"/>
        <w:sz w:val="18"/>
        <w:szCs w:val="18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041" w:hanging="306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942" w:hanging="30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842" w:hanging="30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743" w:hanging="30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644" w:hanging="30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544" w:hanging="306"/>
      </w:pPr>
      <w:rPr>
        <w:rFonts w:hint="default"/>
        <w:lang w:val="en-US" w:eastAsia="zh-CN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551" w:hanging="315"/>
        <w:jc w:val="left"/>
      </w:pPr>
      <w:rPr>
        <w:rFonts w:hint="default" w:ascii="Cambria" w:hAnsi="Cambria" w:eastAsia="Cambria" w:cs="Cambria"/>
        <w:color w:val="EB6877"/>
        <w:w w:val="106"/>
        <w:sz w:val="24"/>
        <w:szCs w:val="2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538" w:hanging="315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517" w:hanging="315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495" w:hanging="315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474" w:hanging="315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453" w:hanging="315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431" w:hanging="315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410" w:hanging="315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389" w:hanging="315"/>
      </w:pPr>
      <w:rPr>
        <w:rFonts w:hint="default"/>
        <w:lang w:val="en-US" w:eastAsia="zh-CN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925" w:hanging="689"/>
        <w:jc w:val="left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25" w:hanging="689"/>
        <w:jc w:val="left"/>
      </w:pPr>
      <w:rPr>
        <w:rFonts w:hint="default" w:ascii="Tahoma" w:hAnsi="Tahoma" w:eastAsia="Tahoma" w:cs="Tahoma"/>
        <w:color w:val="5F1886"/>
        <w:w w:val="101"/>
        <w:sz w:val="36"/>
        <w:szCs w:val="36"/>
        <w:lang w:val="en-US" w:eastAsia="zh-CN" w:bidi="ar-SA"/>
      </w:rPr>
    </w:lvl>
    <w:lvl w:ilvl="2">
      <w:start w:val="1"/>
      <w:numFmt w:val="decimal"/>
      <w:lvlText w:val="%1.%2.%3"/>
      <w:lvlJc w:val="left"/>
      <w:pPr>
        <w:ind w:left="1062" w:hanging="826"/>
        <w:jc w:val="left"/>
      </w:pPr>
      <w:rPr>
        <w:rFonts w:hint="default" w:ascii="Tahoma" w:hAnsi="Tahoma" w:eastAsia="Tahoma" w:cs="Tahoma"/>
        <w:color w:val="5F1886"/>
        <w:w w:val="100"/>
        <w:sz w:val="30"/>
        <w:szCs w:val="30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123" w:hanging="826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155" w:hanging="82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187" w:hanging="82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219" w:hanging="82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250" w:hanging="82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282" w:hanging="826"/>
      </w:pPr>
      <w:rPr>
        <w:rFonts w:hint="default"/>
        <w:lang w:val="en-US" w:eastAsia="zh-CN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551" w:hanging="315"/>
        <w:jc w:val="left"/>
      </w:pPr>
      <w:rPr>
        <w:rFonts w:hint="default" w:ascii="Cambria" w:hAnsi="Cambria" w:eastAsia="Cambria" w:cs="Cambria"/>
        <w:color w:val="EB6877"/>
        <w:w w:val="106"/>
        <w:sz w:val="24"/>
        <w:szCs w:val="2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538" w:hanging="315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517" w:hanging="315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495" w:hanging="315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474" w:hanging="315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453" w:hanging="315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431" w:hanging="315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410" w:hanging="315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389" w:hanging="315"/>
      </w:pPr>
      <w:rPr>
        <w:rFonts w:hint="default"/>
        <w:lang w:val="en-US" w:eastAsia="zh-CN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551" w:hanging="315"/>
        <w:jc w:val="left"/>
      </w:pPr>
      <w:rPr>
        <w:rFonts w:hint="default" w:ascii="Cambria" w:hAnsi="Cambria" w:eastAsia="Cambria" w:cs="Cambria"/>
        <w:color w:val="EB6877"/>
        <w:w w:val="106"/>
        <w:sz w:val="24"/>
        <w:szCs w:val="2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538" w:hanging="315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517" w:hanging="315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495" w:hanging="315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474" w:hanging="315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453" w:hanging="315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431" w:hanging="315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410" w:hanging="315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389" w:hanging="315"/>
      </w:pPr>
      <w:rPr>
        <w:rFonts w:hint="default"/>
        <w:lang w:val="en-US" w:eastAsia="zh-CN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444" w:hanging="207"/>
      </w:pPr>
      <w:rPr>
        <w:rFonts w:hint="default" w:ascii="Cambria" w:hAnsi="Cambria" w:eastAsia="Cambria" w:cs="Cambria"/>
        <w:color w:val="EB6877"/>
        <w:w w:val="81"/>
        <w:sz w:val="24"/>
        <w:szCs w:val="2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430" w:hanging="207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421" w:hanging="207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411" w:hanging="207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402" w:hanging="207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393" w:hanging="207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383" w:hanging="207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374" w:hanging="207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365" w:hanging="207"/>
      </w:pPr>
      <w:rPr>
        <w:rFonts w:hint="default"/>
        <w:lang w:val="en-US" w:eastAsia="zh-CN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551" w:hanging="315"/>
        <w:jc w:val="left"/>
      </w:pPr>
      <w:rPr>
        <w:rFonts w:hint="default" w:ascii="Cambria" w:hAnsi="Cambria" w:eastAsia="Cambria" w:cs="Cambria"/>
        <w:color w:val="EB6877"/>
        <w:w w:val="106"/>
        <w:sz w:val="24"/>
        <w:szCs w:val="2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538" w:hanging="315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517" w:hanging="315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495" w:hanging="315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474" w:hanging="315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453" w:hanging="315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431" w:hanging="315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410" w:hanging="315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389" w:hanging="315"/>
      </w:pPr>
      <w:rPr>
        <w:rFonts w:hint="default"/>
        <w:lang w:val="en-US" w:eastAsia="zh-CN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925" w:hanging="689"/>
        <w:jc w:val="left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25" w:hanging="689"/>
        <w:jc w:val="left"/>
      </w:pPr>
      <w:rPr>
        <w:rFonts w:hint="default" w:ascii="Tahoma" w:hAnsi="Tahoma" w:eastAsia="Tahoma" w:cs="Tahoma"/>
        <w:color w:val="5F1886"/>
        <w:w w:val="101"/>
        <w:sz w:val="36"/>
        <w:szCs w:val="36"/>
        <w:lang w:val="en-US" w:eastAsia="zh-CN" w:bidi="ar-SA"/>
      </w:rPr>
    </w:lvl>
    <w:lvl w:ilvl="2">
      <w:start w:val="1"/>
      <w:numFmt w:val="decimal"/>
      <w:lvlText w:val="%1.%2.%3"/>
      <w:lvlJc w:val="left"/>
      <w:pPr>
        <w:ind w:left="1062" w:hanging="826"/>
        <w:jc w:val="left"/>
      </w:pPr>
      <w:rPr>
        <w:rFonts w:hint="default" w:ascii="Tahoma" w:hAnsi="Tahoma" w:eastAsia="Tahoma" w:cs="Tahoma"/>
        <w:color w:val="5F1886"/>
        <w:w w:val="100"/>
        <w:sz w:val="30"/>
        <w:szCs w:val="30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123" w:hanging="826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155" w:hanging="82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187" w:hanging="82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219" w:hanging="82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250" w:hanging="82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282" w:hanging="826"/>
      </w:pPr>
      <w:rPr>
        <w:rFonts w:hint="default"/>
        <w:lang w:val="en-US" w:eastAsia="zh-CN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165" w:hanging="569"/>
        <w:jc w:val="left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1165" w:hanging="569"/>
        <w:jc w:val="left"/>
      </w:pPr>
      <w:rPr>
        <w:rFonts w:hint="default" w:ascii="Cambria" w:hAnsi="Cambria" w:eastAsia="Cambria" w:cs="Cambria"/>
        <w:w w:val="104"/>
        <w:sz w:val="24"/>
        <w:szCs w:val="24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997" w:hanging="569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915" w:hanging="569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834" w:hanging="569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753" w:hanging="569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671" w:hanging="569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590" w:hanging="569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509" w:hanging="569"/>
      </w:pPr>
      <w:rPr>
        <w:rFonts w:hint="default"/>
        <w:lang w:val="en-US" w:eastAsia="zh-CN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165" w:hanging="569"/>
        <w:jc w:val="left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1165" w:hanging="569"/>
        <w:jc w:val="left"/>
      </w:pPr>
      <w:rPr>
        <w:rFonts w:hint="default" w:ascii="Cambria" w:hAnsi="Cambria" w:eastAsia="Cambria" w:cs="Cambria"/>
        <w:w w:val="104"/>
        <w:sz w:val="24"/>
        <w:szCs w:val="24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997" w:hanging="569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915" w:hanging="569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834" w:hanging="569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753" w:hanging="569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671" w:hanging="569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590" w:hanging="569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509" w:hanging="569"/>
      </w:pPr>
      <w:rPr>
        <w:rFonts w:hint="default"/>
        <w:lang w:val="en-US" w:eastAsia="zh-CN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165" w:hanging="569"/>
        <w:jc w:val="left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1165" w:hanging="569"/>
        <w:jc w:val="left"/>
      </w:pPr>
      <w:rPr>
        <w:rFonts w:hint="default" w:ascii="Cambria" w:hAnsi="Cambria" w:eastAsia="Cambria" w:cs="Cambria"/>
        <w:w w:val="104"/>
        <w:sz w:val="24"/>
        <w:szCs w:val="24"/>
        <w:lang w:val="en-US" w:eastAsia="zh-CN" w:bidi="ar-SA"/>
      </w:rPr>
    </w:lvl>
    <w:lvl w:ilvl="2">
      <w:start w:val="1"/>
      <w:numFmt w:val="decimal"/>
      <w:lvlText w:val="%1.%2.%3"/>
      <w:lvlJc w:val="left"/>
      <w:pPr>
        <w:ind w:left="1911" w:hanging="763"/>
        <w:jc w:val="left"/>
      </w:pPr>
      <w:rPr>
        <w:rFonts w:hint="default" w:ascii="Cambria" w:hAnsi="Cambria" w:eastAsia="Cambria" w:cs="Cambria"/>
        <w:w w:val="105"/>
        <w:sz w:val="24"/>
        <w:szCs w:val="24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792" w:hanging="763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728" w:hanging="763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665" w:hanging="763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601" w:hanging="763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537" w:hanging="763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473" w:hanging="763"/>
      </w:pPr>
      <w:rPr>
        <w:rFonts w:hint="default"/>
        <w:lang w:val="en-US" w:eastAsia="zh-CN" w:bidi="ar-SA"/>
      </w:rPr>
    </w:lvl>
  </w:abstractNum>
  <w:abstractNum w:abstractNumId="0">
    <w:multiLevelType w:val="hybridMultilevel"/>
    <w:lvl w:ilvl="0">
      <w:start w:val="1"/>
      <w:numFmt w:val="decimal"/>
      <w:lvlText w:val="%1）"/>
      <w:lvlJc w:val="left"/>
      <w:pPr>
        <w:ind w:left="601" w:hanging="362"/>
        <w:jc w:val="left"/>
      </w:pPr>
      <w:rPr>
        <w:rFonts w:hint="default" w:ascii="SimSun" w:hAnsi="SimSun" w:eastAsia="SimSun" w:cs="SimSun"/>
        <w:w w:val="100"/>
        <w:sz w:val="22"/>
        <w:szCs w:val="22"/>
        <w:u w:val="single" w:color="000000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1165" w:hanging="569"/>
        <w:jc w:val="left"/>
      </w:pPr>
      <w:rPr>
        <w:rFonts w:hint="default" w:ascii="Cambria" w:hAnsi="Cambria" w:eastAsia="Cambria" w:cs="Cambria"/>
        <w:w w:val="104"/>
        <w:sz w:val="24"/>
        <w:szCs w:val="24"/>
        <w:lang w:val="en-US" w:eastAsia="zh-CN" w:bidi="ar-SA"/>
      </w:rPr>
    </w:lvl>
    <w:lvl w:ilvl="2">
      <w:start w:val="1"/>
      <w:numFmt w:val="decimal"/>
      <w:lvlText w:val="%1.%2.%3"/>
      <w:lvlJc w:val="left"/>
      <w:pPr>
        <w:ind w:left="1911" w:hanging="763"/>
        <w:jc w:val="left"/>
      </w:pPr>
      <w:rPr>
        <w:rFonts w:hint="default" w:ascii="Cambria" w:hAnsi="Cambria" w:eastAsia="Cambria" w:cs="Cambria"/>
        <w:w w:val="105"/>
        <w:sz w:val="24"/>
        <w:szCs w:val="24"/>
        <w:lang w:val="en-US" w:eastAsia="zh-CN" w:bidi="ar-SA"/>
      </w:rPr>
    </w:lvl>
    <w:lvl w:ilvl="3">
      <w:start w:val="0"/>
      <w:numFmt w:val="bullet"/>
      <w:lvlText w:val="•"/>
      <w:lvlJc w:val="left"/>
      <w:pPr>
        <w:ind w:left="2973" w:hanging="763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026" w:hanging="763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079" w:hanging="763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133" w:hanging="763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186" w:hanging="763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239" w:hanging="763"/>
      </w:pPr>
      <w:rPr>
        <w:rFonts w:hint="default"/>
        <w:lang w:val="en-US" w:eastAsia="zh-CN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imSun" w:hAnsi="SimSun" w:eastAsia="SimSun" w:cs="SimSun"/>
      <w:lang w:val="en-US" w:eastAsia="zh-CN" w:bidi="ar-SA"/>
    </w:rPr>
  </w:style>
  <w:style w:styleId="TOC1" w:type="paragraph">
    <w:name w:val="TOC 1"/>
    <w:basedOn w:val="Normal"/>
    <w:uiPriority w:val="1"/>
    <w:qFormat/>
    <w:pPr>
      <w:spacing w:before="114"/>
      <w:ind w:right="1796"/>
      <w:jc w:val="right"/>
    </w:pPr>
    <w:rPr>
      <w:rFonts w:ascii="Cambria" w:hAnsi="Cambria" w:eastAsia="Cambria" w:cs="Cambria"/>
      <w:sz w:val="24"/>
      <w:szCs w:val="24"/>
      <w:lang w:val="en-US" w:eastAsia="zh-CN" w:bidi="ar-SA"/>
    </w:rPr>
  </w:style>
  <w:style w:styleId="TOC2" w:type="paragraph">
    <w:name w:val="TOC 2"/>
    <w:basedOn w:val="Normal"/>
    <w:uiPriority w:val="1"/>
    <w:qFormat/>
    <w:pPr>
      <w:spacing w:before="20"/>
      <w:ind w:right="1558"/>
      <w:jc w:val="center"/>
    </w:pPr>
    <w:rPr>
      <w:rFonts w:ascii="Cambria" w:hAnsi="Cambria" w:eastAsia="Cambria" w:cs="Cambria"/>
      <w:sz w:val="18"/>
      <w:szCs w:val="18"/>
      <w:lang w:val="en-US" w:eastAsia="zh-CN" w:bidi="ar-SA"/>
    </w:rPr>
  </w:style>
  <w:style w:styleId="TOC3" w:type="paragraph">
    <w:name w:val="TOC 3"/>
    <w:basedOn w:val="Normal"/>
    <w:uiPriority w:val="1"/>
    <w:qFormat/>
    <w:pPr>
      <w:spacing w:before="261"/>
      <w:ind w:left="237"/>
    </w:pPr>
    <w:rPr>
      <w:rFonts w:ascii="Microsoft YaHei" w:hAnsi="Microsoft YaHei" w:eastAsia="Microsoft YaHei" w:cs="Microsoft YaHei"/>
      <w:sz w:val="24"/>
      <w:szCs w:val="24"/>
      <w:lang w:val="en-US" w:eastAsia="zh-CN" w:bidi="ar-SA"/>
    </w:rPr>
  </w:style>
  <w:style w:styleId="TOC4" w:type="paragraph">
    <w:name w:val="TOC 4"/>
    <w:basedOn w:val="Normal"/>
    <w:uiPriority w:val="1"/>
    <w:qFormat/>
    <w:pPr>
      <w:spacing w:before="187"/>
      <w:ind w:left="237"/>
    </w:pPr>
    <w:rPr>
      <w:rFonts w:ascii="Microsoft YaHei" w:hAnsi="Microsoft YaHei" w:eastAsia="Microsoft YaHei" w:cs="Microsoft YaHei"/>
      <w:b/>
      <w:bCs/>
      <w:i/>
      <w:iCs/>
      <w:lang w:val="en-US" w:eastAsia="zh-CN" w:bidi="ar-SA"/>
    </w:rPr>
  </w:style>
  <w:style w:styleId="TOC5" w:type="paragraph">
    <w:name w:val="TOC 5"/>
    <w:basedOn w:val="Normal"/>
    <w:uiPriority w:val="1"/>
    <w:qFormat/>
    <w:pPr>
      <w:spacing w:before="99"/>
      <w:ind w:left="1165" w:hanging="569"/>
    </w:pPr>
    <w:rPr>
      <w:rFonts w:ascii="SimSun" w:hAnsi="SimSun" w:eastAsia="SimSun" w:cs="SimSun"/>
      <w:sz w:val="24"/>
      <w:szCs w:val="24"/>
      <w:lang w:val="en-US" w:eastAsia="zh-CN" w:bidi="ar-SA"/>
    </w:rPr>
  </w:style>
  <w:style w:styleId="TOC6" w:type="paragraph">
    <w:name w:val="TOC 6"/>
    <w:basedOn w:val="Normal"/>
    <w:uiPriority w:val="1"/>
    <w:qFormat/>
    <w:pPr>
      <w:spacing w:before="99"/>
      <w:ind w:left="1911" w:hanging="763"/>
    </w:pPr>
    <w:rPr>
      <w:rFonts w:ascii="SimSun" w:hAnsi="SimSun" w:eastAsia="SimSun" w:cs="SimSun"/>
      <w:sz w:val="24"/>
      <w:szCs w:val="24"/>
      <w:lang w:val="en-US" w:eastAsia="zh-CN" w:bidi="ar-SA"/>
    </w:rPr>
  </w:style>
  <w:style w:styleId="BodyText" w:type="paragraph">
    <w:name w:val="Body Text"/>
    <w:basedOn w:val="Normal"/>
    <w:uiPriority w:val="1"/>
    <w:qFormat/>
    <w:pPr/>
    <w:rPr>
      <w:rFonts w:ascii="SimSun" w:hAnsi="SimSun" w:eastAsia="SimSun" w:cs="SimSun"/>
      <w:sz w:val="24"/>
      <w:szCs w:val="24"/>
      <w:lang w:val="en-US" w:eastAsia="zh-CN" w:bidi="ar-SA"/>
    </w:rPr>
  </w:style>
  <w:style w:styleId="Heading1" w:type="paragraph">
    <w:name w:val="Heading 1"/>
    <w:basedOn w:val="Normal"/>
    <w:uiPriority w:val="1"/>
    <w:qFormat/>
    <w:pPr>
      <w:spacing w:before="28"/>
      <w:jc w:val="center"/>
      <w:outlineLvl w:val="1"/>
    </w:pPr>
    <w:rPr>
      <w:rFonts w:ascii="SimSun" w:hAnsi="SimSun" w:eastAsia="SimSun" w:cs="SimSun"/>
      <w:sz w:val="52"/>
      <w:szCs w:val="52"/>
      <w:lang w:val="en-US" w:eastAsia="zh-CN" w:bidi="ar-SA"/>
    </w:rPr>
  </w:style>
  <w:style w:styleId="Heading2" w:type="paragraph">
    <w:name w:val="Heading 2"/>
    <w:basedOn w:val="Normal"/>
    <w:uiPriority w:val="1"/>
    <w:qFormat/>
    <w:pPr>
      <w:spacing w:line="796" w:lineRule="exact"/>
      <w:ind w:right="1558"/>
      <w:jc w:val="center"/>
      <w:outlineLvl w:val="2"/>
    </w:pPr>
    <w:rPr>
      <w:rFonts w:ascii="Microsoft YaHei" w:hAnsi="Microsoft YaHei" w:eastAsia="Microsoft YaHei" w:cs="Microsoft YaHei"/>
      <w:sz w:val="44"/>
      <w:szCs w:val="44"/>
      <w:lang w:val="en-US" w:eastAsia="zh-CN" w:bidi="ar-SA"/>
    </w:rPr>
  </w:style>
  <w:style w:styleId="Heading3" w:type="paragraph">
    <w:name w:val="Heading 3"/>
    <w:basedOn w:val="Normal"/>
    <w:uiPriority w:val="1"/>
    <w:qFormat/>
    <w:pPr>
      <w:spacing w:before="179"/>
      <w:ind w:left="925" w:hanging="689"/>
      <w:outlineLvl w:val="3"/>
    </w:pPr>
    <w:rPr>
      <w:rFonts w:ascii="Microsoft YaHei" w:hAnsi="Microsoft YaHei" w:eastAsia="Microsoft YaHei" w:cs="Microsoft YaHei"/>
      <w:sz w:val="36"/>
      <w:szCs w:val="36"/>
      <w:lang w:val="en-US" w:eastAsia="zh-CN" w:bidi="ar-SA"/>
    </w:rPr>
  </w:style>
  <w:style w:styleId="Heading4" w:type="paragraph">
    <w:name w:val="Heading 4"/>
    <w:basedOn w:val="Normal"/>
    <w:uiPriority w:val="1"/>
    <w:qFormat/>
    <w:pPr>
      <w:ind w:left="1062" w:hanging="826"/>
      <w:outlineLvl w:val="4"/>
    </w:pPr>
    <w:rPr>
      <w:rFonts w:ascii="Microsoft YaHei" w:hAnsi="Microsoft YaHei" w:eastAsia="Microsoft YaHei" w:cs="Microsoft YaHei"/>
      <w:sz w:val="30"/>
      <w:szCs w:val="30"/>
      <w:lang w:val="en-US" w:eastAsia="zh-CN" w:bidi="ar-SA"/>
    </w:rPr>
  </w:style>
  <w:style w:styleId="ListParagraph" w:type="paragraph">
    <w:name w:val="List Paragraph"/>
    <w:basedOn w:val="Normal"/>
    <w:uiPriority w:val="1"/>
    <w:qFormat/>
    <w:pPr>
      <w:ind w:left="797" w:hanging="315"/>
    </w:pPr>
    <w:rPr>
      <w:rFonts w:ascii="SimSun" w:hAnsi="SimSun" w:eastAsia="SimSun" w:cs="SimSun"/>
      <w:lang w:val="en-US" w:eastAsia="zh-CN" w:bidi="ar-SA"/>
    </w:rPr>
  </w:style>
  <w:style w:styleId="TableParagraph" w:type="paragraph">
    <w:name w:val="Table Paragraph"/>
    <w:basedOn w:val="Normal"/>
    <w:uiPriority w:val="1"/>
    <w:qFormat/>
    <w:pPr>
      <w:spacing w:before="23" w:line="259" w:lineRule="exact"/>
      <w:jc w:val="center"/>
    </w:pPr>
    <w:rPr>
      <w:rFonts w:ascii="Lucida Sans Unicode" w:hAnsi="Lucida Sans Unicode" w:eastAsia="Lucida Sans Unicode" w:cs="Lucida Sans Unicode"/>
      <w:lang w:val="en-US" w:eastAsia="zh-CN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hyperlink" Target="https://doi.org/10.16206/j.cnki.65-1136/tg.2001.02.015" TargetMode="External"/><Relationship Id="rId23" Type="http://schemas.openxmlformats.org/officeDocument/2006/relationships/hyperlink" Target="https://doi.org/10.13846/j.cnki.cn12-1070/tg.2021.09.012" TargetMode="External"/><Relationship Id="rId24" Type="http://schemas.openxmlformats.org/officeDocument/2006/relationships/hyperlink" Target="https://doi.org/10.16316/j.issn.1672-0121.2009.02.014" TargetMode="External"/><Relationship Id="rId25" Type="http://schemas.openxmlformats.org/officeDocument/2006/relationships/hyperlink" Target="https://doi.org/10.13251/j.issn.0254-6051.2019.07.007" TargetMode="External"/><Relationship Id="rId26" Type="http://schemas.openxmlformats.org/officeDocument/2006/relationships/hyperlink" Target="https://doi.org/10.27334/d.cnki.gstdy.2021.000355" TargetMode="External"/><Relationship Id="rId27" Type="http://schemas.openxmlformats.org/officeDocument/2006/relationships/hyperlink" Target="https://doi.org/10.27101/d.cnki.ghfgu.2021.001505" TargetMode="External"/><Relationship Id="rId2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田欣洋</dc:creator>
  <cp:keywords>热处理,固溶,时效,组织</cp:keywords>
  <dc:subject>材料科学,金属学,钛合金</dc:subject>
  <dc:title>热处理温度及冷却速度对Ti6Al4V组织和力学性能的影响</dc:title>
  <dcterms:created xsi:type="dcterms:W3CDTF">2023-04-27T11:34:03Z</dcterms:created>
  <dcterms:modified xsi:type="dcterms:W3CDTF">2023-04-27T11:34:03Z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2023-04-13T00:00:00Z</vt:filetime>
  </property>
</Properties>
</file>