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0" w:afterAutospacing="0" w:before="160" w:line="360" w:lineRule="auto"/>
        <w:ind w:left="720" w:hanging="360"/>
        <w:rPr>
          <w:rFonts w:ascii="Arial" w:cs="Arial" w:eastAsia="Arial" w:hAnsi="Arial"/>
          <w:sz w:val="24"/>
          <w:szCs w:val="24"/>
        </w:rPr>
      </w:pPr>
      <w:r w:rsidDel="00000000" w:rsidR="00000000" w:rsidRPr="00000000">
        <w:rPr>
          <w:color w:val="2b2b2b"/>
          <w:sz w:val="24"/>
          <w:szCs w:val="24"/>
          <w:rtl w:val="0"/>
        </w:rPr>
        <w:t xml:space="preserve">Given the provided data, what are three conclusions that we can draw about crowdfunding campaigns?</w:t>
      </w:r>
    </w:p>
    <w:p w:rsidR="00000000" w:rsidDel="00000000" w:rsidP="00000000" w:rsidRDefault="00000000" w:rsidRPr="00000000" w14:paraId="00000002">
      <w:pPr>
        <w:numPr>
          <w:ilvl w:val="1"/>
          <w:numId w:val="1"/>
        </w:numPr>
        <w:spacing w:after="0" w:afterAutospacing="0" w:before="0" w:beforeAutospacing="0" w:line="360" w:lineRule="auto"/>
        <w:ind w:left="1440" w:hanging="360"/>
        <w:rPr>
          <w:color w:val="2b2b2b"/>
          <w:sz w:val="24"/>
          <w:szCs w:val="24"/>
          <w:u w:val="none"/>
        </w:rPr>
      </w:pPr>
      <w:r w:rsidDel="00000000" w:rsidR="00000000" w:rsidRPr="00000000">
        <w:rPr>
          <w:color w:val="2b2b2b"/>
          <w:sz w:val="24"/>
          <w:szCs w:val="24"/>
          <w:rtl w:val="0"/>
        </w:rPr>
        <w:t xml:space="preserve">Theater is the parent category that has the most failed and successful campaigns.</w:t>
      </w:r>
    </w:p>
    <w:p w:rsidR="00000000" w:rsidDel="00000000" w:rsidP="00000000" w:rsidRDefault="00000000" w:rsidRPr="00000000" w14:paraId="00000003">
      <w:pPr>
        <w:numPr>
          <w:ilvl w:val="1"/>
          <w:numId w:val="1"/>
        </w:numPr>
        <w:spacing w:after="0" w:afterAutospacing="0" w:before="0" w:beforeAutospacing="0" w:line="360" w:lineRule="auto"/>
        <w:ind w:left="1440" w:hanging="360"/>
        <w:rPr>
          <w:color w:val="2b2b2b"/>
          <w:sz w:val="24"/>
          <w:szCs w:val="24"/>
          <w:u w:val="none"/>
        </w:rPr>
      </w:pPr>
      <w:r w:rsidDel="00000000" w:rsidR="00000000" w:rsidRPr="00000000">
        <w:rPr>
          <w:color w:val="2b2b2b"/>
          <w:sz w:val="24"/>
          <w:szCs w:val="24"/>
          <w:rtl w:val="0"/>
        </w:rPr>
        <w:t xml:space="preserve">Plays is the subcategory that has the most failed and successful campaigns. </w:t>
      </w:r>
    </w:p>
    <w:p w:rsidR="00000000" w:rsidDel="00000000" w:rsidP="00000000" w:rsidRDefault="00000000" w:rsidRPr="00000000" w14:paraId="00000004">
      <w:pPr>
        <w:numPr>
          <w:ilvl w:val="1"/>
          <w:numId w:val="1"/>
        </w:numPr>
        <w:spacing w:after="0" w:afterAutospacing="0" w:before="0" w:beforeAutospacing="0" w:line="360" w:lineRule="auto"/>
        <w:ind w:left="1440" w:hanging="360"/>
        <w:rPr>
          <w:color w:val="2b2b2b"/>
          <w:sz w:val="24"/>
          <w:szCs w:val="24"/>
          <w:u w:val="none"/>
        </w:rPr>
      </w:pPr>
      <w:r w:rsidDel="00000000" w:rsidR="00000000" w:rsidRPr="00000000">
        <w:rPr>
          <w:color w:val="2b2b2b"/>
          <w:sz w:val="24"/>
          <w:szCs w:val="24"/>
          <w:rtl w:val="0"/>
        </w:rPr>
        <w:t xml:space="preserve">July is the month with the most campaigns; January has the most failed campaigns and July has the most successful ones.</w:t>
      </w:r>
    </w:p>
    <w:p w:rsidR="00000000" w:rsidDel="00000000" w:rsidP="00000000" w:rsidRDefault="00000000" w:rsidRPr="00000000" w14:paraId="00000005">
      <w:pPr>
        <w:numPr>
          <w:ilvl w:val="0"/>
          <w:numId w:val="1"/>
        </w:numPr>
        <w:spacing w:after="0" w:afterAutospacing="0" w:before="0" w:beforeAutospacing="0" w:line="360" w:lineRule="auto"/>
        <w:ind w:left="720" w:hanging="360"/>
        <w:rPr>
          <w:rFonts w:ascii="Arial" w:cs="Arial" w:eastAsia="Arial" w:hAnsi="Arial"/>
          <w:sz w:val="24"/>
          <w:szCs w:val="24"/>
        </w:rPr>
      </w:pPr>
      <w:r w:rsidDel="00000000" w:rsidR="00000000" w:rsidRPr="00000000">
        <w:rPr>
          <w:color w:val="2b2b2b"/>
          <w:sz w:val="24"/>
          <w:szCs w:val="24"/>
          <w:rtl w:val="0"/>
        </w:rPr>
        <w:t xml:space="preserve">What are some limitations of this dataset?</w:t>
      </w:r>
    </w:p>
    <w:p w:rsidR="00000000" w:rsidDel="00000000" w:rsidP="00000000" w:rsidRDefault="00000000" w:rsidRPr="00000000" w14:paraId="00000006">
      <w:pPr>
        <w:numPr>
          <w:ilvl w:val="1"/>
          <w:numId w:val="1"/>
        </w:numPr>
        <w:spacing w:after="0" w:afterAutospacing="0" w:before="0" w:beforeAutospacing="0" w:line="360" w:lineRule="auto"/>
        <w:ind w:left="1440" w:hanging="360"/>
        <w:rPr>
          <w:color w:val="2b2b2b"/>
          <w:sz w:val="24"/>
          <w:szCs w:val="24"/>
          <w:u w:val="none"/>
        </w:rPr>
      </w:pPr>
      <w:r w:rsidDel="00000000" w:rsidR="00000000" w:rsidRPr="00000000">
        <w:rPr>
          <w:color w:val="2b2b2b"/>
          <w:sz w:val="24"/>
          <w:szCs w:val="24"/>
          <w:rtl w:val="0"/>
        </w:rPr>
        <w:t xml:space="preserve">This dataset could contain more information. The most relevant information it has is if the campaigns are successful or not, but I think we could add more information to complete the variables that explain the amount recovered from each campaign. We could focus more on the dates, locations and demographics rather than just focusing on the amount of success they had. </w:t>
      </w:r>
    </w:p>
    <w:p w:rsidR="00000000" w:rsidDel="00000000" w:rsidP="00000000" w:rsidRDefault="00000000" w:rsidRPr="00000000" w14:paraId="00000007">
      <w:pPr>
        <w:numPr>
          <w:ilvl w:val="0"/>
          <w:numId w:val="1"/>
        </w:numPr>
        <w:spacing w:after="0" w:afterAutospacing="0" w:before="0" w:beforeAutospacing="0" w:line="360" w:lineRule="auto"/>
        <w:ind w:left="720" w:hanging="360"/>
        <w:rPr>
          <w:rFonts w:ascii="Arial" w:cs="Arial" w:eastAsia="Arial" w:hAnsi="Arial"/>
          <w:sz w:val="24"/>
          <w:szCs w:val="24"/>
        </w:rPr>
      </w:pPr>
      <w:r w:rsidDel="00000000" w:rsidR="00000000" w:rsidRPr="00000000">
        <w:rPr>
          <w:color w:val="2b2b2b"/>
          <w:sz w:val="24"/>
          <w:szCs w:val="24"/>
          <w:rtl w:val="0"/>
        </w:rPr>
        <w:t xml:space="preserve">What are some other possible tables and/or graphs that we could create, and what additional value would they provide?</w:t>
      </w:r>
    </w:p>
    <w:p w:rsidR="00000000" w:rsidDel="00000000" w:rsidP="00000000" w:rsidRDefault="00000000" w:rsidRPr="00000000" w14:paraId="00000008">
      <w:pPr>
        <w:numPr>
          <w:ilvl w:val="1"/>
          <w:numId w:val="1"/>
        </w:numPr>
        <w:spacing w:after="380" w:before="0" w:beforeAutospacing="0" w:line="360" w:lineRule="auto"/>
        <w:ind w:left="1440" w:hanging="360"/>
        <w:rPr>
          <w:color w:val="2b2b2b"/>
          <w:sz w:val="24"/>
          <w:szCs w:val="24"/>
          <w:u w:val="none"/>
        </w:rPr>
      </w:pPr>
      <w:r w:rsidDel="00000000" w:rsidR="00000000" w:rsidRPr="00000000">
        <w:rPr>
          <w:color w:val="2b2b2b"/>
          <w:sz w:val="24"/>
          <w:szCs w:val="24"/>
          <w:rtl w:val="0"/>
        </w:rPr>
        <w:t xml:space="preserve">We could make a graph comparing the amount collected from every category. That way we could have an idea of how much funding each category is getting. This is relevant to know how much money each sector has available. We could also make a graph comparing the amount of campaigns that each country made. This way we could have an idea of how much money of each category comes from crowdfunding and how much comes from other kinds of financial aid. </w:t>
      </w:r>
    </w:p>
    <w:p w:rsidR="00000000" w:rsidDel="00000000" w:rsidP="00000000" w:rsidRDefault="00000000" w:rsidRPr="00000000" w14:paraId="00000009">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rPr/>
    </w:pPr>
    <w:r w:rsidDel="00000000" w:rsidR="00000000" w:rsidRPr="00000000">
      <w:rPr>
        <w:rtl w:val="0"/>
      </w:rPr>
      <w:t xml:space="preserve">Aranza Orozco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b2b2b"/>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