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Румянцев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домашнего каталога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Вывести на экран содержимое каталога /tmp.</w:t>
      </w:r>
      <w:r>
        <w:t xml:space="preserve"> </w:t>
      </w:r>
      <w:r>
        <w:t xml:space="preserve">2.3. Определить, есть ли в каталоге /var/spool подкаталог с именем cron.</w:t>
      </w:r>
      <w:r>
        <w:t xml:space="preserve"> </w:t>
      </w:r>
      <w:r>
        <w:t xml:space="preserve">2.4. Перейти в домашний каталог и вывести на экран его содержимое. Опре-</w:t>
      </w:r>
      <w:r>
        <w:t xml:space="preserve"> </w:t>
      </w:r>
      <w:r>
        <w:t xml:space="preserve">делить, кто является владельцем файлов и подкаталогов.</w:t>
      </w:r>
    </w:p>
    <w:p>
      <w:pPr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numPr>
          <w:ilvl w:val="0"/>
          <w:numId w:val="1000"/>
        </w:numPr>
      </w:pPr>
      <w:r>
        <w:t xml:space="preserve">В домашнем каталоге создать новый каталог с именем newdir.</w:t>
      </w:r>
      <w:r>
        <w:t xml:space="preserve"> </w:t>
      </w:r>
      <w:r>
        <w:t xml:space="preserve">В каталоге ~/newdir создать новый каталог с именем morefun.</w:t>
      </w:r>
      <w:r>
        <w:t xml:space="preserve"> </w:t>
      </w:r>
      <w:r>
        <w:t xml:space="preserve">В домашнем каталоге создать одной командой три новых каталога с именами letters, memos, misk. Затем удалить эти каталоги одной командой.</w:t>
      </w:r>
      <w:r>
        <w:t xml:space="preserve"> </w:t>
      </w:r>
      <w:r>
        <w:t xml:space="preserve">Попробовать удалить ранее созданный каталог ~/newdir командой rm. Проверть, был ли каталог удалён.</w:t>
      </w:r>
      <w:r>
        <w:t xml:space="preserve"> </w:t>
      </w:r>
      <w:r>
        <w:t xml:space="preserve">Удалить каталог ~/newdir/morefun из домашнего каталога. Проверить, был ли каталог удалён.</w:t>
      </w:r>
    </w:p>
    <w:p>
      <w:pPr>
        <w:numPr>
          <w:ilvl w:val="0"/>
          <w:numId w:val="1001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</w:pPr>
      <w:r>
        <w:t xml:space="preserve">Использовать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BodyText"/>
      </w:pPr>
      <w:r>
        <w:t xml:space="preserve">Формат команды: 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 подкаталогов и файлов, которые обычно организованы и сгруппированы по функциональному признаку. Самый верхний каталог в иерархии называется корневым и обозначается символом /. Корневой каталог содержит системные файлы и другие каталоги.</w:t>
      </w:r>
    </w:p>
    <w:p>
      <w:pPr>
        <w:pStyle w:val="BodyText"/>
      </w:pPr>
      <w:r>
        <w:t xml:space="preserve">В работе с командами, в качестве аргументов которых выступает путь к какому-либо каталогу или файлу, можно использовать сокращённую запись пути.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утилиты pwd (рис.1]).</w:t>
      </w:r>
    </w:p>
    <w:bookmarkStart w:id="0" w:name="fig:001"/>
    <w:p>
      <w:pPr>
        <w:pStyle w:val="BodyText"/>
      </w:pPr>
      <w:bookmarkStart w:id="26" w:name="fig:001"/>
      <w:r>
        <w:drawing>
          <wp:inline>
            <wp:extent cx="3733800" cy="463861"/>
            <wp:effectExtent b="0" l="0" r="0" t="0"/>
            <wp:docPr descr="Figure 1: 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0"/>
    <w:p>
      <w:pPr>
        <w:pStyle w:val="BodyText"/>
      </w:pPr>
      <w:r>
        <w:t xml:space="preserve">С помощью утилиты cd перехожу в подкаталог tmp корневого каталога (рис. 2)</w:t>
      </w:r>
    </w:p>
    <w:bookmarkStart w:id="0" w:name="fig:001"/>
    <w:p>
      <w:pPr>
        <w:pStyle w:val="BodyText"/>
      </w:pPr>
      <w:bookmarkStart w:id="30" w:name="fig:001"/>
      <w:r>
        <w:drawing>
          <wp:inline>
            <wp:extent cx="3733800" cy="739877"/>
            <wp:effectExtent b="0" l="0" r="0" t="0"/>
            <wp:docPr descr="Figure 2: 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0"/>
    <w:p>
      <w:pPr>
        <w:pStyle w:val="BodyText"/>
      </w:pPr>
      <w:r>
        <w:t xml:space="preserve">С помощью утилиты ls, пока что без ключей, просматриваю содержимое каталога tmp (рис.3)</w:t>
      </w:r>
    </w:p>
    <w:bookmarkStart w:id="0" w:name="fig:001"/>
    <w:p>
      <w:pPr>
        <w:pStyle w:val="BodyText"/>
      </w:pPr>
      <w:bookmarkStart w:id="34" w:name="fig:001"/>
      <w:r>
        <w:drawing>
          <wp:inline>
            <wp:extent cx="3733800" cy="2270242"/>
            <wp:effectExtent b="0" l="0" r="0" t="0"/>
            <wp:docPr descr="Figure 3: 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0"/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права.</w:t>
      </w:r>
      <w:r>
        <w:t xml:space="preserve"> </w:t>
      </w:r>
      <w:r>
        <w:t xml:space="preserve">(рис.4)</w:t>
      </w:r>
    </w:p>
    <w:bookmarkStart w:id="0" w:name="fig:001"/>
    <w:p>
      <w:pPr>
        <w:pStyle w:val="BodyText"/>
      </w:pPr>
      <w:bookmarkStart w:id="38" w:name="fig:001"/>
      <w:r>
        <w:drawing>
          <wp:inline>
            <wp:extent cx="3733800" cy="2155654"/>
            <wp:effectExtent b="0" l="0" r="0" t="0"/>
            <wp:docPr descr="Figure 4: 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0"/>
    <w:p>
      <w:pPr>
        <w:pStyle w:val="BodyText"/>
      </w:pPr>
      <w:r>
        <w:t xml:space="preserve">Опция -а покажет скрытые файлы в каталоге(рис.5)</w:t>
      </w:r>
    </w:p>
    <w:bookmarkStart w:id="0" w:name="fig:001"/>
    <w:p>
      <w:pPr>
        <w:pStyle w:val="BodyText"/>
      </w:pPr>
      <w:bookmarkStart w:id="42" w:name="fig:001"/>
      <w:r>
        <w:drawing>
          <wp:inline>
            <wp:extent cx="3733800" cy="2386434"/>
            <wp:effectExtent b="0" l="0" r="0" t="0"/>
            <wp:docPr descr="Figure 5: 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0"/>
    <w:p>
      <w:pPr>
        <w:pStyle w:val="BodyText"/>
      </w:pPr>
      <w:r>
        <w:t xml:space="preserve">Перехожу в каталог var/spool с помощью cd. Чтобы определить, есть ли в каталоге подкатолог с соответствующем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</w:t>
      </w:r>
      <w:r>
        <w:t xml:space="preserve"> </w:t>
      </w:r>
      <w:r>
        <w:t xml:space="preserve">И да,в директории действительно есть такой каталог (рис.6)</w:t>
      </w:r>
    </w:p>
    <w:bookmarkStart w:id="0" w:name="fig:001"/>
    <w:p>
      <w:pPr>
        <w:pStyle w:val="BodyText"/>
      </w:pPr>
      <w:bookmarkStart w:id="46" w:name="fig:001"/>
      <w:r>
        <w:drawing>
          <wp:inline>
            <wp:extent cx="3733800" cy="387631"/>
            <wp:effectExtent b="0" l="0" r="0" t="0"/>
            <wp:docPr descr="Figure 6: 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0"/>
    <w:p>
      <w:pPr>
        <w:pStyle w:val="BodyText"/>
      </w:pPr>
      <w:r>
        <w:t xml:space="preserve">Возвращаюсь в домашний каталог,для этого достаточно ввести команду cd. Затем проверяю содержимое каталога с помощью утилиты ls, опция -l позволяет определить владельцев файлов, опция -а показывает все содержимое каталога,-F поможет определить что из содержимого каталога файл, а что каталог. (рис.7)</w:t>
      </w:r>
    </w:p>
    <w:bookmarkStart w:id="0" w:name="fig:001"/>
    <w:p>
      <w:pPr>
        <w:pStyle w:val="BodyText"/>
      </w:pPr>
      <w:bookmarkStart w:id="50" w:name="fig:001"/>
      <w:r>
        <w:drawing>
          <wp:inline>
            <wp:extent cx="3733800" cy="1522022"/>
            <wp:effectExtent b="0" l="0" r="0" t="0"/>
            <wp:docPr descr="Figure 7: 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0"/>
    <w:p>
      <w:pPr>
        <w:pStyle w:val="BodyText"/>
      </w:pPr>
      <w:r>
        <w:t xml:space="preserve">Создаю директорию newdir с помощью утилиты mkdir, затем проверяю,что директория создалась с помощью ls. (рис.8)</w:t>
      </w:r>
    </w:p>
    <w:bookmarkStart w:id="0" w:name="fig:001"/>
    <w:p>
      <w:pPr>
        <w:pStyle w:val="BodyText"/>
      </w:pPr>
      <w:bookmarkStart w:id="54" w:name="fig:001"/>
      <w:r>
        <w:drawing>
          <wp:inline>
            <wp:extent cx="3733800" cy="527725"/>
            <wp:effectExtent b="0" l="0" r="0" t="0"/>
            <wp:docPr descr="Figure 8: 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0"/>
    <w:p>
      <w:pPr>
        <w:pStyle w:val="BodyText"/>
      </w:pPr>
      <w:r>
        <w:t xml:space="preserve">Создаю для каталога newdir подкаталог morefun, проверяю, что каталог собран.(рис.9)</w:t>
      </w:r>
    </w:p>
    <w:bookmarkStart w:id="0" w:name="fig:001"/>
    <w:p>
      <w:pPr>
        <w:pStyle w:val="BodyText"/>
      </w:pPr>
      <w:bookmarkStart w:id="58" w:name="fig:001"/>
      <w:r>
        <w:drawing>
          <wp:inline>
            <wp:extent cx="3733800" cy="414866"/>
            <wp:effectExtent b="0" l="0" r="0" t="0"/>
            <wp:docPr descr="Figure 9: 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0"/>
    <w:p>
      <w:pPr>
        <w:pStyle w:val="BodyText"/>
      </w:pPr>
      <w:r>
        <w:t xml:space="preserve">Чтобы создать несколько директорий одной строчкой нужно перечислить названия директорий через пробел после утилиты mkdir. Проверяю, что все файлы созданы. (рис.10)</w:t>
      </w:r>
    </w:p>
    <w:bookmarkStart w:id="0" w:name="fig:001"/>
    <w:p>
      <w:pPr>
        <w:pStyle w:val="BodyText"/>
      </w:pPr>
      <w:bookmarkStart w:id="62" w:name="fig:001"/>
      <w:r>
        <w:drawing>
          <wp:inline>
            <wp:extent cx="3733800" cy="579676"/>
            <wp:effectExtent b="0" l="0" r="0" t="0"/>
            <wp:docPr descr="Figure 10: 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0"/>
    <w:p>
      <w:pPr>
        <w:pStyle w:val="BodyText"/>
      </w:pPr>
      <w:r>
        <w:t xml:space="preserve">Чтобы удалить несколько пустых директорий одной строчкой нужно перечислить названия директорий через пробел после утилиты rmdir Проверяю, что все файлы удалены(рис. 11)</w:t>
      </w:r>
    </w:p>
    <w:bookmarkStart w:id="0" w:name="fig:001"/>
    <w:p>
      <w:pPr>
        <w:pStyle w:val="BodyText"/>
      </w:pPr>
      <w:bookmarkStart w:id="66" w:name="fig:001"/>
      <w:r>
        <w:drawing>
          <wp:inline>
            <wp:extent cx="3733800" cy="508629"/>
            <wp:effectExtent b="0" l="0" r="0" t="0"/>
            <wp:docPr descr="Figure 11: 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0"/>
    <w:p>
      <w:pPr>
        <w:pStyle w:val="BodyText"/>
      </w:pPr>
      <w:r>
        <w:t xml:space="preserve">Пытаюсь удалить newdir с помощью rm. Утилиты rm по умолчанию удаляет файлы, чтобы она удалила пустую директорию нужно добавить опцию -d, но newdir не пустая директория, поэтому нужно добавить опцию для рекурсивного удаления -r. Использовалась утилита без опций, поэтому каталог не был удален. (рис.12)</w:t>
      </w:r>
    </w:p>
    <w:bookmarkStart w:id="0" w:name="fig:001"/>
    <w:p>
      <w:pPr>
        <w:pStyle w:val="BodyText"/>
      </w:pPr>
      <w:bookmarkStart w:id="70" w:name="fig:001"/>
      <w:r>
        <w:drawing>
          <wp:inline>
            <wp:extent cx="3733800" cy="595819"/>
            <wp:effectExtent b="0" l="0" r="0" t="0"/>
            <wp:docPr descr="Figure 12: 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0"/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удалить и все подкаталоги.( рис.13)</w:t>
      </w:r>
    </w:p>
    <w:bookmarkStart w:id="0" w:name="fig:001"/>
    <w:p>
      <w:pPr>
        <w:pStyle w:val="BodyText"/>
      </w:pPr>
      <w:bookmarkStart w:id="74" w:name="fig:001"/>
      <w:r>
        <w:drawing>
          <wp:inline>
            <wp:extent cx="3733800" cy="510702"/>
            <wp:effectExtent b="0" l="0" r="0" t="0"/>
            <wp:docPr descr="Figure 13: 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0"/>
    <w:p>
      <w:pPr>
        <w:pStyle w:val="BodyText"/>
      </w:pPr>
      <w:r>
        <w:t xml:space="preserve">С помощью команды man ls я могу прочесть документацию к команде ls, опция, которая позволит выводить все подкаталоги каталогов предоставлена на скриншоте, это -R. (рис.14)</w:t>
      </w:r>
    </w:p>
    <w:bookmarkStart w:id="0" w:name="fig:001"/>
    <w:p>
      <w:pPr>
        <w:pStyle w:val="BodyText"/>
      </w:pPr>
      <w:bookmarkStart w:id="78" w:name="fig:001"/>
      <w:r>
        <w:drawing>
          <wp:inline>
            <wp:extent cx="3733800" cy="447602"/>
            <wp:effectExtent b="0" l="0" r="0" t="0"/>
            <wp:docPr descr="Figure 14: " title="fig: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0"/>
    <w:p>
      <w:pPr>
        <w:pStyle w:val="BodyText"/>
      </w:pPr>
      <w:r>
        <w:t xml:space="preserve">Так как мне нужно найти опцию утилиты ls для сортировки,то логично сузить поиск до результатов с таким же вопросом. Выяснила, что для сортировки и вывода информации нужна комбинация опций -it.(рис.15)</w:t>
      </w:r>
    </w:p>
    <w:bookmarkStart w:id="0" w:name="fig:001"/>
    <w:p>
      <w:pPr>
        <w:pStyle w:val="BodyText"/>
      </w:pPr>
      <w:bookmarkStart w:id="82" w:name="fig:001"/>
      <w:r>
        <w:drawing>
          <wp:inline>
            <wp:extent cx="3733800" cy="1016233"/>
            <wp:effectExtent b="0" l="0" r="0" t="0"/>
            <wp:docPr descr="Figure 15: 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0"/>
    <w:p>
      <w:pPr>
        <w:pStyle w:val="BodyText"/>
      </w:pPr>
      <w:r>
        <w:t xml:space="preserve">С помощью man cd узнаю описание команды cd и её опции. Основных опций немного.(рис.16)</w:t>
      </w:r>
    </w:p>
    <w:p>
      <w:pPr>
        <w:pStyle w:val="BodyText"/>
      </w:pPr>
      <w:r>
        <w:t xml:space="preserve">1.-P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2.-L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3.-e - позволяет выйти с ошибкой, если диреткория, в которую нужно перейти, не найдена.</w:t>
      </w:r>
    </w:p>
    <w:bookmarkStart w:id="0" w:name="fig:001"/>
    <w:p>
      <w:pPr>
        <w:pStyle w:val="BodyText"/>
      </w:pPr>
      <w:bookmarkStart w:id="86" w:name="fig:001"/>
      <w:r>
        <w:drawing>
          <wp:inline>
            <wp:extent cx="3733800" cy="1855411"/>
            <wp:effectExtent b="0" l="0" r="0" t="0"/>
            <wp:docPr descr="Figure 16: " title="fig: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0"/>
    <w:p>
      <w:pPr>
        <w:pStyle w:val="BodyText"/>
      </w:pPr>
      <w:r>
        <w:t xml:space="preserve">С помощью man pwd узнаю описания команды pwd и её опции(рис.17)</w:t>
      </w:r>
    </w:p>
    <w:p>
      <w:pPr>
        <w:pStyle w:val="BodyText"/>
      </w:pPr>
      <w:r>
        <w:t xml:space="preserve">1.-L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2 -P - отбрасывать все символические ссылки.</w:t>
      </w:r>
    </w:p>
    <w:bookmarkStart w:id="0" w:name="fig:001"/>
    <w:p>
      <w:pPr>
        <w:pStyle w:val="BodyText"/>
      </w:pPr>
      <w:bookmarkStart w:id="90" w:name="fig:001"/>
      <w:r>
        <w:drawing>
          <wp:inline>
            <wp:extent cx="3733800" cy="2059247"/>
            <wp:effectExtent b="0" l="0" r="0" t="0"/>
            <wp:docPr descr="Figure 17: " title="fig: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bookmarkEnd w:id="0"/>
    <w:p>
      <w:pPr>
        <w:pStyle w:val="BodyText"/>
      </w:pPr>
      <w:r>
        <w:t xml:space="preserve">С помощью man mkdir узнаю описание команды mkdir и её опции (рис.18)</w:t>
      </w:r>
    </w:p>
    <w:p>
      <w:pPr>
        <w:pStyle w:val="BodyText"/>
      </w:pPr>
      <w:r>
        <w:t xml:space="preserve">1.-m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2.-p - позволяет рекурсивно создавать директории и их подкаталоги</w:t>
      </w:r>
      <w:r>
        <w:t xml:space="preserve"> </w:t>
      </w:r>
      <w:r>
        <w:t xml:space="preserve">3.-v - выводи сообщение о созданных директориях</w:t>
      </w:r>
      <w:r>
        <w:t xml:space="preserve"> </w:t>
      </w:r>
      <w:r>
        <w:t xml:space="preserve">4.-z - установить контекст SELinux для создаваемой директории по умолчанию</w:t>
      </w:r>
      <w:r>
        <w:t xml:space="preserve"> </w:t>
      </w:r>
      <w:r>
        <w:t xml:space="preserve">5.-context - установить контекст SELinux для создаваемой директории в значении CTX</w:t>
      </w:r>
    </w:p>
    <w:bookmarkStart w:id="0" w:name="fig:001"/>
    <w:p>
      <w:pPr>
        <w:pStyle w:val="BodyText"/>
      </w:pPr>
      <w:bookmarkStart w:id="94" w:name="fig:001"/>
      <w:r>
        <w:drawing>
          <wp:inline>
            <wp:extent cx="3733800" cy="2264295"/>
            <wp:effectExtent b="0" l="0" r="0" t="0"/>
            <wp:docPr descr="Figure 18: " title="fig: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bookmarkEnd w:id="0"/>
    <w:p>
      <w:pPr>
        <w:pStyle w:val="BodyText"/>
      </w:pPr>
      <w:r>
        <w:t xml:space="preserve">С помощью man rmdir узнаю описание команды rmdir и её опции(рис.19)</w:t>
      </w:r>
    </w:p>
    <w:p>
      <w:pPr>
        <w:pStyle w:val="BodyText"/>
      </w:pPr>
      <w:r>
        <w:t xml:space="preserve">1.-ignore-fail-on-non-empty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3.-v - выводит сообщение о каждом удалении директории.</w:t>
      </w:r>
    </w:p>
    <w:bookmarkStart w:id="0" w:name="fig:001"/>
    <w:p>
      <w:pPr>
        <w:pStyle w:val="BodyText"/>
      </w:pPr>
      <w:bookmarkStart w:id="98" w:name="fig:001"/>
      <w:r>
        <w:drawing>
          <wp:inline>
            <wp:extent cx="3733800" cy="2765606"/>
            <wp:effectExtent b="0" l="0" r="0" t="0"/>
            <wp:docPr descr="Figure 19: " title="fig: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bookmarkEnd w:id="0"/>
    <w:p>
      <w:pPr>
        <w:pStyle w:val="BodyText"/>
      </w:pPr>
      <w:r>
        <w:t xml:space="preserve">С помощью man rm узнаю описание команды rm и её опции(рис.20)</w:t>
      </w:r>
    </w:p>
    <w:p>
      <w:pPr>
        <w:pStyle w:val="BodyText"/>
      </w:pPr>
      <w:r>
        <w:t xml:space="preserve">1.-f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2.-i - выводить запрос на подтверждение удаления каждого файла</w:t>
      </w:r>
      <w:r>
        <w:t xml:space="preserve"> </w:t>
      </w:r>
      <w:r>
        <w:t xml:space="preserve">3.-I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4.–interactive - заменяет предыдущие три опции, можно выбрать одну из них.</w:t>
      </w:r>
      <w:r>
        <w:t xml:space="preserve"> </w:t>
      </w:r>
      <w:r>
        <w:t xml:space="preserve">5.–one-file-system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7.-r, -R - удаляет директории их содержимое рекурсивно</w:t>
      </w:r>
      <w:r>
        <w:t xml:space="preserve"> </w:t>
      </w:r>
      <w:r>
        <w:t xml:space="preserve">8.-d, –dir - удаляет пустые директории</w:t>
      </w:r>
      <w:r>
        <w:t xml:space="preserve"> </w:t>
      </w:r>
      <w:r>
        <w:t xml:space="preserve">9.-v - прописывает все действия команды</w:t>
      </w:r>
    </w:p>
    <w:bookmarkStart w:id="0" w:name="fig:001"/>
    <w:p>
      <w:pPr>
        <w:pStyle w:val="BodyText"/>
      </w:pPr>
      <w:bookmarkStart w:id="102" w:name="fig:001"/>
      <w:r>
        <w:drawing>
          <wp:inline>
            <wp:extent cx="3733800" cy="2610887"/>
            <wp:effectExtent b="0" l="0" r="0" t="0"/>
            <wp:docPr descr="Figure 20: " title="fig: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bookmarkEnd w:id="0"/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её версию соответственно.</w:t>
      </w:r>
    </w:p>
    <w:p>
      <w:pPr>
        <w:pStyle w:val="BodyText"/>
      </w:pPr>
      <w:r>
        <w:t xml:space="preserve">Вывел историю команд с помощью утилиты history (рис.21)</w:t>
      </w:r>
    </w:p>
    <w:bookmarkStart w:id="0" w:name="fig:001"/>
    <w:p>
      <w:pPr>
        <w:pStyle w:val="BodyText"/>
      </w:pPr>
      <w:bookmarkStart w:id="106" w:name="fig:001"/>
      <w:r>
        <w:drawing>
          <wp:inline>
            <wp:extent cx="3733800" cy="1458443"/>
            <wp:effectExtent b="0" l="0" r="0" t="0"/>
            <wp:docPr descr="Figure 21: " title="fig: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bookmarkEnd w:id="0"/>
    <w:p>
      <w:pPr>
        <w:pStyle w:val="BodyText"/>
      </w:pPr>
      <w:r>
        <w:t xml:space="preserve">Модифицировал команду (рис.22)</w:t>
      </w:r>
    </w:p>
    <w:bookmarkStart w:id="0" w:name="fig:001"/>
    <w:p>
      <w:pPr>
        <w:pStyle w:val="BodyText"/>
      </w:pPr>
      <w:bookmarkStart w:id="110" w:name="fig:001"/>
      <w:r>
        <w:drawing>
          <wp:inline>
            <wp:extent cx="3733800" cy="481780"/>
            <wp:effectExtent b="0" l="0" r="0" t="0"/>
            <wp:docPr descr="Figure 22: " title="fig: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bookmarkEnd w:id="0"/>
    <w:p>
      <w:pPr>
        <w:pStyle w:val="BodyText"/>
      </w:pPr>
      <w:r>
        <w:t xml:space="preserve">Модифицировал команду (рис.23)</w:t>
      </w:r>
    </w:p>
    <w:bookmarkStart w:id="0" w:name="fig:001"/>
    <w:p>
      <w:pPr>
        <w:pStyle w:val="BodyText"/>
      </w:pPr>
      <w:bookmarkStart w:id="114" w:name="fig:001"/>
      <w:r>
        <w:drawing>
          <wp:inline>
            <wp:extent cx="3733800" cy="1301947"/>
            <wp:effectExtent b="0" l="0" r="0" t="0"/>
            <wp:docPr descr="Figure 23: " title="fig: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bookmarkEnd w:id="0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116"/>
    <w:bookmarkStart w:id="11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2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2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2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2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2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2"/>
        </w:numPr>
        <w:pStyle w:val="Compact"/>
      </w:pPr>
      <w:r>
        <w:t xml:space="preserve">Клавиша Tab.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Румянцев Артём Олегович</dc:creator>
  <dc:language>ru-RU</dc:language>
  <cp:keywords/>
  <dcterms:created xsi:type="dcterms:W3CDTF">2024-03-16T20:41:45Z</dcterms:created>
  <dcterms:modified xsi:type="dcterms:W3CDTF">2024-03-16T20:41:45Z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