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DA BAHIA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DE MATEMÁTICA E ESTATÍSTICA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CIÊNCIA DA COMPUTAÇÃO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MATA48 – Arquitetura de Computadores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Marcos Ennes Barreto SEMESTRE: 2019.1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Artur Oscar e Luíz Cláudio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PRÁTICO II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2019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517900"/>
            <wp:effectExtent b="0" l="0" r="0" t="0"/>
            <wp:docPr id="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2893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302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2766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314700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f) </w:t>
      </w:r>
      <w:r w:rsidDel="00000000" w:rsidR="00000000" w:rsidRPr="00000000">
        <w:rPr>
          <w:sz w:val="24"/>
          <w:szCs w:val="24"/>
          <w:rtl w:val="0"/>
        </w:rPr>
        <w:t xml:space="preserve">Não é viável tecnicamente utilizar forwarding MEM-&gt;EX e WB-&gt;EX ao mesmo tempo, pois duas informações conflitantes podem ser enviadas para o estágio EX, vindas do estágio WB e do estágio MEM ao mesmo tempo. Como há de ser escolhida uma dentre as três configurações de forwarding, é melhor optar pelo forwarding MEM-&gt;EX, pois o resultado da instrução anterior pode ser enviado para o EX uma iteração antes do que no tipo de forwarding WB-&gt;EX. Dentre os resultados das questões  b a d, esse tipo de forwarding foi o que provocou maior speedup.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g)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Trecho 1 ADAPTADO: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$20, $0, 5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$22, $0, 50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$21, $0, 20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$18, $0, 0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  $18, 0($22)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$23, $18, $18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$23, $18, $23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$22, $22, 1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$18, $18, 1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 $18, $21, 11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$0, $0, 4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Trecho 1, relatório a)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543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Trecho 1, relatório b)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378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Trecho 1, relatório c)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314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Trecho 1, relatório d)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5814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Trecho 1, relatório e)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505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Trecho 2 ADAPTADO: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lw  $20,  0($1)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lw   $18, 1($1)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lw  $19, 2($1)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 $19, $20, 2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$19, $19 ,$18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$18, $18, 1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$20, $23, $20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$20, $2, $0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blt $20, $0, 3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Trecho 2, relatório a)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314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Trecho 2, relatório b)</w:t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3401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Trecho 1, relatório c)</w:t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505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Trecho 1, relatório d)</w:t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289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Trecho 2, relatório e)</w:t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53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4.png"/><Relationship Id="rId10" Type="http://schemas.openxmlformats.org/officeDocument/2006/relationships/image" Target="media/image5.jp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3.jpg"/><Relationship Id="rId18" Type="http://schemas.openxmlformats.org/officeDocument/2006/relationships/image" Target="media/image7.png"/><Relationship Id="rId7" Type="http://schemas.openxmlformats.org/officeDocument/2006/relationships/image" Target="media/image11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