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5070A"/>
          <w:spacing w:val="60"/>
          <w:sz w:val="20"/>
          <w:szCs w:val="20"/>
        </w:rPr>
        <w:t xml:space="preserve">DÍA UNO</w:t>
      </w:r>
      <w:r>
        <w:rPr>
          <w:color w:val="6A767B"/>
          <w:spacing w:val="40"/>
          <w:sz w:val="14"/>
          <w:szCs w:val="14"/>
        </w:rPr>
        <w:t xml:space="preserve">   ·   SISTEMA OPERATIVO HÍBRIDO</w:t>
      </w:r>
    </w:p>
    <w:p>
      <w:pPr>
        <w:pBdr>
          <w:bottom w:val="single" w:color="0C6F7F" w:sz="6" w:space="2"/>
        </w:pBdr>
        <w:spacing w:after="160"/>
      </w:pPr>
    </w:p>
    <w:p>
      <w:pPr>
        <w:spacing w:after="40" w:before="40"/>
      </w:pPr>
      <w:r>
        <w:rPr>
          <w:b/>
          <w:bCs/>
          <w:color w:val="0C6F7F"/>
          <w:spacing w:val="30"/>
          <w:sz w:val="14"/>
          <w:szCs w:val="14"/>
        </w:rPr>
        <w:t xml:space="preserve">PILAR RUMBO · SUB-HERRAMIENTA 2 · PLANTILLA</w:t>
      </w:r>
    </w:p>
    <w:p>
      <w:pPr>
        <w:spacing w:after="80"/>
      </w:pPr>
      <w:r>
        <w:rPr>
          <w:b/>
          <w:bCs/>
          <w:color w:val="05070A"/>
          <w:sz w:val="34"/>
          <w:szCs w:val="34"/>
        </w:rPr>
        <w:t xml:space="preserve">Valores innegociables — Plantilla</w:t>
      </w:r>
    </w:p>
    <w:p>
      <w:pPr>
        <w:spacing w:after="60" w:line="280"/>
      </w:pPr>
      <w:r>
        <w:rPr>
          <w:i/>
          <w:iCs/>
          <w:color w:val="6A767B"/>
          <w:sz w:val="20"/>
          <w:szCs w:val="20"/>
        </w:rPr>
        <w:t xml:space="preserve">La hoja que rellena y se queda la empresa. Propuesta de mínimos: si tenéis vuestro formato, vale, siempre que cubra estos campos.</w:t>
      </w:r>
    </w:p>
    <w:tbl>
      <w:tblPr>
        <w:tblW w:type="dxa" w:w="9026"/>
        <w:tblBorders>
          <w:top w:val="none"/>
          <w:left w:val="single" w:color="0C6F7F" w:sz="18"/>
          <w:bottom w:val="none"/>
          <w:right w:val="none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EEF4F4" w:color="auto" w:val="clear"/>
            <w:tcMar>
              <w:top w:type="dxa" w:w="130"/>
              <w:left w:type="dxa" w:w="200"/>
              <w:bottom w:type="dxa" w:w="130"/>
              <w:right w:type="dxa" w:w="160"/>
            </w:tcMar>
          </w:tcPr>
          <w:p>
            <w:pPr>
              <w:spacing w:line="284"/>
            </w:pPr>
            <w:r>
              <w:rPr>
                <w:b/>
                <w:bCs/>
                <w:color w:val="05070A"/>
                <w:sz w:val="19"/>
                <w:szCs w:val="19"/>
              </w:rPr>
              <w:t xml:space="preserve">Cómo usarla. </w:t>
            </w:r>
            <w:r>
              <w:rPr>
                <w:color w:val="3A4348"/>
                <w:sz w:val="19"/>
                <w:szCs w:val="19"/>
              </w:rPr>
              <w:t xml:space="preserve">Primero el ejercicio del grupo de Marte para descubrir a las personas modelo; de ahí salen los comportamientos. Cada valor se escribe como conducta observable, con un ejemplo real y con qué lo viola.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Paso 1 · Grupo de Marte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Las 3 personas que mejor representan lo que somos en nuestros mejores días, y qué tienen en común.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3009"/>
        <w:gridCol w:w="6017"/>
      </w:tblGrid>
      <w:tr>
        <w:trPr>
          <w:tblHeader/>
        </w:trPr>
        <w:tc>
          <w:tcPr>
            <w:tcW w:type="dxa" w:w="3009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Persona modelo</w:t>
            </w:r>
          </w:p>
        </w:tc>
        <w:tc>
          <w:tcPr>
            <w:tcW w:type="dxa" w:w="6017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Qué hace que la hace especial</w:t>
            </w:r>
          </w:p>
        </w:tc>
      </w:tr>
      <w:tr>
        <w:tc>
          <w:tcPr>
            <w:tcW w:type="dxa" w:w="300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1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1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3009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6017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spacing w:after="110" w:before="300"/>
      </w:pPr>
      <w:r>
        <w:rPr>
          <w:b/>
          <w:bCs/>
          <w:color w:val="0C6F7F"/>
          <w:spacing w:val="15"/>
          <w:sz w:val="21"/>
          <w:szCs w:val="21"/>
        </w:rPr>
        <w:t xml:space="preserve">Paso 2 · Los valores (3 a 5) — innegociable</w:t>
      </w:r>
    </w:p>
    <w:p>
      <w:pPr>
        <w:spacing w:after="90" w:line="270"/>
      </w:pPr>
      <w:r>
        <w:rPr>
          <w:i/>
          <w:iCs/>
          <w:color w:val="6A767B"/>
          <w:sz w:val="17"/>
          <w:szCs w:val="17"/>
        </w:rPr>
        <w:t xml:space="preserve">Cada valor como comportamiento observable. Pruebas: ¿lo mantendríamos aunque costara dinero? ¿más que el 99% del sector?</w:t>
      </w:r>
    </w:p>
    <w:tbl>
      <w:tblPr>
        <w:tblW w:type="dxa" w:w="9026"/>
        <w:tblBorders>
          <w:top w:val="single" w:color="D5DCDD" w:sz="4"/>
          <w:left w:val="single" w:color="D5DCDD" w:sz="4"/>
          <w:bottom w:val="single" w:color="D5DCDD" w:sz="4"/>
          <w:right w:val="single" w:color="D5DCDD" w:sz="4"/>
          <w:insideH w:val="single" w:color="D5DCDD" w:sz="4"/>
          <w:insideV w:val="single" w:color="D5DCDD" w:sz="4"/>
        </w:tblBorders>
      </w:tblPr>
      <w:tblGrid>
        <w:gridCol w:w="2600"/>
        <w:gridCol w:w="3600"/>
        <w:gridCol w:w="2826"/>
      </w:tblGrid>
      <w:tr>
        <w:trPr>
          <w:tblHeader/>
        </w:trPr>
        <w:tc>
          <w:tcPr>
            <w:tcW w:type="dxa" w:w="26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Valor (comportamiento)</w:t>
            </w:r>
          </w:p>
        </w:tc>
        <w:tc>
          <w:tcPr>
            <w:tcW w:type="dxa" w:w="3600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Un ejemplo real de la casa</w:t>
            </w:r>
          </w:p>
        </w:tc>
        <w:tc>
          <w:tcPr>
            <w:tcW w:type="dxa" w:w="2826"/>
            <w:shd w:fill="0C6F7F" w:color="auto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Qué lo viola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2826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  <w:p>
            <w:pPr>
              <w:spacing w:line="260"/>
            </w:pPr>
            <w:r>
              <w:rPr>
                <w:sz w:val="16"/>
                <w:szCs w:val="16"/>
              </w:rPr>
              <w:t xml:space="preserve"> </w:t>
            </w:r>
          </w:p>
        </w:tc>
      </w:tr>
    </w:tbl>
    <w:p>
      <w:pPr>
        <w:pBdr>
          <w:top w:val="single" w:color="D5DCDD" w:sz="6" w:space="6"/>
        </w:pBdr>
        <w:spacing w:before="280"/>
      </w:pPr>
      <w:r>
        <w:rPr>
          <w:color w:val="6A767B"/>
          <w:sz w:val="14"/>
          <w:szCs w:val="14"/>
        </w:rPr>
        <w:t xml:space="preserve">DÍA UNO · Rumbo · 2 · Valores innegociables · Plantilla V2 · Mínimo: 3-5 valores como conductas, con ejemplo.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30"/>
      </w:pPr>
      <w:rPr>
        <w:color w:val="0C6F7F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5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A434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DÍA UNO</dc:creator>
  <cp:lastModifiedBy>Un-named</cp:lastModifiedBy>
  <cp:revision>1</cp:revision>
  <dcterms:created xsi:type="dcterms:W3CDTF">2026-08-08T06:56:48.934Z</dcterms:created>
  <dcterms:modified xsi:type="dcterms:W3CDTF">2026-08-08T06:56:48.935Z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