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5070A"/>
          <w:spacing w:val="60"/>
          <w:sz w:val="20"/>
          <w:szCs w:val="20"/>
        </w:rPr>
        <w:t xml:space="preserve">DÍA UNO</w:t>
      </w:r>
      <w:r>
        <w:rPr>
          <w:color w:val="6A767B"/>
          <w:spacing w:val="40"/>
          <w:sz w:val="14"/>
          <w:szCs w:val="14"/>
        </w:rPr>
        <w:t xml:space="preserve">   ·   SISTEMA OPERATIVO HÍBRIDO</w:t>
      </w:r>
    </w:p>
    <w:p>
      <w:pPr>
        <w:pBdr>
          <w:bottom w:val="single" w:color="0C6F7F" w:sz="6" w:space="2"/>
        </w:pBdr>
        <w:spacing w:after="160"/>
      </w:pPr>
    </w:p>
    <w:p>
      <w:pPr>
        <w:spacing w:after="40" w:before="40"/>
      </w:pPr>
      <w:r>
        <w:rPr>
          <w:b/>
          <w:bCs/>
          <w:color w:val="0C6F7F"/>
          <w:spacing w:val="30"/>
          <w:sz w:val="14"/>
          <w:szCs w:val="14"/>
        </w:rPr>
        <w:t xml:space="preserve">PILAR RUMBO · SUB-HERRAMIENTA 4 · PLANTILLA</w:t>
      </w:r>
    </w:p>
    <w:p>
      <w:pPr>
        <w:spacing w:after="80"/>
      </w:pPr>
      <w:r>
        <w:rPr>
          <w:b/>
          <w:bCs/>
          <w:color w:val="05070A"/>
          <w:sz w:val="34"/>
          <w:szCs w:val="34"/>
        </w:rPr>
        <w:t xml:space="preserve">Caja y North Stars — Plantilla</w:t>
      </w:r>
    </w:p>
    <w:p>
      <w:pPr>
        <w:spacing w:after="60" w:line="280"/>
      </w:pPr>
      <w:r>
        <w:rPr>
          <w:i/>
          <w:iCs/>
          <w:color w:val="6A767B"/>
          <w:sz w:val="20"/>
          <w:szCs w:val="20"/>
        </w:rPr>
        <w:t xml:space="preserve">La hoja que rellena y se queda la empresa. Propuesta de mínimos: fija el norte económico, no el detalle (eso vive en Caja y en el Panel de indicadores).</w:t>
      </w:r>
    </w:p>
    <w:tbl>
      <w:tblPr>
        <w:tblW w:type="dxa" w:w="9026"/>
        <w:tblBorders>
          <w:top w:val="none"/>
          <w:left w:val="single" w:color="0C6F7F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4F4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line="284"/>
            </w:pPr>
            <w:r>
              <w:rPr>
                <w:b/>
                <w:bCs/>
                <w:color w:val="05070A"/>
                <w:sz w:val="19"/>
                <w:szCs w:val="19"/>
              </w:rPr>
              <w:t xml:space="preserve">Cómo usarla. </w:t>
            </w:r>
            <w:r>
              <w:rPr>
                <w:color w:val="3A4348"/>
                <w:sz w:val="19"/>
                <w:szCs w:val="19"/>
              </w:rPr>
              <w:t xml:space="preserve">Elige la X que mejor capture cómo ganas, pon 3-4 estrellas con dueño, y decide tu colchón de caja. Si una North Star solo mide actividad y no valor para el cliente, cámbiala.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1 · Motor económico (Profit per X)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Nuestra X (unidad que captura cómo escalamos)</w:t>
            </w:r>
          </w:p>
        </w:tc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Por qué esta X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2 · North Stars — innegociable (al menos 1 con dueño)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3600"/>
        <w:gridCol w:w="2600"/>
        <w:gridCol w:w="2826"/>
      </w:tblGrid>
      <w:tr>
        <w:trPr>
          <w:tblHeader/>
        </w:trPr>
        <w:tc>
          <w:tcPr>
            <w:tcW w:type="dxa" w:w="3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North Star</w:t>
            </w:r>
          </w:p>
        </w:tc>
        <w:tc>
          <w:tcPr>
            <w:tcW w:type="dxa" w:w="2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Ámbito (compañía / dpto.)</w:t>
            </w:r>
          </w:p>
        </w:tc>
        <w:tc>
          <w:tcPr>
            <w:tcW w:type="dxa" w:w="28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3 · Caja — innegociable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Colchón sagrado (meses / suelo €)</w:t>
            </w:r>
          </w:p>
        </w:tc>
        <w:tc>
          <w:tcPr>
            <w:tcW w:type="dxa" w:w="4513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Palancas de caja que más nos mueven</w:t>
            </w:r>
          </w:p>
        </w:tc>
      </w:tr>
      <w:tr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51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Bdr>
          <w:top w:val="single" w:color="D5DCDD" w:sz="6" w:space="6"/>
        </w:pBdr>
        <w:spacing w:before="280"/>
      </w:pPr>
      <w:r>
        <w:rPr>
          <w:color w:val="6A767B"/>
          <w:sz w:val="14"/>
          <w:szCs w:val="14"/>
        </w:rPr>
        <w:t xml:space="preserve">DÍA UNO · Rumbo · 4 · Caja y North Stars · Plantilla V2 · Mínimo: 1 North Star con dueño + colchón de caja.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  <w:rPr>
        <w:color w:val="0C6F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DÍA UNO</dc:creator>
  <cp:lastModifiedBy>Un-named</cp:lastModifiedBy>
  <cp:revision>1</cp:revision>
  <dcterms:created xsi:type="dcterms:W3CDTF">2026-08-08T06:59:57.952Z</dcterms:created>
  <dcterms:modified xsi:type="dcterms:W3CDTF">2026-08-08T06:59:57.952Z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