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5070A"/>
          <w:spacing w:val="60"/>
          <w:sz w:val="20"/>
          <w:szCs w:val="20"/>
        </w:rPr>
        <w:t xml:space="preserve">DÍA UNO</w:t>
      </w:r>
      <w:r>
        <w:rPr>
          <w:color w:val="6A767B"/>
          <w:spacing w:val="40"/>
          <w:sz w:val="14"/>
          <w:szCs w:val="14"/>
        </w:rPr>
        <w:t xml:space="preserve">   ·   SISTEMA OPERATIVO HÍBRIDO</w:t>
      </w:r>
    </w:p>
    <w:p>
      <w:pPr>
        <w:pBdr>
          <w:bottom w:val="single" w:color="0C6F7F" w:sz="6" w:space="2"/>
        </w:pBdr>
        <w:spacing w:after="160"/>
      </w:pPr>
    </w:p>
    <w:p>
      <w:pPr>
        <w:spacing w:after="40" w:before="40"/>
      </w:pPr>
      <w:r>
        <w:rPr>
          <w:b/>
          <w:bCs/>
          <w:color w:val="0C6F7F"/>
          <w:spacing w:val="30"/>
          <w:sz w:val="14"/>
          <w:szCs w:val="14"/>
        </w:rPr>
        <w:t xml:space="preserve">PILAR PERSONAS · HERRAMIENTA 03 · PLANTILLA</w:t>
      </w:r>
    </w:p>
    <w:p>
      <w:pPr>
        <w:spacing w:after="80"/>
      </w:pPr>
      <w:r>
        <w:rPr>
          <w:b/>
          <w:bCs/>
          <w:color w:val="05070A"/>
          <w:sz w:val="34"/>
          <w:szCs w:val="34"/>
        </w:rPr>
        <w:t xml:space="preserve">La ficha de puesto — Plantilla</w:t>
      </w:r>
    </w:p>
    <w:p>
      <w:pPr>
        <w:spacing w:after="60" w:line="280"/>
      </w:pPr>
      <w:r>
        <w:rPr>
          <w:i/>
          <w:iCs/>
          <w:color w:val="6A767B"/>
          <w:sz w:val="20"/>
          <w:szCs w:val="20"/>
        </w:rPr>
        <w:t xml:space="preserve">Una ficha por asiento del organigrama. Propuesta de mínimos: describe el puesto (no a la persona) y sirve tanto para contratar como para que quien lo ocupa sepa qué se espera.</w:t>
      </w:r>
    </w:p>
    <w:tbl>
      <w:tblPr>
        <w:tblW w:type="dxa" w:w="9026"/>
        <w:tblBorders>
          <w:top w:val="none"/>
          <w:left w:val="single" w:color="0C6F7F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4F4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line="284"/>
            </w:pPr>
            <w:r>
              <w:rPr>
                <w:b/>
                <w:bCs/>
                <w:color w:val="05070A"/>
                <w:sz w:val="19"/>
                <w:szCs w:val="19"/>
              </w:rPr>
              <w:t xml:space="preserve">Cómo usarla. </w:t>
            </w:r>
            <w:r>
              <w:rPr>
                <w:color w:val="3A4348"/>
                <w:sz w:val="19"/>
                <w:szCs w:val="19"/>
              </w:rPr>
              <w:t xml:space="preserve">Parte del asiento del organigrama (02). Escribe cada responsabilidad con su verbo de acción. Ata los números. Fija la autoridad (cuádrala con la matriz 04). Elige las 8 capacidades pensando en el asiento, no en quien hoy lo ocupa: son las que evaluará el 05.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Identidad del puesto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64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Asiento (del organigrama)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Área / a quién reporta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Misión del puesto (una frase: para qué existe)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1 · Responsabilidades (con verbo de acción) y sus números — innegociable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~5 grandes responsabilidades. Cada una empieza por un verbo (ejecutar / coordinar / supervisar / definir…) y, si lo hay, declara su KPI.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1500"/>
        <w:gridCol w:w="4600"/>
        <w:gridCol w:w="2926"/>
      </w:tblGrid>
      <w:tr>
        <w:trPr>
          <w:tblHeader/>
        </w:trPr>
        <w:tc>
          <w:tcPr>
            <w:tcW w:type="dxa" w:w="15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Verbo</w:t>
            </w:r>
          </w:p>
        </w:tc>
        <w:tc>
          <w:tcPr>
            <w:tcW w:type="dxa" w:w="46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  <w:tc>
          <w:tcPr>
            <w:tcW w:type="dxa" w:w="29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KPI del que responde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9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9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9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9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9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2 · Autoridad — innegociable (coherente con la matriz 04)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Puede decidir por su cuenta</w:t>
            </w:r>
          </w:p>
        </w:tc>
        <w:tc>
          <w:tcPr>
            <w:tcW w:type="dxa" w:w="4513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Tiene que escalar</w:t>
            </w:r>
          </w:p>
        </w:tc>
      </w:tr>
      <w:tr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3 · Perfil: las 8 capacidades que exige el puesto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Elegidas del Catálogo de capacidades y escalas del pilar Personas (la bolsa de ~16, definida una vez para toda la empresa). Son las que puntúa la evaluación (05).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2200"/>
        <w:gridCol w:w="2200"/>
        <w:gridCol w:w="2200"/>
        <w:gridCol w:w="2426"/>
      </w:tblGrid>
      <w:tr>
        <w:trPr>
          <w:tblHeader/>
        </w:trPr>
        <w:tc>
          <w:tcPr>
            <w:tcW w:type="dxa" w:w="22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24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2200"/>
        <w:gridCol w:w="2200"/>
        <w:gridCol w:w="2200"/>
        <w:gridCol w:w="2426"/>
      </w:tblGrid>
      <w:tr>
        <w:trPr>
          <w:tblHeader/>
        </w:trPr>
        <w:tc>
          <w:tcPr>
            <w:tcW w:type="dxa" w:w="22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7</w:t>
            </w:r>
          </w:p>
        </w:tc>
        <w:tc>
          <w:tcPr>
            <w:tcW w:type="dxa" w:w="24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pBdr>
          <w:top w:val="single" w:color="D5DCDD" w:sz="6" w:space="6"/>
        </w:pBdr>
        <w:spacing w:before="280"/>
      </w:pPr>
      <w:r>
        <w:rPr>
          <w:color w:val="6A767B"/>
          <w:sz w:val="14"/>
          <w:szCs w:val="14"/>
        </w:rPr>
        <w:t xml:space="preserve">DÍA UNO · Personas · 03 · La ficha de puesto · Plantilla V2 · Mínimo: responsabilidades con verbo + KPIs + autoridad. Documento vivo: revisar cuando cambie el puesto.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30"/>
      </w:pPr>
      <w:rPr>
        <w:color w:val="0C6F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43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DÍA UNO</dc:creator>
  <cp:lastModifiedBy>Un-named</cp:lastModifiedBy>
  <cp:revision>1</cp:revision>
  <dcterms:created xsi:type="dcterms:W3CDTF">2026-08-09T06:14:53.193Z</dcterms:created>
  <dcterms:modified xsi:type="dcterms:W3CDTF">2026-08-09T06:14:53.193Z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