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PERSONAS · HERRAMIENTA 03 · TEORÍA</w:t>
      </w:r>
    </w:p>
    <w:p>
      <w:pPr>
        <w:spacing w:after="80"/>
      </w:pPr>
      <w:r>
        <w:rPr>
          <w:b/>
          <w:bCs/>
          <w:color w:val="05070A"/>
          <w:sz w:val="34"/>
          <w:szCs w:val="34"/>
        </w:rPr>
        <w:t xml:space="preserve">La ficha de puesto</w:t>
      </w:r>
    </w:p>
    <w:p>
      <w:pPr>
        <w:spacing w:after="60" w:line="280"/>
      </w:pPr>
      <w:r>
        <w:rPr>
          <w:i/>
          <w:iCs/>
          <w:color w:val="6A767B"/>
          <w:sz w:val="20"/>
          <w:szCs w:val="20"/>
        </w:rPr>
        <w:t xml:space="preserve">El estándar de cada asiento: qué se espera de él, con qué se mide y qué tipo de persona lo cumple. La pieza que convierte una silla del organigrama en un puesto que se puede contratar, entender y —después— evaluar.</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Coger un asiento del organigrama y desarrollarlo hasta que cualquiera entienda qué se espera de quien lo ocupa: sus grandes responsabilidades escritas con verbos de acción, los números de los que responde, qué puede decidir, y qué tipo de persona encaja. La ficha es a la vez la base para contratar y la vara contra la que, más tarde, se evalúa.</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La ficha de puesto es el documento que desarrolla un asiento del organigrama y lo convierte en un estándar: lo que se espera de quien se siente ahí. Si el organigrama (02) dice qué asientos existen y quién responde de cada uno, la ficha baja un nivel y responde a la pregunta siguiente: ¿y qué significa exactamente ocupar este asiento? Qué tiene que conseguir, de qué números responde, qué puede decidir por su cuenta y qué tipo de persona lo hace bien.</w:t>
      </w:r>
    </w:p>
    <w:p>
      <w:pPr>
        <w:spacing w:after="120" w:line="288"/>
      </w:pPr>
      <w:r>
        <w:rPr>
          <w:i w:val="false"/>
          <w:iCs w:val="false"/>
          <w:color w:val="3A4348"/>
          <w:sz w:val="20"/>
          <w:szCs w:val="20"/>
        </w:rPr>
        <w:t xml:space="preserve">La distinción con el organigrama importa, porque son dos herramientas que la gente tiende a fundir. El organigrama es el plano del edificio: dónde está cada habitación. La ficha es la descripción de para qué sirve cada habitación y qué tiene que haber dentro. Una empresa puede tener el plano perfecto —asientos claros, un dueño por silla— y aun así vivir en la ambigüedad, porque nadie ha escrito qué se espera de cada silla. La ficha es lo que cierra esa ambigüedad.</w:t>
      </w:r>
    </w:p>
    <w:p>
      <w:pPr>
        <w:spacing w:after="120" w:line="288"/>
      </w:pPr>
      <w:r>
        <w:rPr>
          <w:b/>
          <w:bCs/>
          <w:color w:val="05070A"/>
          <w:sz w:val="20"/>
          <w:szCs w:val="20"/>
        </w:rPr>
        <w:t xml:space="preserve">Qué no es. </w:t>
      </w:r>
      <w:r>
        <w:rPr>
          <w:color w:val="3A4348"/>
          <w:sz w:val="20"/>
          <w:szCs w:val="20"/>
        </w:rPr>
        <w:t xml:space="preserve">No es una lista de tareas del día a día. Las tareas concretas y repetibles viven en los procesos y las SOPs (06-07). La ficha opera un nivel por encima: define las grandes responsabilidades y los resultados esperados, no el detalle de cómo se ejecuta cada uno. Confundirlas produce fichas de tres páginas que nadie lee y que caducan cada semana.</w:t>
      </w:r>
    </w:p>
    <w:p>
      <w:pPr>
        <w:spacing w:after="120" w:line="288"/>
      </w:pPr>
      <w:r>
        <w:rPr>
          <w:i w:val="false"/>
          <w:iCs w:val="false"/>
          <w:color w:val="3A4348"/>
          <w:sz w:val="20"/>
          <w:szCs w:val="20"/>
        </w:rPr>
        <w:t xml:space="preserve">Tampoco es un juicio sobre la persona que ocupa el asiento. La ficha describe el puesto, no a quien lo ocupa; dice qué se espera, no si se está cumpliendo. Ese juicio es trabajo de la evaluación (05), y mantener la frontera es esencial: la ficha es el estándar, la evaluación es la nota contra ese estándar. Escribir la ficha pensando en una persona concreta —«esto lo pongo así porque total lo hace Marta»— es el error que la inutiliza.</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La ficha sirve para dos cosas grandes que parecen distintas y son la misma. La primera es contratar bien: de una buena ficha sale, casi sola, la descripción del puesto que se publica, el guion de la entrevista y el criterio para decidir entre candidatos. Sin ficha, cada contratación se improvisa y se busca «alguien majo que valga para esto», que es como no buscar nada. La segunda es que la persona que ya está sepa exactamente cuál es su trabajo. Parece mentira, pero si recorres una empresa preguntando «¿cuál es tu trabajo?», te sorprende cuánta gente no lo sabe decir con claridad — y esa niebla es fuente de conflictos, de cosas que no se hacen porque «creía que no era mío» y de personas ansiosas que nunca saben si lo están haciendo bien.</w:t>
      </w:r>
    </w:p>
    <w:p>
      <w:pPr>
        <w:spacing w:after="120" w:line="288"/>
      </w:pPr>
      <w:r>
        <w:rPr>
          <w:i w:val="false"/>
          <w:iCs w:val="false"/>
          <w:color w:val="3A4348"/>
          <w:sz w:val="20"/>
          <w:szCs w:val="20"/>
        </w:rPr>
        <w:t xml:space="preserve">Hay una tercera función, más silenciosa: la ficha es el contrato de expectativas entre la empresa y la persona. Cuando está escrita, las conversaciones difíciles dejan de ser personales y se vuelven objetivas. No es «no me gusta cómo trabajas», es «esto es lo que acordamos que este puesto tenía que conseguir, veámoslo juntos». Esa objetividad protege a las dos partes, y es la que hace posible una evaluación justa más adelante.</w:t>
      </w:r>
    </w:p>
    <w:p>
      <w:pPr>
        <w:spacing w:after="120" w:line="288"/>
      </w:pPr>
      <w:r>
        <w:rPr>
          <w:i w:val="false"/>
          <w:iCs w:val="false"/>
          <w:color w:val="3A4348"/>
          <w:sz w:val="20"/>
          <w:szCs w:val="20"/>
        </w:rPr>
        <w:t xml:space="preserve">Y una cuarta, que se nota el primer día de cada incorporación: la ficha es la columna vertebral del onboarding. Sin ella, a la persona nueva se la va enterando «sobre la marcha», que significa que aprende su puesto por accidente, preguntando y equivocándose durante semanas. Con una ficha clara, el primer día ya sabe qué se espera de ella, de qué números va a responder y qué puede decidir. El coste de no tenerla no es abstracto: son semanas de productividad perdida y de inseguridad evitables en cada persona que entra.</w:t>
      </w:r>
    </w:p>
    <w:p>
      <w:pPr>
        <w:spacing w:after="110" w:before="300"/>
      </w:pPr>
      <w:r>
        <w:rPr>
          <w:b/>
          <w:bCs/>
          <w:color w:val="0C6F7F"/>
          <w:spacing w:val="15"/>
          <w:sz w:val="21"/>
          <w:szCs w:val="21"/>
        </w:rPr>
        <w:t xml:space="preserve">3 · Cómo funciona</w:t>
      </w:r>
    </w:p>
    <w:p>
      <w:pPr>
        <w:spacing w:after="120" w:line="288"/>
      </w:pPr>
      <w:r>
        <w:rPr>
          <w:i w:val="false"/>
          <w:iCs w:val="false"/>
          <w:color w:val="3A4348"/>
          <w:sz w:val="20"/>
          <w:szCs w:val="20"/>
        </w:rPr>
        <w:t xml:space="preserve">Una buena ficha tiene cuatro capas, de lo que hay que hacer a quién lo hace bien. Se construyen sobre las responsabilidades que ya esbozó el organigrama y las desarrollan.</w:t>
      </w:r>
    </w:p>
    <w:p>
      <w:pPr>
        <w:spacing w:after="55" w:before="170"/>
      </w:pPr>
      <w:r>
        <w:rPr>
          <w:b/>
          <w:bCs/>
          <w:color w:val="05070A"/>
          <w:sz w:val="18"/>
          <w:szCs w:val="18"/>
        </w:rPr>
        <w:t xml:space="preserve">Capa 1 · Las responsabilidades, escritas con verbos de acción</w:t>
      </w:r>
    </w:p>
    <w:p>
      <w:pPr>
        <w:spacing w:after="120" w:line="288"/>
      </w:pPr>
      <w:r>
        <w:rPr>
          <w:i w:val="false"/>
          <w:iCs w:val="false"/>
          <w:color w:val="3A4348"/>
          <w:sz w:val="20"/>
          <w:szCs w:val="20"/>
        </w:rPr>
        <w:t xml:space="preserve">El corazón de la ficha son las grandes responsabilidades del puesto, y la clave está en cómo se escriben. No como una lista de tareas («hacer informes», «atender llamadas»), sino como responsabilidades encabezadas por un verbo de acción que dice el tipo de trabajo: supervisar, ejecutar, coordinar, liderar, diseñar, controlar. El verbo no es un adorno: dice muchísimo sobre el puesto. No es lo mismo «ejecutar el plan de contenidos» que «diseñar el plan de contenidos» que «supervisar el plan de contenidos» — son tres puestos distintos, con tres niveles de autonomía distintos, aunque hablen del mismo plan. Elegir el verbo correcto es, en el fondo, definir la altura del asiento.</w:t>
      </w:r>
    </w:p>
    <w:p>
      <w:pPr>
        <w:spacing w:after="120" w:line="288"/>
      </w:pPr>
      <w:r>
        <w:rPr>
          <w:i w:val="false"/>
          <w:iCs w:val="false"/>
          <w:color w:val="3A4348"/>
          <w:sz w:val="20"/>
          <w:szCs w:val="20"/>
        </w:rPr>
        <w:t xml:space="preserve">EOS recomienda concretar cada asiento en torno a cinco grandes responsabilidades sin solapes; es una buena disciplina también aquí. Cinco responsabilidades bien escritas, cada una con su verbo, describen un puesto mejor que dos páginas de tareas. Y como cada una empieza por un verbo de acción concreto, son directamente evaluables: la evaluación (05) tomará esos mismos verbos y preguntará, uno a uno, cómo de bien se está cumpliendo.</w:t>
      </w:r>
    </w:p>
    <w:p>
      <w:pPr>
        <w:spacing w:after="120" w:line="288"/>
      </w:pPr>
      <w:r>
        <w:rPr>
          <w:i w:val="false"/>
          <w:iCs w:val="false"/>
          <w:color w:val="3A4348"/>
          <w:sz w:val="20"/>
          <w:szCs w:val="20"/>
        </w:rPr>
        <w:t xml:space="preserve">Conviene tener a mano una pequeña escalera de verbos, porque cada peldaño implica un nivel de autonomía y de responsabilidad distinto. En el primer peldaño están los verbos de ejecución —hacer, ejecutar, atender, registrar—: la persona realiza un trabajo definido por otro. En el segundo, los de coordinación —coordinar, gestionar, organizar, asegurar—: la persona no solo hace, sino que orquesta que se haga entre varios. En el tercero, los de supervisión —supervisar, controlar, dirigir, validar—: responde de que el trabajo de otros salga bien. Y en el cuarto, los de diseño y decisión —definir, diseñar, decidir, establecer—: la persona crea el marco que los demás ejecutan. Un mismo tema («la calidad», «el plan de ventas») puede aparecer en cuatro puestos distintos con cuatro verbos distintos, y esa es precisamente la información que evita solapes: si dos fichas dicen «supervisar la calidad», hay un conflicto que resolver; si una «ejecuta» y otra «supervisa», el reparto es limpio.</w:t>
      </w:r>
    </w:p>
    <w:p>
      <w:pPr>
        <w:spacing w:after="120" w:line="288"/>
      </w:pPr>
      <w:r>
        <w:rPr>
          <w:i w:val="false"/>
          <w:iCs w:val="false"/>
          <w:color w:val="3A4348"/>
          <w:sz w:val="20"/>
          <w:szCs w:val="20"/>
        </w:rPr>
        <w:t xml:space="preserve">Escribir con verbos tiene además un efecto de honestidad. Obliga a decidir la altura real de cada puesto, que es una conversación que muchas empresas evitan. Cuando un fundador se resiste a poner «decidir» en la ficha de un mando y solo acepta «proponer», la ficha ha destapado algo verdadero: que ese puesto, en la práctica, no tiene la autonomía que su título sugiere. Mejor verlo escrito y decidir a conciencia que arrastrar la ambigüedad.</w:t>
      </w:r>
    </w:p>
    <w:p>
      <w:pPr>
        <w:spacing w:after="55" w:before="170"/>
      </w:pPr>
      <w:r>
        <w:rPr>
          <w:b/>
          <w:bCs/>
          <w:color w:val="05070A"/>
          <w:sz w:val="18"/>
          <w:szCs w:val="18"/>
        </w:rPr>
        <w:t xml:space="preserve">Capa 2 · Los números de los que responde (KPIs)</w:t>
      </w:r>
    </w:p>
    <w:p>
      <w:pPr>
        <w:spacing w:after="120" w:line="288"/>
      </w:pPr>
      <w:r>
        <w:rPr>
          <w:i w:val="false"/>
          <w:iCs w:val="false"/>
          <w:color w:val="3A4348"/>
          <w:sz w:val="20"/>
          <w:szCs w:val="20"/>
        </w:rPr>
        <w:t xml:space="preserve">Una responsabilidad sin número es una intención. Por eso cada ficha declara de qué indicadores responde el puesto: los KPIs que dicen, objetivamente, si esa función va bien. No todos los puestos tienen métricas evidentes, y conviene ser honesto: si un asiento hoy no tiene KPIs claros, se dice explícitamente y se deja como pendiente, en lugar de inventar números de relleno. Estos indicadores son la costura con el panel de indicadores (12) —de donde salen— y con la evaluación (05), que los usará como la parte objetiva del juicio.</w:t>
      </w:r>
    </w:p>
    <w:p>
      <w:pPr>
        <w:spacing w:after="55" w:before="170"/>
      </w:pPr>
      <w:r>
        <w:rPr>
          <w:b/>
          <w:bCs/>
          <w:color w:val="05070A"/>
          <w:sz w:val="18"/>
          <w:szCs w:val="18"/>
        </w:rPr>
        <w:t xml:space="preserve">Capa 3 · La autoridad: qué puede decidir</w:t>
      </w:r>
    </w:p>
    <w:p>
      <w:pPr>
        <w:spacing w:after="120" w:line="288"/>
      </w:pPr>
      <w:r>
        <w:rPr>
          <w:i w:val="false"/>
          <w:iCs w:val="false"/>
          <w:color w:val="3A4348"/>
          <w:sz w:val="20"/>
          <w:szCs w:val="20"/>
        </w:rPr>
        <w:t xml:space="preserve">Una ficha completa dice también hasta dónde llega la autoridad del puesto: qué decisiones puede tomar la persona por su cuenta y cuáles tiene que escalar. Esto casi nunca se escribe, y es una de las mayores fuentes de fricción y de cuello de botella en el fundador: si nadie sabe qué puede decidir, todo sube. La autoridad de la ficha tiene que ser coherente con la matriz de decisiones (04) —son la misma información vista desde dos sitios—: lo que la matriz dice sobre quién decide qué tiene que cuadrar con lo que la ficha le atribuye a ese puesto. Pedirle a alguien que responda de un número sin darle autoridad para decidir sobre lo que lo mueve es una trampa; la ficha es donde se detecta y se corrige ese desequilibrio.</w:t>
      </w:r>
    </w:p>
    <w:p>
      <w:pPr>
        <w:spacing w:after="120" w:line="288"/>
      </w:pPr>
      <w:r>
        <w:rPr>
          <w:i w:val="false"/>
          <w:iCs w:val="false"/>
          <w:color w:val="3A4348"/>
          <w:sz w:val="20"/>
          <w:szCs w:val="20"/>
        </w:rPr>
        <w:t xml:space="preserve">Un ejemplo de lo que cuesta no escribirla: en muchas empresas, la compra de un material, la respuesta a una reclamación o el ajuste de un precio acaban siempre en la mesa del dueño, no porque él quiera decidirlo, sino porque nadie ha escrito que otro puede. La autoridad tácita tiende a cero: ante la duda, la gente pregunta, y el fundador se convierte en el cuello de botella de decisiones menores. Escribir en la ficha «puede aprobar compras hasta X», «puede resolver reclamaciones dentro de estos límites» libera al dueño y da seguridad a la persona. Es una de las líneas que más rápido se nota cuando aparece.</w:t>
      </w:r>
    </w:p>
    <w:p>
      <w:pPr>
        <w:spacing w:after="55" w:before="170"/>
      </w:pPr>
      <w:r>
        <w:rPr>
          <w:b/>
          <w:bCs/>
          <w:color w:val="05070A"/>
          <w:sz w:val="18"/>
          <w:szCs w:val="18"/>
        </w:rPr>
        <w:t xml:space="preserve">Capa 4 · La taxonomía del trabajador ideal</w:t>
      </w:r>
    </w:p>
    <w:p>
      <w:pPr>
        <w:spacing w:after="120" w:line="288"/>
      </w:pPr>
      <w:r>
        <w:rPr>
          <w:i w:val="false"/>
          <w:iCs w:val="false"/>
          <w:color w:val="3A4348"/>
          <w:sz w:val="20"/>
          <w:szCs w:val="20"/>
        </w:rPr>
        <w:t xml:space="preserve">Hasta aquí la ficha ha descrito el trabajo; esta capa describe a quién lo hace bien. Es lo que llamamos la taxonomía del trabajador ideal: las capacidades que el puesto exige de verdad. Un asiento de analista pide una persona analítica y atenta al detalle; uno de operaciones, alguien mucho más ejecutor y resolutivo. No son las mismas capacidades para todos los puestos, y nombrarlas es lo que permite, después, evaluar a la persona contra el perfil que su asiento necesita — no contra un ideal genérico igual para toda la empresa.</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Las 8 capacidades — la bisagra con la evaluación. </w:t>
            </w:r>
            <w:r>
              <w:rPr>
                <w:color w:val="3A4348"/>
                <w:sz w:val="19"/>
                <w:szCs w:val="19"/>
              </w:rPr>
              <w:t xml:space="preserve">En la práctica, DÍA UNO propone que la empresa mantenga una bolsa de capacidades que valora en su gente (del orden de 16: autonomía, comunicación, liderazgo, capacidad analítica, orientación al detalle, resolución, trabajo en equipo, iniciativa…), y que cada ficha seleccione las 8 que de verdad importan en ese puesto. Un puesto sin gente a su cargo no llevará «liderazgo»; uno de coordinación, sí. Esas 8 capacidades elegidas en la ficha son exactamente las que la evaluación (05) puntuará más tarde. Así, cada persona se evalúa contra el perfil de su propio asiento, y no contra una plantilla única que a unos les sobra y a otros les falta. Esa bolsa de capacidades no la improvisa cada responsable: vive escrita, con su definición, en el Catálogo de capacidades y escalas del pilar Personas —una referencia que la empresa define una vez—; la ficha se limita a elegir de él.</w:t>
            </w:r>
          </w:p>
        </w:tc>
      </w:tr>
    </w:tbl>
    <w:p>
      <w:pPr>
        <w:spacing w:after="55" w:before="170"/>
      </w:pPr>
      <w:r>
        <w:rPr>
          <w:b/>
          <w:bCs/>
          <w:color w:val="05070A"/>
          <w:sz w:val="18"/>
          <w:szCs w:val="18"/>
        </w:rPr>
        <w:t xml:space="preserve">Un ejemplo para verlo entero</w:t>
      </w:r>
    </w:p>
    <w:p>
      <w:pPr>
        <w:spacing w:after="120" w:line="288"/>
      </w:pPr>
      <w:r>
        <w:rPr>
          <w:i w:val="false"/>
          <w:iCs w:val="false"/>
          <w:color w:val="3A4348"/>
          <w:sz w:val="20"/>
          <w:szCs w:val="20"/>
        </w:rPr>
        <w:t xml:space="preserve">Toma el asiento de «gestión de cuentas» de una agencia de servicios. Sus cinco responsabilidades podrían ser: coordinar la relación con la cartera de clientes, supervisar la entrega de cada proyecto, ejecutar las reuniones de seguimiento, controlar la satisfacción, y detectar oportunidades de ampliación. Responde de dos números: satisfacción del cliente y retención de la cartera. Su autoridad: puede aprobar ajustes de alcance hasta cierto importe; por encima, escala. Y su taxonomía ideal, de la bolsa de la empresa, selecciona ocho —comunicación, empatía, organización, resolución, orientación al cliente, autonomía, atención al detalle y negociación—. Con esa ficha, la empresa sabe a quién buscar si el asiento se queda vacío, la persona que lo ocupa sabe exactamente qué se espera de ella, y la evaluación tiene contra qué medir. Las tres herramientas del pilar encajan: el organigrama dibuja la silla, la ficha define qué se espera de ella, y la evaluación juzga si quien la ocupa lo cumple.</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se contrata con criterio (la ficha es el molde del anuncio y de la entrevista), cada persona sabe cuál es su trabajo y deja de haber tareas que se caen por «creía que no era mío», y la empresa tiene la vara objetiva que hace justa cualquier evaluación posterior.</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las contrataciones se improvisan, la gente vive en la niebla de no saber qué se espera de ella, y las conversaciones de desempeño se vuelven personales y arbitrarias porque no hay estándar contra el que compararse. Una ficha escrita como lista de tareas, además, caduca sola y enseña a todos que las fichas «no sirven».</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en la ficha de puesto</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hay fichas; cada uno hace «lo que hace falta» y nadie sabría decir qué se espera de su puesto.</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La gente intuye su rol, pero no está escrito; se pierde al contratar o al cambiar a alguien de sitio.</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fichas, pero son listas de tareas o descripciones genéricas que no se usan para contratar ni evaluar.</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Las fichas tienen responsabilidades con verbos, KPIs, autoridad y perfil; se usan al contratar y son la base de la evaluación.</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Tan estructuradas (verbos, KPIs, capacidades) que un agente genera borradores, detecta solapes y prepara la evaluación.</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Del organigrama (02), que le entrega el asiento y sus cinco responsabilidades en borrador; de los valores innegociables del Rumbo, que fijan el fondo cultural común a todas las fichas; y del Catálogo de capacidades y escalas del pilar, del que la ficha elige las 8 capacidades del puesto.</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la evaluación (05), que juzga a la persona contra esta ficha —sus verbos de acción y sus 8 capacidades—; al panel de indicadores (12), a través de los KPIs que declara; y se cruza con la matriz de decisiones (04) en la capa de autoridad. Es la pieza central del pilar de Personas: recibe del organigrama y entrega a la evaluación.</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Escribir la ficha de alguien que ya está en el puesto puede leerse como una amenaza —«¿me están fiscalizando?»—, así que la forma importa. Lo que funciona es construir la ficha con la persona, no sobre ella: preguntarle qué cree que se espera de su asiento, contrastarlo con lo que la empresa necesita, y cerrar juntos las cinco responsabilidades. Casi siempre esa conversación es un alivio para el empleado, porque por primera vez alguien le dice con claridad cuál es su trabajo y qué se valora de él. Conviene dejar explícito que la ficha describe el puesto y no juzga a la persona —ese momento es la evaluación, y es otro—, y presentarla como lo que es: un mapa para saber a qué atenerse, no un examen. Y, como es un documento vivo, se revisa cuando el puesto cambia: una ficha que no se actualiza vuelve a la niebla en unos meses.</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Parte del asiento del organigrama. </w:t>
      </w:r>
      <w:r>
        <w:rPr>
          <w:color w:val="3A4348"/>
          <w:sz w:val="20"/>
          <w:szCs w:val="20"/>
        </w:rPr>
        <w:t xml:space="preserve">Coge sus cinco responsabilidades en borrador y reescríbelas cada una con un verbo de acción preciso. Comprueba la altura del verbo: ¿esta persona ejecuta, coordina o supervisa esto? El verbo tiene que reflejar la autonomía real del puesto.</w:t>
      </w:r>
    </w:p>
    <w:p>
      <w:pPr>
        <w:pStyle w:val="ListParagraph"/>
        <w:numPr>
          <w:ilvl w:val="0"/>
          <w:numId w:val="3"/>
        </w:numPr>
        <w:spacing w:after="92" w:line="282"/>
      </w:pPr>
      <w:r>
        <w:rPr>
          <w:b/>
          <w:bCs/>
          <w:color w:val="05070A"/>
          <w:sz w:val="20"/>
          <w:szCs w:val="20"/>
        </w:rPr>
        <w:t xml:space="preserve">Ata cada responsabilidad a un resultado y, si lo hay, a un número. </w:t>
      </w:r>
      <w:r>
        <w:rPr>
          <w:color w:val="3A4348"/>
          <w:sz w:val="20"/>
          <w:szCs w:val="20"/>
        </w:rPr>
        <w:t xml:space="preserve">¿Cómo sabremos que esta responsabilidad se cumple? Declara los KPIs de los que responde. Si un asiento no tiene métrica clara, dilo explícitamente en vez de inventarla.</w:t>
      </w:r>
    </w:p>
    <w:p>
      <w:pPr>
        <w:pStyle w:val="ListParagraph"/>
        <w:numPr>
          <w:ilvl w:val="0"/>
          <w:numId w:val="3"/>
        </w:numPr>
        <w:spacing w:after="92" w:line="282"/>
      </w:pPr>
      <w:r>
        <w:rPr>
          <w:b/>
          <w:bCs/>
          <w:color w:val="05070A"/>
          <w:sz w:val="20"/>
          <w:szCs w:val="20"/>
        </w:rPr>
        <w:t xml:space="preserve">Fija la autoridad. </w:t>
      </w:r>
      <w:r>
        <w:rPr>
          <w:color w:val="3A4348"/>
          <w:sz w:val="20"/>
          <w:szCs w:val="20"/>
        </w:rPr>
        <w:t xml:space="preserve">Qué puede decidir por su cuenta y qué escala. Cuádralo con la matriz de decisiones (04): no puede haber una responsabilidad sin la autoridad para moverla.</w:t>
      </w:r>
    </w:p>
    <w:p>
      <w:pPr>
        <w:pStyle w:val="ListParagraph"/>
        <w:numPr>
          <w:ilvl w:val="0"/>
          <w:numId w:val="3"/>
        </w:numPr>
        <w:spacing w:after="92" w:line="282"/>
      </w:pPr>
      <w:r>
        <w:rPr>
          <w:b/>
          <w:bCs/>
          <w:color w:val="05070A"/>
          <w:sz w:val="20"/>
          <w:szCs w:val="20"/>
        </w:rPr>
        <w:t xml:space="preserve">Selecciona las 8 capacidades de la bolsa. </w:t>
      </w:r>
      <w:r>
        <w:rPr>
          <w:color w:val="3A4348"/>
          <w:sz w:val="20"/>
          <w:szCs w:val="20"/>
        </w:rPr>
        <w:t xml:space="preserve">De la lista de capacidades que la empresa valora, elige las ocho que este puesto exige de verdad. Estas son las que evaluará el 05, así que elígelas pensando en el asiento, no en la persona que hoy lo ocupa.</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La sesión. </w:t>
            </w:r>
            <w:r>
              <w:rPr>
                <w:color w:val="3A4348"/>
                <w:sz w:val="19"/>
                <w:szCs w:val="19"/>
              </w:rPr>
              <w:t xml:space="preserve">Una ficha se trabaja en una conversación de una hora larga entre el responsable del área y —cuando ya hay alguien— la persona del puesto. Se cierra cuando hay cinco responsabilidades con verbo, sus KPIs (o el reconocimiento honesto de que faltan), la autoridad y las 8 capacidades. La prueba de que está bien: si mañana la persona faltara, ¿podrías buscar a su sustituto con esta ficha en la mano? Si sí, está lista.</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Cuando las fichas están Operativas —con verbos, KPIs, autoridad y capacidades bien estructurados—, un agente puede sostener su parte reglada: generar el borrador de una ficha nueva a partir del asiento, detectar responsabilidades que se solapan entre dos puestos, avisar cuando una ficha lleva mucho sin revisarse aunque el puesto ha cambiado, y preparar automáticamente el material que la evaluación necesita. La ficha bien estructurada es, además, lo que hace posible que en el futuro un agente asuma la parte más reglada del propio puesto: cuanto más clara es la ficha, más agentizable es el trabajo que describe. El criterio sobre qué se espera de un puesto sigue siendo humano; el agente mantiene las fichas vivas y coherentes.</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Responsabilidades medibles con verbo de acción. </w:t>
      </w:r>
      <w:r>
        <w:rPr>
          <w:color w:val="3A4348"/>
          <w:sz w:val="20"/>
          <w:szCs w:val="20"/>
        </w:rPr>
        <w:t xml:space="preserve">Las grandes (unas cinco), cada una con su verbo y su resultado.</w:t>
      </w:r>
    </w:p>
    <w:p>
      <w:pPr>
        <w:pStyle w:val="ListParagraph"/>
        <w:numPr>
          <w:ilvl w:val="0"/>
          <w:numId w:val="2"/>
        </w:numPr>
        <w:spacing w:after="72" w:line="282"/>
      </w:pPr>
      <w:r>
        <w:rPr>
          <w:b/>
          <w:bCs/>
          <w:color w:val="05070A"/>
          <w:sz w:val="20"/>
          <w:szCs w:val="20"/>
        </w:rPr>
        <w:t xml:space="preserve">Los KPIs del puesto </w:t>
      </w:r>
      <w:r>
        <w:rPr>
          <w:color w:val="3A4348"/>
          <w:sz w:val="20"/>
          <w:szCs w:val="20"/>
        </w:rPr>
        <w:t xml:space="preserve">—o el reconocimiento explícito de que aún no los tiene.</w:t>
      </w:r>
    </w:p>
    <w:p>
      <w:pPr>
        <w:pStyle w:val="ListParagraph"/>
        <w:numPr>
          <w:ilvl w:val="0"/>
          <w:numId w:val="2"/>
        </w:numPr>
        <w:spacing w:after="72" w:line="282"/>
      </w:pPr>
      <w:r>
        <w:rPr>
          <w:b/>
          <w:bCs/>
          <w:color w:val="05070A"/>
          <w:sz w:val="20"/>
          <w:szCs w:val="20"/>
        </w:rPr>
        <w:t xml:space="preserve">La autoridad </w:t>
      </w:r>
      <w:r>
        <w:rPr>
          <w:color w:val="3A4348"/>
          <w:sz w:val="20"/>
          <w:szCs w:val="20"/>
        </w:rPr>
        <w:t xml:space="preserve">—qué decide y qué escala—, coherente con la matriz de decisiones.</w:t>
      </w:r>
    </w:p>
    <w:p>
      <w:pPr>
        <w:spacing w:after="120" w:line="288"/>
      </w:pPr>
      <w:r>
        <w:rPr>
          <w:i w:val="false"/>
          <w:iCs w:val="false"/>
          <w:color w:val="3A4348"/>
          <w:sz w:val="20"/>
          <w:szCs w:val="20"/>
        </w:rPr>
        <w:t xml:space="preserve">Las 8 capacidades enriquecen y son la bisagra con la evaluación, pero el mínimo que hace útil una ficha es que diga qué se espera (con verbos), con qué se mide y qué puede decidir.</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La ficha es crítica cuando la empresa contrata o cuando la gente no tiene claro su papel — es decir, en casi cualquier empresa que crece o que sufre roces de «esto no era mío». Toma un peso especial en equipos donde varias personas hacen cosas parecidas y los límites se difuminan, y en puestos que van a evaluarse en serio, porque sin ficha no hay evaluación justa. Pesa algo menos en un puesto único y evidente ocupado por su dueño desde siempre — aunque incluso ahí, escribir la ficha es el primer paso para poder delegarlo algún día sin que el negocio dependa de una sola cabeza que lo sabe todo.</w:t>
      </w:r>
    </w:p>
    <w:p>
      <w:pPr>
        <w:pBdr>
          <w:top w:val="single" w:color="D5DCDD" w:sz="6" w:space="6"/>
        </w:pBdr>
        <w:spacing w:before="280"/>
      </w:pPr>
      <w:r>
        <w:rPr>
          <w:color w:val="6A767B"/>
          <w:sz w:val="14"/>
          <w:szCs w:val="14"/>
        </w:rPr>
        <w:t xml:space="preserve">DÍA UNO · Personas · 03 · La ficha de puesto · Teoría V2 · Fuentes: EOS (Roles &amp; Responsibilities, 5 responsabilidades por asiento); Scaling Up (FACe, el número por función); marcos de competencias con niveles; buenas prácticas de job description (verbos de acción).</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2026-08-09T06:14:52.987Z</dcterms:created>
  <dcterms:modified xsi:type="dcterms:W3CDTF">2026-08-09T06:14:53.003Z</dcterms:modified>
</cp:coreProperties>
</file>

<file path=docProps/custom.xml><?xml version="1.0" encoding="utf-8"?>
<Properties xmlns="http://schemas.openxmlformats.org/officeDocument/2006/custom-properties" xmlns:vt="http://schemas.openxmlformats.org/officeDocument/2006/docPropsVTypes"/>
</file>