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56" w:rsidRPr="00C8551E" w:rsidRDefault="00BF1B56" w:rsidP="00BF1B56">
      <w:pPr>
        <w:pStyle w:val="Textoindependiente"/>
        <w:spacing w:before="1"/>
        <w:rPr>
          <w:rFonts w:ascii="Times New Roman" w:hAnsi="Times New Roman" w:cs="Times New Roman"/>
          <w:szCs w:val="24"/>
        </w:rPr>
      </w:pPr>
    </w:p>
    <w:p w:rsidR="00BF1B56" w:rsidRDefault="00BF1B56" w:rsidP="00BF1B56">
      <w:pPr>
        <w:pStyle w:val="Ttulo4"/>
        <w:spacing w:before="99" w:line="372" w:lineRule="auto"/>
        <w:ind w:left="22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37846530" wp14:editId="6D2AC1BE">
            <wp:extent cx="1317085" cy="1316736"/>
            <wp:effectExtent l="0" t="0" r="0" b="0"/>
            <wp:docPr id="1" name="image1.jpeg" descr="C:\Users\Esmeralda\Pictures\u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08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56" w:rsidRPr="00C8551E" w:rsidRDefault="00BF1B56" w:rsidP="00BF1B56">
      <w:pPr>
        <w:pStyle w:val="Ttulo4"/>
        <w:spacing w:before="99" w:line="372" w:lineRule="auto"/>
        <w:ind w:left="224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sz w:val="24"/>
          <w:szCs w:val="24"/>
        </w:rPr>
        <w:t>Universidad</w:t>
      </w:r>
      <w:r w:rsidRPr="00C8551E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Mariano</w:t>
      </w:r>
      <w:r w:rsidRPr="00C8551E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Gálvez</w:t>
      </w:r>
      <w:r w:rsidRPr="00C8551E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de</w:t>
      </w:r>
      <w:r w:rsidRPr="00C8551E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Guatemala</w:t>
      </w:r>
      <w:r w:rsidRPr="00C8551E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Facultad en</w:t>
      </w:r>
      <w:r w:rsidRPr="00C8551E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Sistemas</w:t>
      </w:r>
    </w:p>
    <w:p w:rsidR="00BF1B56" w:rsidRPr="00C8551E" w:rsidRDefault="00BF1B56" w:rsidP="00BF1B56">
      <w:pPr>
        <w:pStyle w:val="Ttulo4"/>
        <w:spacing w:before="8"/>
        <w:ind w:left="223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Curso:</w:t>
      </w:r>
      <w:r w:rsidRPr="00C8551E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Programación</w:t>
      </w:r>
      <w:r w:rsidRPr="00C8551E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WEB</w:t>
      </w: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spacing w:before="1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jc w:val="center"/>
      </w:pPr>
      <w:r w:rsidRPr="00C8551E">
        <w:rPr>
          <w:w w:val="105"/>
        </w:rPr>
        <w:t>PROYECTO:</w:t>
      </w:r>
    </w:p>
    <w:p w:rsidR="00BF1B56" w:rsidRPr="00C8551E" w:rsidRDefault="00BF1B56" w:rsidP="00BF1B56">
      <w:pPr>
        <w:pStyle w:val="Textoindependiente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Manual técnico </w:t>
      </w: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extoindependiente"/>
        <w:rPr>
          <w:rFonts w:ascii="Times New Roman" w:hAnsi="Times New Roman" w:cs="Times New Roman"/>
          <w:szCs w:val="24"/>
        </w:rPr>
      </w:pPr>
    </w:p>
    <w:p w:rsidR="00BF1B56" w:rsidRPr="00C8551E" w:rsidRDefault="00BF1B56" w:rsidP="00BF1B56">
      <w:pPr>
        <w:pStyle w:val="Ttulo4"/>
        <w:spacing w:line="379" w:lineRule="auto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sz w:val="24"/>
          <w:szCs w:val="24"/>
        </w:rPr>
        <w:t xml:space="preserve">Autor: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Asbel</w:t>
      </w:r>
      <w:proofErr w:type="spellEnd"/>
      <w:r w:rsidRPr="00C85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Ottoniell</w:t>
      </w:r>
      <w:proofErr w:type="spellEnd"/>
      <w:r w:rsidRPr="00C855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sz w:val="24"/>
          <w:szCs w:val="24"/>
        </w:rPr>
        <w:t>Sosa</w:t>
      </w:r>
      <w:r w:rsidRPr="00C8551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8551E">
        <w:rPr>
          <w:rFonts w:ascii="Times New Roman" w:hAnsi="Times New Roman" w:cs="Times New Roman"/>
          <w:sz w:val="24"/>
          <w:szCs w:val="24"/>
        </w:rPr>
        <w:t>Dominguez</w:t>
      </w:r>
      <w:proofErr w:type="spellEnd"/>
      <w:r w:rsidRPr="00C8551E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Brandon</w:t>
      </w:r>
      <w:r w:rsidRPr="00C8551E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Fernando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Boror Mayen</w:t>
      </w:r>
    </w:p>
    <w:p w:rsidR="00BF1B56" w:rsidRPr="00C8551E" w:rsidRDefault="00BF1B56" w:rsidP="00BF1B56">
      <w:pPr>
        <w:pStyle w:val="Ttulo4"/>
        <w:spacing w:line="257" w:lineRule="exact"/>
        <w:ind w:left="2239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Carné:</w:t>
      </w:r>
      <w:r w:rsidRPr="00C8551E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C8551E">
        <w:rPr>
          <w:rFonts w:ascii="Times New Roman" w:hAnsi="Times New Roman" w:cs="Times New Roman"/>
          <w:w w:val="105"/>
          <w:sz w:val="24"/>
          <w:szCs w:val="24"/>
        </w:rPr>
        <w:t>9490-08-36</w:t>
      </w:r>
    </w:p>
    <w:p w:rsidR="00BF1B56" w:rsidRPr="00C8551E" w:rsidRDefault="00BF1B56" w:rsidP="00BF1B56">
      <w:pPr>
        <w:pStyle w:val="Ttulo4"/>
        <w:spacing w:before="153"/>
        <w:ind w:left="2243" w:right="2223"/>
        <w:rPr>
          <w:rFonts w:ascii="Times New Roman" w:hAnsi="Times New Roman" w:cs="Times New Roman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9490-18-6287</w:t>
      </w:r>
    </w:p>
    <w:p w:rsidR="00BF1B56" w:rsidRPr="00C8551E" w:rsidRDefault="00BF1B56" w:rsidP="00BF1B56">
      <w:pPr>
        <w:pStyle w:val="Ttulo4"/>
        <w:spacing w:before="146"/>
        <w:ind w:left="2242"/>
        <w:rPr>
          <w:rFonts w:ascii="Times New Roman" w:hAnsi="Times New Roman" w:cs="Times New Roman"/>
          <w:w w:val="105"/>
          <w:sz w:val="24"/>
          <w:szCs w:val="24"/>
        </w:rPr>
      </w:pPr>
      <w:r w:rsidRPr="00C8551E">
        <w:rPr>
          <w:rFonts w:ascii="Times New Roman" w:hAnsi="Times New Roman" w:cs="Times New Roman"/>
          <w:w w:val="105"/>
          <w:sz w:val="24"/>
          <w:szCs w:val="24"/>
        </w:rPr>
        <w:t>Guatemala noviembre de 2023</w:t>
      </w:r>
    </w:p>
    <w:p w:rsidR="00BF1B56" w:rsidRPr="00C8551E" w:rsidRDefault="00BF1B56" w:rsidP="00BF1B56">
      <w:pPr>
        <w:pStyle w:val="Ttulo4"/>
        <w:spacing w:before="146"/>
        <w:ind w:left="2242"/>
        <w:rPr>
          <w:rFonts w:ascii="Times New Roman" w:hAnsi="Times New Roman" w:cs="Times New Roman"/>
          <w:w w:val="105"/>
          <w:sz w:val="24"/>
          <w:szCs w:val="24"/>
        </w:rPr>
      </w:pPr>
    </w:p>
    <w:p w:rsidR="00052F0F" w:rsidRDefault="00052F0F"/>
    <w:p w:rsidR="00BF1B56" w:rsidRDefault="00BF1B56" w:rsidP="00BF1B56">
      <w:pPr>
        <w:pStyle w:val="Ttulo1"/>
      </w:pPr>
      <w:bookmarkStart w:id="0" w:name="_Toc149939620"/>
      <w:r>
        <w:lastRenderedPageBreak/>
        <w:t>Introducción</w:t>
      </w:r>
      <w:bookmarkEnd w:id="0"/>
    </w:p>
    <w:p w:rsidR="00BF1B56" w:rsidRDefault="00BF1B56" w:rsidP="00BF1B56">
      <w:r>
        <w:t xml:space="preserve">Este manual técnico proporciona una descripción detallada de la arquitectura y los componentes clave de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un sistema de comercio electrónico desarrollado en </w:t>
      </w:r>
      <w:proofErr w:type="spellStart"/>
      <w:r>
        <w:t>React</w:t>
      </w:r>
      <w:proofErr w:type="spellEnd"/>
      <w:r>
        <w:t xml:space="preserve">. Está diseñado para desarrolladores y equipos técnicos que deseen comprender la estructura y el funcionamiento del sistema. Para trabajar con éxito en el proyecto, es importante contar con conocimientos sólidos de </w:t>
      </w:r>
      <w:proofErr w:type="spellStart"/>
      <w:r>
        <w:t>React</w:t>
      </w:r>
      <w:proofErr w:type="spellEnd"/>
      <w:r>
        <w:t>, JavaScript y herramientas relacionadas.</w:t>
      </w:r>
    </w:p>
    <w:p w:rsidR="00BF1B56" w:rsidRDefault="00BF1B56">
      <w:pPr>
        <w:spacing w:line="259" w:lineRule="auto"/>
        <w:jc w:val="left"/>
      </w:pPr>
      <w:r>
        <w:br w:type="page"/>
      </w:r>
    </w:p>
    <w:sdt>
      <w:sdtPr>
        <w:rPr>
          <w:lang w:val="es-ES"/>
        </w:rPr>
        <w:id w:val="1379267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:rsidR="00BF1B56" w:rsidRDefault="00BF1B56">
          <w:pPr>
            <w:pStyle w:val="TtuloTDC"/>
          </w:pPr>
          <w:r>
            <w:rPr>
              <w:lang w:val="es-ES"/>
            </w:rPr>
            <w:t>Contenido</w:t>
          </w:r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39620" w:history="1">
            <w:r w:rsidRPr="0080721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1" w:history="1">
            <w:r w:rsidRPr="00807210">
              <w:rPr>
                <w:rStyle w:val="Hipervnculo"/>
                <w:noProof/>
              </w:rPr>
              <w:t>1.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2" w:history="1">
            <w:r w:rsidRPr="00807210">
              <w:rPr>
                <w:rStyle w:val="Hipervnculo"/>
                <w:noProof/>
              </w:rPr>
              <w:t>2.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3" w:history="1">
            <w:r w:rsidRPr="00807210">
              <w:rPr>
                <w:rStyle w:val="Hipervnculo"/>
                <w:noProof/>
              </w:rPr>
              <w:t>3. 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4" w:history="1">
            <w:r w:rsidRPr="00807210">
              <w:rPr>
                <w:rStyle w:val="Hipervnculo"/>
                <w:noProof/>
              </w:rPr>
              <w:t>4. 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5" w:history="1">
            <w:r w:rsidRPr="00807210">
              <w:rPr>
                <w:rStyle w:val="Hipervnculo"/>
                <w:noProof/>
              </w:rPr>
              <w:t>5. Seguridad y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6" w:history="1">
            <w:r w:rsidRPr="00807210">
              <w:rPr>
                <w:rStyle w:val="Hipervnculo"/>
                <w:noProof/>
              </w:rPr>
              <w:t>6. Gestión del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7" w:history="1">
            <w:r w:rsidRPr="00807210">
              <w:rPr>
                <w:rStyle w:val="Hipervnculo"/>
                <w:noProof/>
              </w:rPr>
              <w:t>7. Conexión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8" w:history="1">
            <w:r w:rsidRPr="00807210">
              <w:rPr>
                <w:rStyle w:val="Hipervnculo"/>
                <w:noProof/>
              </w:rPr>
              <w:t>8. Despliegue y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29" w:history="1">
            <w:r w:rsidRPr="00807210">
              <w:rPr>
                <w:rStyle w:val="Hipervnculo"/>
                <w:noProof/>
              </w:rPr>
              <w:t>9. Escalabilidad y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30" w:history="1">
            <w:r w:rsidRPr="0080721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31" w:history="1">
            <w:r w:rsidRPr="00807210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939632" w:history="1">
            <w:r w:rsidRPr="00807210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56" w:rsidRDefault="00BF1B56">
          <w:r>
            <w:rPr>
              <w:b/>
              <w:bCs/>
            </w:rPr>
            <w:fldChar w:fldCharType="end"/>
          </w:r>
        </w:p>
      </w:sdtContent>
    </w:sdt>
    <w:p w:rsidR="00BF1B56" w:rsidRDefault="00BF1B56" w:rsidP="00BF1B56">
      <w:pPr>
        <w:spacing w:line="259" w:lineRule="auto"/>
        <w:jc w:val="left"/>
      </w:pPr>
    </w:p>
    <w:p w:rsidR="00BF1B56" w:rsidRDefault="00BF1B56">
      <w:pPr>
        <w:spacing w:line="259" w:lineRule="auto"/>
        <w:jc w:val="left"/>
      </w:pPr>
      <w:r>
        <w:br w:type="page"/>
      </w:r>
    </w:p>
    <w:p w:rsidR="00BF1B56" w:rsidRDefault="00BF1B56" w:rsidP="00BF1B56">
      <w:pPr>
        <w:pStyle w:val="Ttulo1"/>
      </w:pPr>
      <w:bookmarkStart w:id="1" w:name="_Toc149939621"/>
      <w:r>
        <w:lastRenderedPageBreak/>
        <w:t>1. Arquitectura del Sistema</w:t>
      </w:r>
      <w:bookmarkEnd w:id="1"/>
    </w:p>
    <w:p w:rsidR="00BF1B56" w:rsidRDefault="00BF1B56" w:rsidP="00BF1B56"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sigue una arquitectura de una sola página (SPA) construida en torno a </w:t>
      </w:r>
      <w:proofErr w:type="spellStart"/>
      <w:r>
        <w:t>React</w:t>
      </w:r>
      <w:proofErr w:type="spellEnd"/>
      <w:r>
        <w:t xml:space="preserve">. La aplicación se divide en componentes reutilizables y se comunica con un servidor </w:t>
      </w:r>
      <w:proofErr w:type="spellStart"/>
      <w:r>
        <w:t>backend</w:t>
      </w:r>
      <w:proofErr w:type="spellEnd"/>
      <w:r>
        <w:t xml:space="preserve"> para la gestión de datos y la autenticación de usuarios.</w:t>
      </w:r>
    </w:p>
    <w:p w:rsidR="00BF1B56" w:rsidRDefault="00BF1B56" w:rsidP="00BF1B56">
      <w:pPr>
        <w:pStyle w:val="Ttulo1"/>
      </w:pPr>
      <w:bookmarkStart w:id="2" w:name="_Toc149939622"/>
      <w:r>
        <w:t>2. Tecnologías Utilizadas</w:t>
      </w:r>
      <w:bookmarkEnd w:id="2"/>
    </w:p>
    <w:p w:rsidR="00BF1B56" w:rsidRDefault="00BF1B56" w:rsidP="00BF1B56">
      <w:proofErr w:type="spellStart"/>
      <w:r>
        <w:t>React</w:t>
      </w:r>
      <w:proofErr w:type="spellEnd"/>
      <w:r>
        <w:t>: El núcleo de la aplicación.</w:t>
      </w:r>
    </w:p>
    <w:p w:rsidR="00BF1B56" w:rsidRDefault="00BF1B56" w:rsidP="00BF1B56"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: Para la navegación y la gestión de rutas.</w:t>
      </w:r>
    </w:p>
    <w:p w:rsidR="00BF1B56" w:rsidRDefault="00BF1B56" w:rsidP="00BF1B56">
      <w:proofErr w:type="spellStart"/>
      <w:r>
        <w:t>Redux</w:t>
      </w:r>
      <w:proofErr w:type="spellEnd"/>
      <w:r>
        <w:t>: Para el estado global de la aplicación y la gestión del carrito de compras.</w:t>
      </w:r>
    </w:p>
    <w:p w:rsidR="00BF1B56" w:rsidRDefault="00BF1B56" w:rsidP="00BF1B56">
      <w:proofErr w:type="spellStart"/>
      <w:r>
        <w:t>Axios</w:t>
      </w:r>
      <w:proofErr w:type="spellEnd"/>
      <w:r>
        <w:t xml:space="preserve">: Para realizar peticiones HTTP al servidor </w:t>
      </w:r>
      <w:proofErr w:type="spellStart"/>
      <w:r>
        <w:t>backend</w:t>
      </w:r>
      <w:proofErr w:type="spellEnd"/>
      <w:r>
        <w:t>.</w:t>
      </w:r>
    </w:p>
    <w:p w:rsidR="00BF1B56" w:rsidRDefault="00BF1B56" w:rsidP="00BF1B56">
      <w:r>
        <w:t xml:space="preserve">Node.js y Express.js: Utilizados en el servidor </w:t>
      </w:r>
      <w:proofErr w:type="spellStart"/>
      <w:r>
        <w:t>backend</w:t>
      </w:r>
      <w:proofErr w:type="spellEnd"/>
      <w:r>
        <w:t>.</w:t>
      </w:r>
    </w:p>
    <w:p w:rsidR="00BF1B56" w:rsidRDefault="00BF1B56" w:rsidP="00BF1B56">
      <w:proofErr w:type="spellStart"/>
      <w:r>
        <w:t>MongoDB</w:t>
      </w:r>
      <w:proofErr w:type="spellEnd"/>
      <w:r>
        <w:t>: Base de datos para el almacenamiento de productos, usuarios y pedidos.</w:t>
      </w:r>
    </w:p>
    <w:p w:rsidR="00BF1B56" w:rsidRDefault="00BF1B56" w:rsidP="00BF1B56">
      <w:r>
        <w:t xml:space="preserve">JSON Web </w:t>
      </w:r>
      <w:proofErr w:type="spellStart"/>
      <w:r>
        <w:t>Tokens</w:t>
      </w:r>
      <w:proofErr w:type="spellEnd"/>
      <w:r>
        <w:t xml:space="preserve"> (JWT): Utilizados para la autenticación y autorización de usuarios.</w:t>
      </w:r>
    </w:p>
    <w:p w:rsidR="00BF1B56" w:rsidRDefault="00BF1B56" w:rsidP="00BF1B56">
      <w:pPr>
        <w:pStyle w:val="Ttulo1"/>
      </w:pPr>
      <w:bookmarkStart w:id="3" w:name="_Toc149939623"/>
      <w:r>
        <w:t>3. Estructura de Directorios</w:t>
      </w:r>
      <w:bookmarkEnd w:id="3"/>
    </w:p>
    <w:p w:rsidR="00BF1B56" w:rsidRDefault="00BF1B56" w:rsidP="00BF1B56">
      <w:pPr>
        <w:jc w:val="left"/>
      </w:pPr>
      <w:r>
        <w:t xml:space="preserve">La estructura de directorios del proyecto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se organiza de la siguiente manera:</w:t>
      </w:r>
    </w:p>
    <w:p w:rsidR="00BF1B56" w:rsidRDefault="00BF1B56" w:rsidP="00BF1B56">
      <w:pPr>
        <w:jc w:val="left"/>
      </w:pPr>
      <w:proofErr w:type="spellStart"/>
      <w:r>
        <w:t>src</w:t>
      </w:r>
      <w:proofErr w:type="spellEnd"/>
      <w:r>
        <w:t xml:space="preserve">/: Contiene los archivos fuente de la aplicación </w:t>
      </w:r>
      <w:proofErr w:type="spellStart"/>
      <w:r>
        <w:t>React</w:t>
      </w:r>
      <w:proofErr w:type="spellEnd"/>
      <w:r>
        <w:t>.</w:t>
      </w:r>
    </w:p>
    <w:p w:rsidR="00BF1B56" w:rsidRDefault="00BF1B56" w:rsidP="00BF1B56">
      <w:pPr>
        <w:jc w:val="left"/>
      </w:pPr>
      <w:r>
        <w:t xml:space="preserve">server/: Contiene los archivos del servidor </w:t>
      </w:r>
      <w:proofErr w:type="spellStart"/>
      <w:r>
        <w:t>backend</w:t>
      </w:r>
      <w:proofErr w:type="spellEnd"/>
      <w:r>
        <w:t>.</w:t>
      </w:r>
    </w:p>
    <w:p w:rsidR="00BF1B56" w:rsidRDefault="00BF1B56" w:rsidP="00BF1B56">
      <w:pPr>
        <w:jc w:val="left"/>
      </w:pPr>
      <w:proofErr w:type="spellStart"/>
      <w:r>
        <w:t>public</w:t>
      </w:r>
      <w:proofErr w:type="spellEnd"/>
      <w:r>
        <w:t>/: Contiene los recursos estáticos, como imágenes y archivos CSS.</w:t>
      </w:r>
    </w:p>
    <w:p w:rsidR="00BF1B56" w:rsidRDefault="00BF1B56" w:rsidP="00BF1B56">
      <w:pPr>
        <w:jc w:val="left"/>
      </w:pPr>
    </w:p>
    <w:p w:rsidR="00BF1B56" w:rsidRDefault="00BF1B56" w:rsidP="00BF1B56">
      <w:pPr>
        <w:jc w:val="left"/>
      </w:pPr>
    </w:p>
    <w:p w:rsidR="00BF1B56" w:rsidRDefault="00BF1B56" w:rsidP="00BF1B56">
      <w:pPr>
        <w:jc w:val="left"/>
      </w:pPr>
    </w:p>
    <w:p w:rsidR="00BF1B56" w:rsidRDefault="00BF1B56" w:rsidP="00BF1B56">
      <w:pPr>
        <w:jc w:val="left"/>
      </w:pPr>
    </w:p>
    <w:p w:rsidR="00BF1B56" w:rsidRDefault="00BF1B56" w:rsidP="00BF1B56">
      <w:pPr>
        <w:jc w:val="left"/>
      </w:pPr>
    </w:p>
    <w:p w:rsidR="00BF1B56" w:rsidRDefault="00BF1B56" w:rsidP="00BF1B56">
      <w:pPr>
        <w:pStyle w:val="Ttulo1"/>
      </w:pPr>
      <w:bookmarkStart w:id="4" w:name="_Toc149939624"/>
      <w:r>
        <w:lastRenderedPageBreak/>
        <w:t>4. Componentes Principales</w:t>
      </w:r>
      <w:bookmarkEnd w:id="4"/>
    </w:p>
    <w:p w:rsidR="00BF1B56" w:rsidRDefault="00BF1B56" w:rsidP="00BF1B56">
      <w:r>
        <w:t>Los componentes clave de la aplicación incluyen:</w:t>
      </w:r>
    </w:p>
    <w:p w:rsidR="00BF1B56" w:rsidRDefault="00BF1B56" w:rsidP="00BF1B56">
      <w:r>
        <w:t>App.js: El componente raíz que define la estructura general de la aplicación.</w:t>
      </w:r>
    </w:p>
    <w:p w:rsidR="00BF1B56" w:rsidRDefault="00BF1B56" w:rsidP="00BF1B56">
      <w:proofErr w:type="spellStart"/>
      <w:r>
        <w:t>components</w:t>
      </w:r>
      <w:proofErr w:type="spellEnd"/>
      <w:r>
        <w:t xml:space="preserve">/: Carpeta que contiene componentes reutilizables, como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UserDashboard</w:t>
      </w:r>
      <w:proofErr w:type="spellEnd"/>
      <w:r>
        <w:t>, etc.</w:t>
      </w:r>
    </w:p>
    <w:p w:rsidR="00BF1B56" w:rsidRDefault="00BF1B56" w:rsidP="00BF1B56">
      <w:proofErr w:type="spellStart"/>
      <w:r>
        <w:t>redux</w:t>
      </w:r>
      <w:proofErr w:type="spellEnd"/>
      <w:r>
        <w:t>/: Contiene los archivos relacionados con la gestión del estado global de la aplicación.</w:t>
      </w:r>
    </w:p>
    <w:p w:rsidR="00BF1B56" w:rsidRDefault="00BF1B56" w:rsidP="00BF1B56">
      <w:pPr>
        <w:pStyle w:val="Ttulo1"/>
      </w:pPr>
      <w:bookmarkStart w:id="5" w:name="_Toc149939625"/>
      <w:r>
        <w:t>5. Seguridad y Autenticación</w:t>
      </w:r>
      <w:bookmarkEnd w:id="5"/>
    </w:p>
    <w:p w:rsidR="00BF1B56" w:rsidRDefault="00BF1B56" w:rsidP="00BF1B56">
      <w:r>
        <w:t xml:space="preserve">La autenticación se maneja mediante JSON Web </w:t>
      </w:r>
      <w:proofErr w:type="spellStart"/>
      <w:r>
        <w:t>Tokens</w:t>
      </w:r>
      <w:proofErr w:type="spellEnd"/>
      <w:r>
        <w:t xml:space="preserve"> (JWT). Al iniciar sesión, se genera un </w:t>
      </w:r>
      <w:proofErr w:type="spellStart"/>
      <w:r>
        <w:t>token</w:t>
      </w:r>
      <w:proofErr w:type="spellEnd"/>
      <w:r>
        <w:t xml:space="preserve"> que se almacena en el lado del cliente y se envía con cada solicitud al servidor para verificar la autenticidad del usuario.</w:t>
      </w:r>
    </w:p>
    <w:p w:rsidR="00BF1B56" w:rsidRDefault="00BF1B56" w:rsidP="00BF1B56">
      <w:pPr>
        <w:spacing w:line="259" w:lineRule="auto"/>
        <w:jc w:val="left"/>
      </w:pPr>
    </w:p>
    <w:p w:rsidR="00BF1B56" w:rsidRDefault="00BF1B56" w:rsidP="00BF1B56">
      <w:pPr>
        <w:pStyle w:val="Ttulo1"/>
      </w:pPr>
      <w:bookmarkStart w:id="6" w:name="_Toc149939626"/>
      <w:r>
        <w:t>6. Gestión del Carrito de Compras</w:t>
      </w:r>
      <w:bookmarkEnd w:id="6"/>
    </w:p>
    <w:p w:rsidR="00BF1B56" w:rsidRDefault="00BF1B56" w:rsidP="00BF1B56">
      <w:r>
        <w:t xml:space="preserve">El estado del carrito de compras se gestiona utilizando </w:t>
      </w:r>
      <w:proofErr w:type="spellStart"/>
      <w:r>
        <w:t>Redux</w:t>
      </w:r>
      <w:proofErr w:type="spellEnd"/>
      <w:r>
        <w:t>. Cada acción en la interfaz de usuario dispara eventos que modifican el estado del carrito.</w:t>
      </w:r>
    </w:p>
    <w:p w:rsidR="00BF1B56" w:rsidRDefault="00BF1B56" w:rsidP="00BF1B56">
      <w:pPr>
        <w:spacing w:line="259" w:lineRule="auto"/>
        <w:jc w:val="left"/>
      </w:pPr>
    </w:p>
    <w:p w:rsidR="00BF1B56" w:rsidRDefault="00BF1B56" w:rsidP="00BF1B56">
      <w:pPr>
        <w:pStyle w:val="Ttulo1"/>
      </w:pPr>
      <w:bookmarkStart w:id="7" w:name="_Toc149939627"/>
      <w:r>
        <w:t>7. Conexión a la Base de Datos</w:t>
      </w:r>
      <w:bookmarkEnd w:id="7"/>
    </w:p>
    <w:p w:rsidR="00BF1B56" w:rsidRDefault="00BF1B56" w:rsidP="00BF1B56">
      <w:r>
        <w:t xml:space="preserve">La aplicación se conecta a una base de datos </w:t>
      </w:r>
      <w:proofErr w:type="spellStart"/>
      <w:r>
        <w:t>MongoDB</w:t>
      </w:r>
      <w:proofErr w:type="spellEnd"/>
      <w:r>
        <w:t xml:space="preserve"> para almacenar productos, usuarios y pedidos. La comunicación con la base de datos se realiza a través del servidor </w:t>
      </w:r>
      <w:proofErr w:type="spellStart"/>
      <w:r>
        <w:t>backend</w:t>
      </w:r>
      <w:proofErr w:type="spellEnd"/>
      <w:r>
        <w:t>.</w:t>
      </w:r>
    </w:p>
    <w:p w:rsidR="00BF1B56" w:rsidRDefault="00BF1B56" w:rsidP="00BF1B56">
      <w:pPr>
        <w:spacing w:line="259" w:lineRule="auto"/>
        <w:jc w:val="left"/>
      </w:pPr>
    </w:p>
    <w:p w:rsidR="00BF1B56" w:rsidRDefault="00BF1B56" w:rsidP="00BF1B56">
      <w:pPr>
        <w:pStyle w:val="Ttulo1"/>
      </w:pPr>
      <w:bookmarkStart w:id="8" w:name="_Toc149939628"/>
      <w:r>
        <w:t>8. Despliegue y Hosting</w:t>
      </w:r>
      <w:bookmarkEnd w:id="8"/>
    </w:p>
    <w:p w:rsidR="00BF1B56" w:rsidRDefault="00BF1B56" w:rsidP="00BF1B56">
      <w:r>
        <w:t xml:space="preserve">Para desplegar la aplicación en producción, recomendamos usar servicios de alojamiento web que sean compatibles con aplicaciones </w:t>
      </w:r>
      <w:proofErr w:type="spellStart"/>
      <w:r>
        <w:t>React</w:t>
      </w:r>
      <w:proofErr w:type="spellEnd"/>
      <w:r>
        <w:t xml:space="preserve">, como </w:t>
      </w:r>
      <w:proofErr w:type="spellStart"/>
      <w:r>
        <w:t>Netlify</w:t>
      </w:r>
      <w:proofErr w:type="spellEnd"/>
      <w:r>
        <w:t xml:space="preserve"> o </w:t>
      </w:r>
      <w:proofErr w:type="spellStart"/>
      <w:r>
        <w:t>Vercel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, y servicios de alojamiento Node.js para el </w:t>
      </w:r>
      <w:proofErr w:type="spellStart"/>
      <w:r>
        <w:t>backend</w:t>
      </w:r>
      <w:proofErr w:type="spellEnd"/>
      <w:r>
        <w:t>. Asegúrate de configurar las variables de entorno de manera segura.</w:t>
      </w:r>
    </w:p>
    <w:p w:rsidR="00BF1B56" w:rsidRDefault="00BF1B56" w:rsidP="00BF1B56">
      <w:pPr>
        <w:spacing w:line="259" w:lineRule="auto"/>
        <w:jc w:val="left"/>
      </w:pPr>
    </w:p>
    <w:p w:rsidR="00BF1B56" w:rsidRDefault="00BF1B56" w:rsidP="00BF1B56">
      <w:pPr>
        <w:pStyle w:val="Ttulo1"/>
      </w:pPr>
      <w:bookmarkStart w:id="9" w:name="_Toc149939629"/>
      <w:r>
        <w:lastRenderedPageBreak/>
        <w:t>9. Escalabilidad y Rendimiento</w:t>
      </w:r>
      <w:bookmarkEnd w:id="9"/>
    </w:p>
    <w:p w:rsidR="00BF1B56" w:rsidRDefault="00BF1B56" w:rsidP="00BF1B56">
      <w:r>
        <w:t xml:space="preserve">Para mejorar la escalabilidad y el rendimiento, considera el uso de técnicas como la optimización del código, el almacenamiento en caché, la compresión de recursos y la distribución de la carga en el servidor </w:t>
      </w:r>
      <w:proofErr w:type="spellStart"/>
      <w:r>
        <w:t>backend</w:t>
      </w:r>
      <w:proofErr w:type="spellEnd"/>
      <w:r>
        <w:t>.</w:t>
      </w:r>
    </w:p>
    <w:p w:rsidR="00BF1B56" w:rsidRDefault="00BF1B56">
      <w:pPr>
        <w:spacing w:line="259" w:lineRule="auto"/>
        <w:jc w:val="left"/>
      </w:pPr>
      <w:r>
        <w:br w:type="page"/>
      </w:r>
    </w:p>
    <w:p w:rsidR="00BF1B56" w:rsidRDefault="00BF1B56" w:rsidP="00BF1B56">
      <w:pPr>
        <w:pStyle w:val="Ttulo1"/>
      </w:pPr>
      <w:bookmarkStart w:id="10" w:name="_Toc149939630"/>
      <w:r>
        <w:lastRenderedPageBreak/>
        <w:t>Conclusiones</w:t>
      </w:r>
      <w:bookmarkEnd w:id="10"/>
      <w:r>
        <w:t xml:space="preserve"> </w:t>
      </w:r>
    </w:p>
    <w:p w:rsidR="00BF1B56" w:rsidRDefault="00BF1B56" w:rsidP="00BF1B56">
      <w:r>
        <w:t xml:space="preserve">Este manual técnico ha ofrecido una visión general exhaustiva de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y su infraestructura subyacente. No obstante, es importante destacar que el desarrollo de aplicaciones es un proceso dinámico y que la documentación aquí presentada refleja el estado del sistema en el momento de su creación. Para una comprensión más profunda y detalles específicos sobre la implementación de cada componente, te recomendamos consultar el código fuente de la aplicación y los comentarios detallados en el proyecto.</w:t>
      </w:r>
    </w:p>
    <w:p w:rsidR="00BF1B56" w:rsidRDefault="00BF1B56" w:rsidP="00BF1B56">
      <w:r>
        <w:t>La exploración del código fuente es esencial para quienes desean contribuir al desarrollo, realizar personalizaciones o solucionar problemas. Además, puede servir como una valiosa fuente de aprendizaje para aquellos que desean comprender en profundidad la lógica y la arquitectura del sistema.</w:t>
      </w:r>
    </w:p>
    <w:p w:rsidR="00BF1B56" w:rsidRDefault="00BF1B56">
      <w:pPr>
        <w:spacing w:line="259" w:lineRule="auto"/>
        <w:jc w:val="left"/>
      </w:pPr>
      <w:r>
        <w:br w:type="page"/>
      </w:r>
    </w:p>
    <w:p w:rsidR="00BF1B56" w:rsidRDefault="00BF1B56" w:rsidP="00BF1B56">
      <w:pPr>
        <w:pStyle w:val="Ttulo1"/>
      </w:pPr>
      <w:bookmarkStart w:id="11" w:name="_Toc149939631"/>
      <w:r>
        <w:lastRenderedPageBreak/>
        <w:t>Recomendaciones</w:t>
      </w:r>
      <w:bookmarkEnd w:id="11"/>
      <w:r>
        <w:t xml:space="preserve"> </w:t>
      </w:r>
    </w:p>
    <w:p w:rsidR="00BF1B56" w:rsidRDefault="00BF1B56" w:rsidP="00BF1B56">
      <w:r>
        <w:t xml:space="preserve">Dada la complejidad y la importancia de mantener actualizada y segura una aplicación como </w:t>
      </w:r>
      <w:proofErr w:type="spellStart"/>
      <w:r>
        <w:t>eCommercePro</w:t>
      </w:r>
      <w:proofErr w:type="spellEnd"/>
      <w:r>
        <w:t xml:space="preserve"> </w:t>
      </w:r>
      <w:proofErr w:type="spellStart"/>
      <w:r>
        <w:t>React</w:t>
      </w:r>
      <w:proofErr w:type="spellEnd"/>
      <w:r>
        <w:t>, se sugiere encarecidamente seguir las siguientes recomendaciones:</w:t>
      </w:r>
    </w:p>
    <w:p w:rsidR="00BF1B56" w:rsidRDefault="00BF1B56" w:rsidP="00BF1B56">
      <w:r>
        <w:t>Mantén una documentación actualizada: A medida que realices cambios en la aplicación, asegúrate de reflejarlos en la documentación técnica. Esto ayudará a futuros desarrolladores y equipos a comprender y mantener el sistema de manera eficiente.</w:t>
      </w:r>
    </w:p>
    <w:p w:rsidR="00BF1B56" w:rsidRDefault="00BF1B56" w:rsidP="00BF1B56">
      <w:r>
        <w:t>Implementa pruebas unitarias y de integración: Las pruebas son esenciales para garantizar la estabilidad y el funcionamiento correcto de la aplicación. Incorpora pruebas de unidad y de integración en el proceso de desarrollo para detectar y solucionar problemas de manera proactiva.</w:t>
      </w:r>
    </w:p>
    <w:p w:rsidR="00BF1B56" w:rsidRDefault="00BF1B56" w:rsidP="00BF1B56">
      <w:r>
        <w:t>Monitorea el rendimiento: Utiliza herramientas de monitoreo de rendimiento para identificar cuellos de botella, ineficiencias y posibles problemas de escalabilidad. Asegúrate de que la aplicación funcione de manera eficiente incluso bajo cargas elevadas.</w:t>
      </w:r>
    </w:p>
    <w:p w:rsidR="00BF1B56" w:rsidRDefault="00BF1B56" w:rsidP="00BF1B56">
      <w:r>
        <w:t xml:space="preserve">Mantén actualizadas las dependencias: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 y otras bibliotecas y módulos utilizados en la aplicación evolucionan con el tiempo. Asegúrate de mantener al día todas las dependencias y aplica parches de seguridad de manera regular.</w:t>
      </w:r>
    </w:p>
    <w:p w:rsidR="00BF1B56" w:rsidRDefault="00BF1B56" w:rsidP="00BF1B56">
      <w:r>
        <w:t xml:space="preserve">Seguridad de la información: Protege la información de los usuarios y los datos sensibles. Implementa buenas prácticas de seguridad, como la validación de entrada, el cifrado de contraseñas y la gestión segura de </w:t>
      </w:r>
      <w:proofErr w:type="spellStart"/>
      <w:r>
        <w:t>tokens</w:t>
      </w:r>
      <w:proofErr w:type="spellEnd"/>
      <w:r>
        <w:t xml:space="preserve"> JWT.</w:t>
      </w:r>
    </w:p>
    <w:p w:rsidR="00BF1B56" w:rsidRDefault="00BF1B56" w:rsidP="00BF1B56">
      <w:r>
        <w:t>Respaldo regular de la base de datos: Realiza copias de seguridad regulares de la base de datos y almacénalas de forma segura. Esto garantizará que los datos estén protegidos en caso de fallos o pérdidas.</w:t>
      </w:r>
    </w:p>
    <w:p w:rsidR="00BF1B56" w:rsidRDefault="00BF1B56" w:rsidP="00BF1B56">
      <w:r>
        <w:t>Escalabilidad: Prevé el crecimiento de la aplicación y su capacidad para manejar un mayor número de usuarios y productos. Considera el uso de tecnologías de escalabilidad horizontal, como la implementación de sistemas de caché y el equilibrio de carga.</w:t>
      </w:r>
    </w:p>
    <w:p w:rsidR="00BF1B56" w:rsidRDefault="00BF1B56" w:rsidP="00BF1B56"/>
    <w:p w:rsidR="00BF1B56" w:rsidRDefault="00BF1B56" w:rsidP="00BF1B56">
      <w:r>
        <w:lastRenderedPageBreak/>
        <w:t>Seguimiento de errores y mejoras: Utiliza herramientas de seguimiento de errores para rastrear problemas y solicitudes de mejoras. Prioriza y aborda estos problemas de manera eficiente para mantener una aplicación confiable.</w:t>
      </w:r>
    </w:p>
    <w:p w:rsidR="00BF1B56" w:rsidRDefault="00BF1B56" w:rsidP="00BF1B56">
      <w:r>
        <w:t>Mantén la seguridad del servidor: Asegúrate de que el servidor esté debidamente configurado y protegido contra amenazas comunes. Realiza auditorías de seguridad regularmente.</w:t>
      </w:r>
    </w:p>
    <w:p w:rsidR="00BF1B56" w:rsidRDefault="00BF1B56" w:rsidP="00BF1B56">
      <w:r>
        <w:t>Colaboración y comunicación: Fomenta una comunicación abierta y una colaboración efectiva dentro del equipo de desarrollo. Mantén a todos los miembros informados sobre los cambios y actualizaciones importantes.</w:t>
      </w:r>
      <w:bookmarkStart w:id="12" w:name="_GoBack"/>
      <w:bookmarkEnd w:id="12"/>
    </w:p>
    <w:sectPr w:rsidR="00BF1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56"/>
    <w:rsid w:val="00052F0F"/>
    <w:rsid w:val="00B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FB1E"/>
  <w15:chartTrackingRefBased/>
  <w15:docId w15:val="{2B2B537A-449C-4F35-B07A-DE9FDA2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B5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B5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link w:val="Ttulo4Car"/>
    <w:uiPriority w:val="1"/>
    <w:qFormat/>
    <w:rsid w:val="00BF1B56"/>
    <w:pPr>
      <w:widowControl w:val="0"/>
      <w:autoSpaceDE w:val="0"/>
      <w:autoSpaceDN w:val="0"/>
      <w:spacing w:after="0" w:line="240" w:lineRule="auto"/>
      <w:ind w:left="2238" w:right="2234"/>
      <w:jc w:val="center"/>
      <w:outlineLvl w:val="3"/>
    </w:pPr>
    <w:rPr>
      <w:rFonts w:ascii="Arial MT" w:eastAsia="Arial MT" w:hAnsi="Arial MT" w:cs="Arial MT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1"/>
    <w:rsid w:val="00BF1B56"/>
    <w:rPr>
      <w:rFonts w:ascii="Arial MT" w:eastAsia="Arial MT" w:hAnsi="Arial MT" w:cs="Arial MT"/>
      <w:sz w:val="23"/>
      <w:szCs w:val="23"/>
    </w:rPr>
  </w:style>
  <w:style w:type="paragraph" w:styleId="Textoindependiente">
    <w:name w:val="Body Text"/>
    <w:basedOn w:val="Normal"/>
    <w:link w:val="TextoindependienteCar"/>
    <w:uiPriority w:val="1"/>
    <w:qFormat/>
    <w:rsid w:val="00BF1B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1B56"/>
    <w:rPr>
      <w:rFonts w:ascii="Calibri" w:eastAsia="Calibri" w:hAnsi="Calibri" w:cs="Calibri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F1B56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1B5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F1B5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1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A5C9-9740-453B-BADA-2DC10FD2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2023-11-04T03:28:00Z</dcterms:created>
  <dcterms:modified xsi:type="dcterms:W3CDTF">2023-11-04T03:33:00Z</dcterms:modified>
</cp:coreProperties>
</file>