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7E022" w14:textId="77777777" w:rsidR="00A26520" w:rsidRDefault="00A26520"/>
    <w:p w14:paraId="4C551D72" w14:textId="77777777" w:rsidR="00765A16" w:rsidRDefault="00765A16">
      <w:pPr>
        <w:rPr>
          <w:b/>
        </w:rPr>
      </w:pPr>
    </w:p>
    <w:p w14:paraId="4DBE9205" w14:textId="77777777" w:rsidR="00765A16" w:rsidRDefault="00765A16">
      <w:pPr>
        <w:rPr>
          <w:b/>
        </w:rPr>
      </w:pPr>
    </w:p>
    <w:p w14:paraId="66C462E9" w14:textId="23D2B4E6" w:rsidR="00FE2F14" w:rsidRDefault="0092461C">
      <w:r>
        <w:rPr>
          <w:b/>
        </w:rPr>
        <w:t>Version</w:t>
      </w:r>
      <w:r w:rsidR="00FE2F14">
        <w:rPr>
          <w:b/>
        </w:rPr>
        <w:t>:</w:t>
      </w:r>
      <w:r>
        <w:rPr>
          <w:b/>
        </w:rPr>
        <w:t xml:space="preserve"> </w:t>
      </w:r>
      <w:r w:rsidR="00235BDD">
        <w:t>0.</w:t>
      </w:r>
      <w:r w:rsidR="00765A16">
        <w:t>1</w:t>
      </w:r>
    </w:p>
    <w:p w14:paraId="367FCFDD" w14:textId="77777777" w:rsidR="00D22F5A" w:rsidRDefault="00D22F5A">
      <w:pPr>
        <w:rPr>
          <w:b/>
        </w:rPr>
      </w:pPr>
    </w:p>
    <w:p w14:paraId="65F3FE10" w14:textId="60562042" w:rsidR="00D22F5A"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63206F0C" w14:textId="77777777" w:rsidR="00D22F5A" w:rsidRDefault="00D22F5A">
      <w:pPr>
        <w:rPr>
          <w:b/>
        </w:rPr>
      </w:pPr>
    </w:p>
    <w:p w14:paraId="57ADF43F" w14:textId="740727EC" w:rsidR="00D22F5A" w:rsidRPr="00D22F5A" w:rsidRDefault="00D22F5A" w:rsidP="00AA0DB6">
      <w:pPr>
        <w:spacing w:line="480" w:lineRule="auto"/>
      </w:pPr>
      <w:r w:rsidRPr="00AA0DB6">
        <w:t xml:space="preserve">Anna Ostropolets, </w:t>
      </w:r>
      <w:r w:rsidRPr="00AA0DB6">
        <w:rPr>
          <w:color w:val="222222"/>
          <w:spacing w:val="3"/>
        </w:rPr>
        <w:t>Department of Biomedical Informatics, Columbia University</w:t>
      </w:r>
    </w:p>
    <w:p w14:paraId="7F496C32" w14:textId="6E510EDA" w:rsidR="00D22F5A" w:rsidRDefault="00D22F5A" w:rsidP="00AA0DB6">
      <w:pPr>
        <w:spacing w:line="480" w:lineRule="auto"/>
        <w:rPr>
          <w:color w:val="222222"/>
          <w:spacing w:val="3"/>
        </w:rPr>
      </w:pPr>
      <w:r w:rsidRPr="00AA0DB6">
        <w:t xml:space="preserve">Chunhua Weng, </w:t>
      </w:r>
      <w:r w:rsidRPr="00AA0DB6">
        <w:rPr>
          <w:color w:val="000000" w:themeColor="text1"/>
          <w:shd w:val="clear" w:color="auto" w:fill="FFFFFF"/>
        </w:rPr>
        <w:t>PhD</w:t>
      </w:r>
      <w:r>
        <w:rPr>
          <w:color w:val="000000" w:themeColor="text1"/>
          <w:shd w:val="clear" w:color="auto" w:fill="FFFFFF"/>
        </w:rPr>
        <w:t>,</w:t>
      </w:r>
      <w:r w:rsidRPr="00AA0DB6">
        <w:rPr>
          <w:color w:val="000000" w:themeColor="text1"/>
        </w:rPr>
        <w:t xml:space="preserve"> </w:t>
      </w:r>
      <w:r w:rsidRPr="00AA0DB6">
        <w:rPr>
          <w:color w:val="222222"/>
          <w:spacing w:val="3"/>
        </w:rPr>
        <w:t>Department of Biomedical Informatics, Columbia University</w:t>
      </w:r>
    </w:p>
    <w:p w14:paraId="7C124600" w14:textId="76D0FB13" w:rsidR="00D22F5A" w:rsidRPr="00AA0DB6" w:rsidRDefault="00D22F5A" w:rsidP="00AA0DB6">
      <w:pPr>
        <w:spacing w:line="480" w:lineRule="auto"/>
      </w:pPr>
      <w:r w:rsidRPr="00AA0DB6">
        <w:t>Casey Ta</w:t>
      </w:r>
      <w:r w:rsidRPr="00D22F5A">
        <w:t>,</w:t>
      </w:r>
      <w:r w:rsidRPr="00AA0DB6">
        <w:t xml:space="preserve"> </w:t>
      </w:r>
      <w:r w:rsidR="009B0143">
        <w:t xml:space="preserve">PhD, </w:t>
      </w:r>
      <w:r w:rsidRPr="00AA0DB6">
        <w:rPr>
          <w:color w:val="222222"/>
          <w:spacing w:val="3"/>
        </w:rPr>
        <w:t>Department of Biomedical Informatics, Columbia University</w:t>
      </w:r>
    </w:p>
    <w:p w14:paraId="5489CFF9" w14:textId="1B383744" w:rsidR="00D22F5A" w:rsidRPr="00D22F5A" w:rsidRDefault="00D22F5A" w:rsidP="00AA0DB6">
      <w:pPr>
        <w:spacing w:line="480" w:lineRule="auto"/>
      </w:pPr>
      <w:r w:rsidRPr="00AA0DB6">
        <w:t>Patrick Ryan</w:t>
      </w:r>
      <w:r w:rsidRPr="00D22F5A">
        <w:t>, PhD, Janssen Research and Development</w:t>
      </w:r>
    </w:p>
    <w:p w14:paraId="56ACFCB3" w14:textId="77777777" w:rsidR="00D22F5A" w:rsidRPr="00AA0DB6" w:rsidRDefault="00D22F5A"/>
    <w:p w14:paraId="39E3F932" w14:textId="780D3E93" w:rsidR="00A26520" w:rsidRDefault="00A26520">
      <w:r w:rsidRPr="00554190">
        <w:rPr>
          <w:b/>
        </w:rPr>
        <w:t>Date</w:t>
      </w:r>
      <w:r w:rsidR="0074593E" w:rsidRPr="00554190">
        <w:rPr>
          <w:b/>
        </w:rPr>
        <w:t>:</w:t>
      </w:r>
      <w:r w:rsidR="00EE506E">
        <w:t xml:space="preserve">  </w:t>
      </w:r>
      <w:r w:rsidR="00D22F5A">
        <w:t>03-15-2019</w:t>
      </w:r>
    </w:p>
    <w:p w14:paraId="79DBD77D" w14:textId="77777777" w:rsidR="00EE506E" w:rsidRDefault="00EE506E"/>
    <w:p w14:paraId="01E6DEEF" w14:textId="48F69D5D" w:rsidR="00EE506E" w:rsidRDefault="00EE506E">
      <w:r w:rsidRPr="00554190">
        <w:rPr>
          <w:b/>
        </w:rPr>
        <w:t>Acknowledgement:</w:t>
      </w:r>
      <w:r>
        <w:t xml:space="preserve">  The analysis is </w:t>
      </w:r>
      <w:r w:rsidR="00E321CF">
        <w:t>based in part</w:t>
      </w:r>
      <w:r>
        <w:t xml:space="preserve"> on work from the Observational Health </w:t>
      </w:r>
      <w:r w:rsidR="009B0143">
        <w:t xml:space="preserve">Data </w:t>
      </w:r>
      <w:r>
        <w:t>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35A0C0" w14:textId="77777777" w:rsidR="00E321CF" w:rsidRPr="00EE506E" w:rsidRDefault="00E321CF"/>
    <w:p w14:paraId="4164C5F5"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ascii="Times New Roman" w:eastAsia="Times New Roman" w:hAnsi="Times New Roman" w:cs="Times New Roman"/>
          <w:noProof/>
          <w:sz w:val="24"/>
          <w:szCs w:val="24"/>
        </w:rPr>
      </w:sdtEndPr>
      <w:sdtContent>
        <w:p w14:paraId="520B2A89" w14:textId="4E015571" w:rsidR="000F0CE6" w:rsidRDefault="00572D03">
          <w:pPr>
            <w:pStyle w:val="TOCHeading"/>
          </w:pPr>
          <w:r>
            <w:t>Table of c</w:t>
          </w:r>
          <w:r w:rsidR="000F0CE6">
            <w:t>ontents</w:t>
          </w:r>
        </w:p>
        <w:p w14:paraId="24379E94" w14:textId="77777777" w:rsidR="00395F34" w:rsidRPr="00395F34" w:rsidRDefault="00395F34" w:rsidP="00395F34">
          <w:pPr>
            <w:rPr>
              <w:lang w:eastAsia="ja-JP"/>
            </w:rPr>
          </w:pPr>
        </w:p>
        <w:p w14:paraId="7ED372F1" w14:textId="08355E7E" w:rsidR="009A76FD" w:rsidRDefault="000F0CE6">
          <w:pPr>
            <w:pStyle w:val="TOC1"/>
            <w:tabs>
              <w:tab w:val="left" w:pos="440"/>
              <w:tab w:val="right" w:leader="dot" w:pos="1007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474981" w:history="1">
            <w:r w:rsidR="009A76FD" w:rsidRPr="003F28C1">
              <w:rPr>
                <w:rStyle w:val="Hyperlink"/>
                <w:noProof/>
              </w:rPr>
              <w:t>2</w:t>
            </w:r>
            <w:r w:rsidR="009A76FD">
              <w:rPr>
                <w:rFonts w:asciiTheme="minorHAnsi" w:eastAsiaTheme="minorEastAsia" w:hAnsiTheme="minorHAnsi" w:cstheme="minorBidi"/>
                <w:noProof/>
              </w:rPr>
              <w:tab/>
            </w:r>
            <w:r w:rsidR="009A76FD" w:rsidRPr="003F28C1">
              <w:rPr>
                <w:rStyle w:val="Hyperlink"/>
                <w:noProof/>
              </w:rPr>
              <w:t>List of abbreviations</w:t>
            </w:r>
            <w:r w:rsidR="009A76FD">
              <w:rPr>
                <w:noProof/>
                <w:webHidden/>
              </w:rPr>
              <w:tab/>
            </w:r>
            <w:r w:rsidR="009A76FD">
              <w:rPr>
                <w:noProof/>
                <w:webHidden/>
              </w:rPr>
              <w:fldChar w:fldCharType="begin"/>
            </w:r>
            <w:r w:rsidR="009A76FD">
              <w:rPr>
                <w:noProof/>
                <w:webHidden/>
              </w:rPr>
              <w:instrText xml:space="preserve"> PAGEREF _Toc3474981 \h </w:instrText>
            </w:r>
            <w:r w:rsidR="009A76FD">
              <w:rPr>
                <w:noProof/>
                <w:webHidden/>
              </w:rPr>
            </w:r>
            <w:r w:rsidR="009A76FD">
              <w:rPr>
                <w:noProof/>
                <w:webHidden/>
              </w:rPr>
              <w:fldChar w:fldCharType="separate"/>
            </w:r>
            <w:r w:rsidR="009A76FD">
              <w:rPr>
                <w:noProof/>
                <w:webHidden/>
              </w:rPr>
              <w:t>2</w:t>
            </w:r>
            <w:r w:rsidR="009A76FD">
              <w:rPr>
                <w:noProof/>
                <w:webHidden/>
              </w:rPr>
              <w:fldChar w:fldCharType="end"/>
            </w:r>
          </w:hyperlink>
        </w:p>
        <w:p w14:paraId="10ED71E1" w14:textId="211FE7A0" w:rsidR="009A76FD" w:rsidRDefault="009A76FD">
          <w:pPr>
            <w:pStyle w:val="TOC1"/>
            <w:tabs>
              <w:tab w:val="left" w:pos="440"/>
              <w:tab w:val="right" w:leader="dot" w:pos="10070"/>
            </w:tabs>
            <w:rPr>
              <w:rFonts w:asciiTheme="minorHAnsi" w:eastAsiaTheme="minorEastAsia" w:hAnsiTheme="minorHAnsi" w:cstheme="minorBidi"/>
              <w:noProof/>
            </w:rPr>
          </w:pPr>
          <w:hyperlink w:anchor="_Toc3474982" w:history="1">
            <w:r w:rsidRPr="003F28C1">
              <w:rPr>
                <w:rStyle w:val="Hyperlink"/>
                <w:noProof/>
              </w:rPr>
              <w:t>3</w:t>
            </w:r>
            <w:r>
              <w:rPr>
                <w:rFonts w:asciiTheme="minorHAnsi" w:eastAsiaTheme="minorEastAsia" w:hAnsiTheme="minorHAnsi" w:cstheme="minorBidi"/>
                <w:noProof/>
              </w:rPr>
              <w:tab/>
            </w:r>
            <w:r w:rsidRPr="003F28C1">
              <w:rPr>
                <w:rStyle w:val="Hyperlink"/>
                <w:noProof/>
              </w:rPr>
              <w:t>Abstract</w:t>
            </w:r>
            <w:r>
              <w:rPr>
                <w:noProof/>
                <w:webHidden/>
              </w:rPr>
              <w:tab/>
            </w:r>
            <w:r>
              <w:rPr>
                <w:noProof/>
                <w:webHidden/>
              </w:rPr>
              <w:fldChar w:fldCharType="begin"/>
            </w:r>
            <w:r>
              <w:rPr>
                <w:noProof/>
                <w:webHidden/>
              </w:rPr>
              <w:instrText xml:space="preserve"> PAGEREF _Toc3474982 \h </w:instrText>
            </w:r>
            <w:r>
              <w:rPr>
                <w:noProof/>
                <w:webHidden/>
              </w:rPr>
            </w:r>
            <w:r>
              <w:rPr>
                <w:noProof/>
                <w:webHidden/>
              </w:rPr>
              <w:fldChar w:fldCharType="separate"/>
            </w:r>
            <w:r>
              <w:rPr>
                <w:noProof/>
                <w:webHidden/>
              </w:rPr>
              <w:t>2</w:t>
            </w:r>
            <w:r>
              <w:rPr>
                <w:noProof/>
                <w:webHidden/>
              </w:rPr>
              <w:fldChar w:fldCharType="end"/>
            </w:r>
          </w:hyperlink>
        </w:p>
        <w:p w14:paraId="00366EA1" w14:textId="5285CEF3" w:rsidR="009A76FD" w:rsidRDefault="009A76FD">
          <w:pPr>
            <w:pStyle w:val="TOC1"/>
            <w:tabs>
              <w:tab w:val="left" w:pos="440"/>
              <w:tab w:val="right" w:leader="dot" w:pos="10070"/>
            </w:tabs>
            <w:rPr>
              <w:rFonts w:asciiTheme="minorHAnsi" w:eastAsiaTheme="minorEastAsia" w:hAnsiTheme="minorHAnsi" w:cstheme="minorBidi"/>
              <w:noProof/>
            </w:rPr>
          </w:pPr>
          <w:hyperlink w:anchor="_Toc3474983" w:history="1">
            <w:r w:rsidRPr="003F28C1">
              <w:rPr>
                <w:rStyle w:val="Hyperlink"/>
                <w:noProof/>
              </w:rPr>
              <w:t>4</w:t>
            </w:r>
            <w:r>
              <w:rPr>
                <w:rFonts w:asciiTheme="minorHAnsi" w:eastAsiaTheme="minorEastAsia" w:hAnsiTheme="minorHAnsi" w:cstheme="minorBidi"/>
                <w:noProof/>
              </w:rPr>
              <w:tab/>
            </w:r>
            <w:r w:rsidRPr="003F28C1">
              <w:rPr>
                <w:rStyle w:val="Hyperlink"/>
                <w:noProof/>
              </w:rPr>
              <w:t>Amendments and Milestones</w:t>
            </w:r>
            <w:r>
              <w:rPr>
                <w:noProof/>
                <w:webHidden/>
              </w:rPr>
              <w:tab/>
            </w:r>
            <w:r>
              <w:rPr>
                <w:noProof/>
                <w:webHidden/>
              </w:rPr>
              <w:fldChar w:fldCharType="begin"/>
            </w:r>
            <w:r>
              <w:rPr>
                <w:noProof/>
                <w:webHidden/>
              </w:rPr>
              <w:instrText xml:space="preserve"> PAGEREF _Toc3474983 \h </w:instrText>
            </w:r>
            <w:r>
              <w:rPr>
                <w:noProof/>
                <w:webHidden/>
              </w:rPr>
            </w:r>
            <w:r>
              <w:rPr>
                <w:noProof/>
                <w:webHidden/>
              </w:rPr>
              <w:fldChar w:fldCharType="separate"/>
            </w:r>
            <w:r>
              <w:rPr>
                <w:noProof/>
                <w:webHidden/>
              </w:rPr>
              <w:t>3</w:t>
            </w:r>
            <w:r>
              <w:rPr>
                <w:noProof/>
                <w:webHidden/>
              </w:rPr>
              <w:fldChar w:fldCharType="end"/>
            </w:r>
          </w:hyperlink>
        </w:p>
        <w:p w14:paraId="433EB835" w14:textId="3B80F58A" w:rsidR="009A76FD" w:rsidRDefault="009A76FD">
          <w:pPr>
            <w:pStyle w:val="TOC1"/>
            <w:tabs>
              <w:tab w:val="left" w:pos="440"/>
              <w:tab w:val="right" w:leader="dot" w:pos="10070"/>
            </w:tabs>
            <w:rPr>
              <w:rFonts w:asciiTheme="minorHAnsi" w:eastAsiaTheme="minorEastAsia" w:hAnsiTheme="minorHAnsi" w:cstheme="minorBidi"/>
              <w:noProof/>
            </w:rPr>
          </w:pPr>
          <w:hyperlink w:anchor="_Toc3474984" w:history="1">
            <w:r w:rsidRPr="003F28C1">
              <w:rPr>
                <w:rStyle w:val="Hyperlink"/>
                <w:noProof/>
              </w:rPr>
              <w:t>5</w:t>
            </w:r>
            <w:r>
              <w:rPr>
                <w:rFonts w:asciiTheme="minorHAnsi" w:eastAsiaTheme="minorEastAsia" w:hAnsiTheme="minorHAnsi" w:cstheme="minorBidi"/>
                <w:noProof/>
              </w:rPr>
              <w:tab/>
            </w:r>
            <w:r w:rsidRPr="003F28C1">
              <w:rPr>
                <w:rStyle w:val="Hyperlink"/>
                <w:noProof/>
              </w:rPr>
              <w:t>Rationale and Background</w:t>
            </w:r>
            <w:r>
              <w:rPr>
                <w:noProof/>
                <w:webHidden/>
              </w:rPr>
              <w:tab/>
            </w:r>
            <w:r>
              <w:rPr>
                <w:noProof/>
                <w:webHidden/>
              </w:rPr>
              <w:fldChar w:fldCharType="begin"/>
            </w:r>
            <w:r>
              <w:rPr>
                <w:noProof/>
                <w:webHidden/>
              </w:rPr>
              <w:instrText xml:space="preserve"> PAGEREF _Toc3474984 \h </w:instrText>
            </w:r>
            <w:r>
              <w:rPr>
                <w:noProof/>
                <w:webHidden/>
              </w:rPr>
            </w:r>
            <w:r>
              <w:rPr>
                <w:noProof/>
                <w:webHidden/>
              </w:rPr>
              <w:fldChar w:fldCharType="separate"/>
            </w:r>
            <w:r>
              <w:rPr>
                <w:noProof/>
                <w:webHidden/>
              </w:rPr>
              <w:t>3</w:t>
            </w:r>
            <w:r>
              <w:rPr>
                <w:noProof/>
                <w:webHidden/>
              </w:rPr>
              <w:fldChar w:fldCharType="end"/>
            </w:r>
          </w:hyperlink>
        </w:p>
        <w:p w14:paraId="582D990E" w14:textId="704B8AA1" w:rsidR="009A76FD" w:rsidRDefault="009A76FD">
          <w:pPr>
            <w:pStyle w:val="TOC2"/>
            <w:tabs>
              <w:tab w:val="left" w:pos="960"/>
              <w:tab w:val="right" w:leader="dot" w:pos="10070"/>
            </w:tabs>
            <w:rPr>
              <w:rFonts w:asciiTheme="minorHAnsi" w:eastAsiaTheme="minorEastAsia" w:hAnsiTheme="minorHAnsi" w:cstheme="minorBidi"/>
              <w:noProof/>
            </w:rPr>
          </w:pPr>
          <w:hyperlink w:anchor="_Toc3474988" w:history="1">
            <w:r w:rsidRPr="003F28C1">
              <w:rPr>
                <w:rStyle w:val="Hyperlink"/>
                <w:noProof/>
              </w:rPr>
              <w:t>5.1</w:t>
            </w:r>
            <w:r>
              <w:rPr>
                <w:rFonts w:asciiTheme="minorHAnsi" w:eastAsiaTheme="minorEastAsia" w:hAnsiTheme="minorHAnsi" w:cstheme="minorBidi"/>
                <w:noProof/>
              </w:rPr>
              <w:tab/>
            </w:r>
            <w:r w:rsidRPr="003F28C1">
              <w:rPr>
                <w:rStyle w:val="Hyperlink"/>
                <w:noProof/>
              </w:rPr>
              <w:t>Research Questions</w:t>
            </w:r>
            <w:r>
              <w:rPr>
                <w:noProof/>
                <w:webHidden/>
              </w:rPr>
              <w:tab/>
            </w:r>
            <w:r>
              <w:rPr>
                <w:noProof/>
                <w:webHidden/>
              </w:rPr>
              <w:fldChar w:fldCharType="begin"/>
            </w:r>
            <w:r>
              <w:rPr>
                <w:noProof/>
                <w:webHidden/>
              </w:rPr>
              <w:instrText xml:space="preserve"> PAGEREF _Toc3474988 \h </w:instrText>
            </w:r>
            <w:r>
              <w:rPr>
                <w:noProof/>
                <w:webHidden/>
              </w:rPr>
            </w:r>
            <w:r>
              <w:rPr>
                <w:noProof/>
                <w:webHidden/>
              </w:rPr>
              <w:fldChar w:fldCharType="separate"/>
            </w:r>
            <w:r>
              <w:rPr>
                <w:noProof/>
                <w:webHidden/>
              </w:rPr>
              <w:t>3</w:t>
            </w:r>
            <w:r>
              <w:rPr>
                <w:noProof/>
                <w:webHidden/>
              </w:rPr>
              <w:fldChar w:fldCharType="end"/>
            </w:r>
          </w:hyperlink>
        </w:p>
        <w:p w14:paraId="6855811B" w14:textId="345FB8C5" w:rsidR="009A76FD" w:rsidRDefault="009A76FD">
          <w:pPr>
            <w:pStyle w:val="TOC1"/>
            <w:tabs>
              <w:tab w:val="left" w:pos="440"/>
              <w:tab w:val="right" w:leader="dot" w:pos="10070"/>
            </w:tabs>
            <w:rPr>
              <w:rFonts w:asciiTheme="minorHAnsi" w:eastAsiaTheme="minorEastAsia" w:hAnsiTheme="minorHAnsi" w:cstheme="minorBidi"/>
              <w:noProof/>
            </w:rPr>
          </w:pPr>
          <w:hyperlink w:anchor="_Toc3474993" w:history="1">
            <w:r w:rsidRPr="003F28C1">
              <w:rPr>
                <w:rStyle w:val="Hyperlink"/>
                <w:noProof/>
              </w:rPr>
              <w:t>6</w:t>
            </w:r>
            <w:r>
              <w:rPr>
                <w:rFonts w:asciiTheme="minorHAnsi" w:eastAsiaTheme="minorEastAsia" w:hAnsiTheme="minorHAnsi" w:cstheme="minorBidi"/>
                <w:noProof/>
              </w:rPr>
              <w:tab/>
            </w:r>
            <w:r w:rsidRPr="003F28C1">
              <w:rPr>
                <w:rStyle w:val="Hyperlink"/>
                <w:noProof/>
              </w:rPr>
              <w:t>Research methods</w:t>
            </w:r>
            <w:r>
              <w:rPr>
                <w:noProof/>
                <w:webHidden/>
              </w:rPr>
              <w:tab/>
            </w:r>
            <w:r>
              <w:rPr>
                <w:noProof/>
                <w:webHidden/>
              </w:rPr>
              <w:fldChar w:fldCharType="begin"/>
            </w:r>
            <w:r>
              <w:rPr>
                <w:noProof/>
                <w:webHidden/>
              </w:rPr>
              <w:instrText xml:space="preserve"> PAGEREF _Toc3474993 \h </w:instrText>
            </w:r>
            <w:r>
              <w:rPr>
                <w:noProof/>
                <w:webHidden/>
              </w:rPr>
            </w:r>
            <w:r>
              <w:rPr>
                <w:noProof/>
                <w:webHidden/>
              </w:rPr>
              <w:fldChar w:fldCharType="separate"/>
            </w:r>
            <w:r>
              <w:rPr>
                <w:noProof/>
                <w:webHidden/>
              </w:rPr>
              <w:t>4</w:t>
            </w:r>
            <w:r>
              <w:rPr>
                <w:noProof/>
                <w:webHidden/>
              </w:rPr>
              <w:fldChar w:fldCharType="end"/>
            </w:r>
          </w:hyperlink>
        </w:p>
        <w:p w14:paraId="3346CC8A" w14:textId="3C4CB263" w:rsidR="009A76FD" w:rsidRDefault="009A76FD">
          <w:pPr>
            <w:pStyle w:val="TOC2"/>
            <w:tabs>
              <w:tab w:val="left" w:pos="960"/>
              <w:tab w:val="right" w:leader="dot" w:pos="10070"/>
            </w:tabs>
            <w:rPr>
              <w:rFonts w:asciiTheme="minorHAnsi" w:eastAsiaTheme="minorEastAsia" w:hAnsiTheme="minorHAnsi" w:cstheme="minorBidi"/>
              <w:noProof/>
            </w:rPr>
          </w:pPr>
          <w:hyperlink w:anchor="_Toc3474994" w:history="1">
            <w:r w:rsidRPr="003F28C1">
              <w:rPr>
                <w:rStyle w:val="Hyperlink"/>
                <w:noProof/>
              </w:rPr>
              <w:t>6.1</w:t>
            </w:r>
            <w:r>
              <w:rPr>
                <w:rFonts w:asciiTheme="minorHAnsi" w:eastAsiaTheme="minorEastAsia" w:hAnsiTheme="minorHAnsi" w:cstheme="minorBidi"/>
                <w:noProof/>
              </w:rPr>
              <w:tab/>
            </w:r>
            <w:r w:rsidRPr="003F28C1">
              <w:rPr>
                <w:rStyle w:val="Hyperlink"/>
                <w:noProof/>
              </w:rPr>
              <w:t>Study Design</w:t>
            </w:r>
            <w:r>
              <w:rPr>
                <w:noProof/>
                <w:webHidden/>
              </w:rPr>
              <w:tab/>
            </w:r>
            <w:r>
              <w:rPr>
                <w:noProof/>
                <w:webHidden/>
              </w:rPr>
              <w:fldChar w:fldCharType="begin"/>
            </w:r>
            <w:r>
              <w:rPr>
                <w:noProof/>
                <w:webHidden/>
              </w:rPr>
              <w:instrText xml:space="preserve"> PAGEREF _Toc3474994 \h </w:instrText>
            </w:r>
            <w:r>
              <w:rPr>
                <w:noProof/>
                <w:webHidden/>
              </w:rPr>
            </w:r>
            <w:r>
              <w:rPr>
                <w:noProof/>
                <w:webHidden/>
              </w:rPr>
              <w:fldChar w:fldCharType="separate"/>
            </w:r>
            <w:r>
              <w:rPr>
                <w:noProof/>
                <w:webHidden/>
              </w:rPr>
              <w:t>4</w:t>
            </w:r>
            <w:r>
              <w:rPr>
                <w:noProof/>
                <w:webHidden/>
              </w:rPr>
              <w:fldChar w:fldCharType="end"/>
            </w:r>
          </w:hyperlink>
        </w:p>
        <w:p w14:paraId="3E219AE8" w14:textId="46939DCD" w:rsidR="009A76FD" w:rsidRDefault="009A76FD">
          <w:pPr>
            <w:pStyle w:val="TOC2"/>
            <w:tabs>
              <w:tab w:val="left" w:pos="960"/>
              <w:tab w:val="right" w:leader="dot" w:pos="10070"/>
            </w:tabs>
            <w:rPr>
              <w:rFonts w:asciiTheme="minorHAnsi" w:eastAsiaTheme="minorEastAsia" w:hAnsiTheme="minorHAnsi" w:cstheme="minorBidi"/>
              <w:noProof/>
            </w:rPr>
          </w:pPr>
          <w:hyperlink w:anchor="_Toc3474995" w:history="1">
            <w:r w:rsidRPr="003F28C1">
              <w:rPr>
                <w:rStyle w:val="Hyperlink"/>
                <w:noProof/>
              </w:rPr>
              <w:t>6.2</w:t>
            </w:r>
            <w:r>
              <w:rPr>
                <w:rFonts w:asciiTheme="minorHAnsi" w:eastAsiaTheme="minorEastAsia" w:hAnsiTheme="minorHAnsi" w:cstheme="minorBidi"/>
                <w:noProof/>
              </w:rPr>
              <w:tab/>
            </w:r>
            <w:r w:rsidRPr="003F28C1">
              <w:rPr>
                <w:rStyle w:val="Hyperlink"/>
                <w:noProof/>
              </w:rPr>
              <w:t>Data Sources</w:t>
            </w:r>
            <w:r>
              <w:rPr>
                <w:noProof/>
                <w:webHidden/>
              </w:rPr>
              <w:tab/>
            </w:r>
            <w:r>
              <w:rPr>
                <w:noProof/>
                <w:webHidden/>
              </w:rPr>
              <w:fldChar w:fldCharType="begin"/>
            </w:r>
            <w:r>
              <w:rPr>
                <w:noProof/>
                <w:webHidden/>
              </w:rPr>
              <w:instrText xml:space="preserve"> PAGEREF _Toc3474995 \h </w:instrText>
            </w:r>
            <w:r>
              <w:rPr>
                <w:noProof/>
                <w:webHidden/>
              </w:rPr>
            </w:r>
            <w:r>
              <w:rPr>
                <w:noProof/>
                <w:webHidden/>
              </w:rPr>
              <w:fldChar w:fldCharType="separate"/>
            </w:r>
            <w:r>
              <w:rPr>
                <w:noProof/>
                <w:webHidden/>
              </w:rPr>
              <w:t>6</w:t>
            </w:r>
            <w:r>
              <w:rPr>
                <w:noProof/>
                <w:webHidden/>
              </w:rPr>
              <w:fldChar w:fldCharType="end"/>
            </w:r>
          </w:hyperlink>
        </w:p>
        <w:p w14:paraId="2A4088C7" w14:textId="389C22E7" w:rsidR="009A76FD" w:rsidRDefault="009A76FD">
          <w:pPr>
            <w:pStyle w:val="TOC2"/>
            <w:tabs>
              <w:tab w:val="left" w:pos="960"/>
              <w:tab w:val="right" w:leader="dot" w:pos="10070"/>
            </w:tabs>
            <w:rPr>
              <w:rFonts w:asciiTheme="minorHAnsi" w:eastAsiaTheme="minorEastAsia" w:hAnsiTheme="minorHAnsi" w:cstheme="minorBidi"/>
              <w:noProof/>
            </w:rPr>
          </w:pPr>
          <w:hyperlink w:anchor="_Toc3474996" w:history="1">
            <w:r w:rsidRPr="003F28C1">
              <w:rPr>
                <w:rStyle w:val="Hyperlink"/>
                <w:noProof/>
              </w:rPr>
              <w:t>6.3</w:t>
            </w:r>
            <w:r>
              <w:rPr>
                <w:rFonts w:asciiTheme="minorHAnsi" w:eastAsiaTheme="minorEastAsia" w:hAnsiTheme="minorHAnsi" w:cstheme="minorBidi"/>
                <w:noProof/>
              </w:rPr>
              <w:tab/>
            </w:r>
            <w:r w:rsidRPr="003F28C1">
              <w:rPr>
                <w:rStyle w:val="Hyperlink"/>
                <w:noProof/>
              </w:rPr>
              <w:t>Use Cases</w:t>
            </w:r>
            <w:r>
              <w:rPr>
                <w:noProof/>
                <w:webHidden/>
              </w:rPr>
              <w:tab/>
            </w:r>
            <w:r>
              <w:rPr>
                <w:noProof/>
                <w:webHidden/>
              </w:rPr>
              <w:fldChar w:fldCharType="begin"/>
            </w:r>
            <w:r>
              <w:rPr>
                <w:noProof/>
                <w:webHidden/>
              </w:rPr>
              <w:instrText xml:space="preserve"> PAGEREF _Toc3474996 \h </w:instrText>
            </w:r>
            <w:r>
              <w:rPr>
                <w:noProof/>
                <w:webHidden/>
              </w:rPr>
            </w:r>
            <w:r>
              <w:rPr>
                <w:noProof/>
                <w:webHidden/>
              </w:rPr>
              <w:fldChar w:fldCharType="separate"/>
            </w:r>
            <w:r>
              <w:rPr>
                <w:noProof/>
                <w:webHidden/>
              </w:rPr>
              <w:t>6</w:t>
            </w:r>
            <w:r>
              <w:rPr>
                <w:noProof/>
                <w:webHidden/>
              </w:rPr>
              <w:fldChar w:fldCharType="end"/>
            </w:r>
          </w:hyperlink>
        </w:p>
        <w:p w14:paraId="08CC139C" w14:textId="3CFBC4F5" w:rsidR="009A76FD" w:rsidRDefault="009A76FD">
          <w:pPr>
            <w:pStyle w:val="TOC1"/>
            <w:tabs>
              <w:tab w:val="left" w:pos="440"/>
              <w:tab w:val="right" w:leader="dot" w:pos="10070"/>
            </w:tabs>
            <w:rPr>
              <w:rFonts w:asciiTheme="minorHAnsi" w:eastAsiaTheme="minorEastAsia" w:hAnsiTheme="minorHAnsi" w:cstheme="minorBidi"/>
              <w:noProof/>
            </w:rPr>
          </w:pPr>
          <w:hyperlink w:anchor="_Toc3474998" w:history="1">
            <w:r w:rsidRPr="003F28C1">
              <w:rPr>
                <w:rStyle w:val="Hyperlink"/>
                <w:noProof/>
              </w:rPr>
              <w:t>7</w:t>
            </w:r>
            <w:r>
              <w:rPr>
                <w:rFonts w:asciiTheme="minorHAnsi" w:eastAsiaTheme="minorEastAsia" w:hAnsiTheme="minorHAnsi" w:cstheme="minorBidi"/>
                <w:noProof/>
              </w:rPr>
              <w:tab/>
            </w:r>
            <w:r w:rsidRPr="003F28C1">
              <w:rPr>
                <w:rStyle w:val="Hyperlink"/>
                <w:noProof/>
              </w:rPr>
              <w:t>Protection of Human Subjects</w:t>
            </w:r>
            <w:r>
              <w:rPr>
                <w:noProof/>
                <w:webHidden/>
              </w:rPr>
              <w:tab/>
            </w:r>
            <w:r>
              <w:rPr>
                <w:noProof/>
                <w:webHidden/>
              </w:rPr>
              <w:fldChar w:fldCharType="begin"/>
            </w:r>
            <w:r>
              <w:rPr>
                <w:noProof/>
                <w:webHidden/>
              </w:rPr>
              <w:instrText xml:space="preserve"> PAGEREF _Toc3474998 \h </w:instrText>
            </w:r>
            <w:r>
              <w:rPr>
                <w:noProof/>
                <w:webHidden/>
              </w:rPr>
            </w:r>
            <w:r>
              <w:rPr>
                <w:noProof/>
                <w:webHidden/>
              </w:rPr>
              <w:fldChar w:fldCharType="separate"/>
            </w:r>
            <w:r>
              <w:rPr>
                <w:noProof/>
                <w:webHidden/>
              </w:rPr>
              <w:t>6</w:t>
            </w:r>
            <w:r>
              <w:rPr>
                <w:noProof/>
                <w:webHidden/>
              </w:rPr>
              <w:fldChar w:fldCharType="end"/>
            </w:r>
          </w:hyperlink>
        </w:p>
        <w:p w14:paraId="18190EEE" w14:textId="17C875E1" w:rsidR="009A76FD" w:rsidRDefault="009A76FD">
          <w:pPr>
            <w:pStyle w:val="TOC1"/>
            <w:tabs>
              <w:tab w:val="left" w:pos="440"/>
              <w:tab w:val="right" w:leader="dot" w:pos="10070"/>
            </w:tabs>
            <w:rPr>
              <w:rFonts w:asciiTheme="minorHAnsi" w:eastAsiaTheme="minorEastAsia" w:hAnsiTheme="minorHAnsi" w:cstheme="minorBidi"/>
              <w:noProof/>
            </w:rPr>
          </w:pPr>
          <w:hyperlink w:anchor="_Toc3474999" w:history="1">
            <w:r w:rsidRPr="003F28C1">
              <w:rPr>
                <w:rStyle w:val="Hyperlink"/>
                <w:noProof/>
              </w:rPr>
              <w:t>8</w:t>
            </w:r>
            <w:r>
              <w:rPr>
                <w:rFonts w:asciiTheme="minorHAnsi" w:eastAsiaTheme="minorEastAsia" w:hAnsiTheme="minorHAnsi" w:cstheme="minorBidi"/>
                <w:noProof/>
              </w:rPr>
              <w:tab/>
            </w:r>
            <w:r w:rsidRPr="003F28C1">
              <w:rPr>
                <w:rStyle w:val="Hyperlink"/>
                <w:noProof/>
              </w:rPr>
              <w:t>Study Results Dissemination</w:t>
            </w:r>
            <w:r>
              <w:rPr>
                <w:noProof/>
                <w:webHidden/>
              </w:rPr>
              <w:tab/>
            </w:r>
            <w:r>
              <w:rPr>
                <w:noProof/>
                <w:webHidden/>
              </w:rPr>
              <w:fldChar w:fldCharType="begin"/>
            </w:r>
            <w:r>
              <w:rPr>
                <w:noProof/>
                <w:webHidden/>
              </w:rPr>
              <w:instrText xml:space="preserve"> PAGEREF _Toc3474999 \h </w:instrText>
            </w:r>
            <w:r>
              <w:rPr>
                <w:noProof/>
                <w:webHidden/>
              </w:rPr>
            </w:r>
            <w:r>
              <w:rPr>
                <w:noProof/>
                <w:webHidden/>
              </w:rPr>
              <w:fldChar w:fldCharType="separate"/>
            </w:r>
            <w:r>
              <w:rPr>
                <w:noProof/>
                <w:webHidden/>
              </w:rPr>
              <w:t>7</w:t>
            </w:r>
            <w:r>
              <w:rPr>
                <w:noProof/>
                <w:webHidden/>
              </w:rPr>
              <w:fldChar w:fldCharType="end"/>
            </w:r>
          </w:hyperlink>
        </w:p>
        <w:p w14:paraId="0B7498B1" w14:textId="2509A76A" w:rsidR="000F0CE6" w:rsidRDefault="000F0CE6">
          <w:r>
            <w:rPr>
              <w:b/>
              <w:bCs/>
              <w:noProof/>
            </w:rPr>
            <w:fldChar w:fldCharType="end"/>
          </w:r>
        </w:p>
      </w:sdtContent>
    </w:sdt>
    <w:p w14:paraId="7C778AD5" w14:textId="1115F83B" w:rsidR="00395F34" w:rsidRDefault="00395F34" w:rsidP="00395F34">
      <w:pPr>
        <w:pStyle w:val="Heading1"/>
        <w:numPr>
          <w:ilvl w:val="0"/>
          <w:numId w:val="0"/>
        </w:numPr>
        <w:ind w:left="432"/>
      </w:pPr>
      <w:bookmarkStart w:id="0" w:name="_Toc405127685"/>
    </w:p>
    <w:p w14:paraId="12E0A3D0" w14:textId="4EF914C4" w:rsidR="00395F34" w:rsidRDefault="00395F34" w:rsidP="00395F34"/>
    <w:p w14:paraId="449E7181" w14:textId="171F0597" w:rsidR="00395F34" w:rsidRDefault="00395F34" w:rsidP="00395F34"/>
    <w:p w14:paraId="1C2642DB" w14:textId="02DF8C9A" w:rsidR="00395F34" w:rsidRDefault="00395F34" w:rsidP="00395F34"/>
    <w:p w14:paraId="55219688" w14:textId="0498CE28" w:rsidR="00395F34" w:rsidRDefault="00395F34" w:rsidP="00395F34"/>
    <w:p w14:paraId="75298A7A" w14:textId="55B26221" w:rsidR="00395F34" w:rsidRDefault="00395F34" w:rsidP="00395F34"/>
    <w:p w14:paraId="376B76E9" w14:textId="30BDAA34" w:rsidR="00395F34" w:rsidRDefault="00395F34" w:rsidP="00395F34"/>
    <w:p w14:paraId="77375365" w14:textId="208746F9" w:rsidR="00395F34" w:rsidRDefault="00395F34" w:rsidP="00395F34"/>
    <w:p w14:paraId="00BA8CE9" w14:textId="0FBC80F1" w:rsidR="00395F34" w:rsidRDefault="00395F34" w:rsidP="00395F34"/>
    <w:p w14:paraId="4DAB5D2A" w14:textId="422201C4" w:rsidR="00395F34" w:rsidRDefault="00395F34" w:rsidP="00395F34"/>
    <w:p w14:paraId="2DAA94C5" w14:textId="041A17DF" w:rsidR="00395F34" w:rsidRDefault="00395F34" w:rsidP="00395F34"/>
    <w:p w14:paraId="7812725E" w14:textId="76BA6E5D" w:rsidR="00395F34" w:rsidRDefault="00395F34" w:rsidP="00395F34"/>
    <w:p w14:paraId="6928ED7A" w14:textId="622B5FB9" w:rsidR="00395F34" w:rsidRDefault="00395F34" w:rsidP="00395F34"/>
    <w:p w14:paraId="35042675" w14:textId="557DAA0E" w:rsidR="00395F34" w:rsidRDefault="00395F34" w:rsidP="00395F34"/>
    <w:p w14:paraId="50F1C496" w14:textId="660F7EBD" w:rsidR="00AA0DB6" w:rsidRDefault="00AA0DB6" w:rsidP="00395F34"/>
    <w:p w14:paraId="7B7E071A" w14:textId="0F93FFBC" w:rsidR="00AA0DB6" w:rsidRDefault="00AA0DB6" w:rsidP="00395F34"/>
    <w:p w14:paraId="3BC68D90" w14:textId="035796AB" w:rsidR="00AA0DB6" w:rsidRDefault="00AA0DB6" w:rsidP="00395F34"/>
    <w:p w14:paraId="523BE17B" w14:textId="55654693" w:rsidR="00AA0DB6" w:rsidRDefault="00AA0DB6" w:rsidP="00395F34"/>
    <w:p w14:paraId="295155D6" w14:textId="0501C9A9" w:rsidR="00AA0DB6" w:rsidRDefault="00AA0DB6" w:rsidP="00395F34"/>
    <w:p w14:paraId="30A1FACA" w14:textId="2F7340BA" w:rsidR="00AA0DB6" w:rsidRDefault="00AA0DB6" w:rsidP="00395F34"/>
    <w:p w14:paraId="7386E89F" w14:textId="2574B4F9" w:rsidR="00AA0DB6" w:rsidRDefault="00AA0DB6" w:rsidP="00395F34"/>
    <w:p w14:paraId="094F8D8D" w14:textId="638F410E" w:rsidR="00AA0DB6" w:rsidRDefault="00AA0DB6" w:rsidP="00395F34"/>
    <w:p w14:paraId="09BFA50F" w14:textId="0DC38C6A" w:rsidR="00AA0DB6" w:rsidRDefault="00AA0DB6" w:rsidP="00395F34"/>
    <w:p w14:paraId="21EE683F" w14:textId="5ED59B29" w:rsidR="00AA0DB6" w:rsidRDefault="00AA0DB6" w:rsidP="00395F34"/>
    <w:p w14:paraId="43AE639D" w14:textId="7A4F1B7A" w:rsidR="00AA0DB6" w:rsidRDefault="00AA0DB6" w:rsidP="00395F34"/>
    <w:p w14:paraId="47DE10EE" w14:textId="37613944" w:rsidR="00AA0DB6" w:rsidRDefault="00AA0DB6" w:rsidP="00395F34"/>
    <w:p w14:paraId="27DEB4E7" w14:textId="77777777" w:rsidR="00AA0DB6" w:rsidRPr="00395F34" w:rsidRDefault="00AA0DB6" w:rsidP="00395F34"/>
    <w:p w14:paraId="13126D35" w14:textId="6630E2BE" w:rsidR="000159BB" w:rsidRDefault="00AE518E" w:rsidP="000159BB">
      <w:pPr>
        <w:pStyle w:val="Heading1"/>
      </w:pPr>
      <w:bookmarkStart w:id="1" w:name="_Toc3474981"/>
      <w:r>
        <w:lastRenderedPageBreak/>
        <w:t>List of abbreviations</w:t>
      </w:r>
      <w:bookmarkEnd w:id="1"/>
    </w:p>
    <w:p w14:paraId="6C7F329E" w14:textId="5ED831A5" w:rsidR="00F30737" w:rsidRDefault="00F30737" w:rsidP="00F30737"/>
    <w:p w14:paraId="26F57670" w14:textId="72788D77" w:rsidR="00F30737" w:rsidRPr="00395F34" w:rsidRDefault="00F30737" w:rsidP="00F30737">
      <w:pPr>
        <w:rPr>
          <w:rFonts w:cstheme="minorHAnsi"/>
          <w:color w:val="000000" w:themeColor="text1"/>
        </w:rPr>
      </w:pPr>
      <w:r w:rsidRPr="00395F34">
        <w:rPr>
          <w:rFonts w:cstheme="minorHAnsi"/>
          <w:color w:val="000000" w:themeColor="text1"/>
        </w:rPr>
        <w:t>CDM – Common Data Model</w:t>
      </w:r>
    </w:p>
    <w:p w14:paraId="72451B04" w14:textId="1E7C2D5E" w:rsidR="00106E03" w:rsidRPr="00395F34" w:rsidRDefault="00F30737" w:rsidP="00106E03">
      <w:pPr>
        <w:rPr>
          <w:rFonts w:cstheme="minorHAnsi"/>
          <w:color w:val="000000" w:themeColor="text1"/>
          <w:shd w:val="clear" w:color="auto" w:fill="FFFFFF"/>
        </w:rPr>
      </w:pPr>
      <w:r w:rsidRPr="00395F34">
        <w:rPr>
          <w:rFonts w:cstheme="minorHAnsi"/>
          <w:color w:val="000000" w:themeColor="text1"/>
        </w:rPr>
        <w:t>OMOP</w:t>
      </w:r>
      <w:r w:rsidR="00106E03" w:rsidRPr="00395F34">
        <w:rPr>
          <w:rFonts w:cstheme="minorHAnsi"/>
          <w:color w:val="000000" w:themeColor="text1"/>
        </w:rPr>
        <w:t xml:space="preserve"> </w:t>
      </w:r>
      <w:r w:rsidR="009B0143">
        <w:rPr>
          <w:rFonts w:cstheme="minorHAnsi"/>
          <w:color w:val="000000" w:themeColor="text1"/>
        </w:rPr>
        <w:t>–</w:t>
      </w:r>
      <w:r w:rsidR="00106E03" w:rsidRPr="00395F34">
        <w:rPr>
          <w:rFonts w:cstheme="minorHAnsi"/>
          <w:color w:val="000000" w:themeColor="text1"/>
        </w:rPr>
        <w:t xml:space="preserve"> </w:t>
      </w:r>
      <w:r w:rsidR="00106E03" w:rsidRPr="00395F34">
        <w:rPr>
          <w:rFonts w:cstheme="minorHAnsi"/>
          <w:color w:val="000000" w:themeColor="text1"/>
          <w:shd w:val="clear" w:color="auto" w:fill="FFFFFF"/>
        </w:rPr>
        <w:t>Observational</w:t>
      </w:r>
      <w:r w:rsidR="009B0143">
        <w:rPr>
          <w:rFonts w:cstheme="minorHAnsi"/>
          <w:color w:val="000000" w:themeColor="text1"/>
          <w:shd w:val="clear" w:color="auto" w:fill="FFFFFF"/>
        </w:rPr>
        <w:t xml:space="preserve"> </w:t>
      </w:r>
      <w:r w:rsidR="00106E03" w:rsidRPr="00395F34">
        <w:rPr>
          <w:rFonts w:cstheme="minorHAnsi"/>
          <w:color w:val="000000" w:themeColor="text1"/>
          <w:shd w:val="clear" w:color="auto" w:fill="FFFFFF"/>
        </w:rPr>
        <w:t>Medical Outcomes Partnership </w:t>
      </w:r>
    </w:p>
    <w:p w14:paraId="6CFAF61F" w14:textId="0EB92F5D" w:rsidR="00F30737" w:rsidRPr="00395F34" w:rsidRDefault="00106E03" w:rsidP="00F30737">
      <w:pPr>
        <w:rPr>
          <w:rFonts w:cstheme="minorHAnsi"/>
          <w:color w:val="000000" w:themeColor="text1"/>
        </w:rPr>
      </w:pPr>
      <w:r w:rsidRPr="00395F34">
        <w:rPr>
          <w:rFonts w:cstheme="minorHAnsi"/>
          <w:color w:val="000000" w:themeColor="text1"/>
          <w:shd w:val="clear" w:color="auto" w:fill="FFFFFF"/>
        </w:rPr>
        <w:t xml:space="preserve">OHDSI </w:t>
      </w:r>
      <w:r w:rsidR="009B0143">
        <w:rPr>
          <w:rFonts w:cstheme="minorHAnsi"/>
          <w:color w:val="000000" w:themeColor="text1"/>
          <w:shd w:val="clear" w:color="auto" w:fill="FFFFFF"/>
        </w:rPr>
        <w:t>–</w:t>
      </w:r>
      <w:r w:rsidRPr="00395F34">
        <w:rPr>
          <w:rFonts w:cstheme="minorHAnsi"/>
          <w:color w:val="000000" w:themeColor="text1"/>
          <w:shd w:val="clear" w:color="auto" w:fill="FFFFFF"/>
        </w:rPr>
        <w:t xml:space="preserve"> </w:t>
      </w:r>
      <w:r w:rsidR="00395F34" w:rsidRPr="00395F34">
        <w:rPr>
          <w:rFonts w:cstheme="minorHAnsi"/>
          <w:color w:val="000000" w:themeColor="text1"/>
          <w:shd w:val="clear" w:color="auto" w:fill="FFFFFF"/>
        </w:rPr>
        <w:t>Observational</w:t>
      </w:r>
      <w:r w:rsidR="009B0143">
        <w:rPr>
          <w:rFonts w:cstheme="minorHAnsi"/>
          <w:color w:val="000000" w:themeColor="text1"/>
          <w:shd w:val="clear" w:color="auto" w:fill="FFFFFF"/>
        </w:rPr>
        <w:t xml:space="preserve"> </w:t>
      </w:r>
      <w:r w:rsidR="00395F34" w:rsidRPr="00395F34">
        <w:rPr>
          <w:rFonts w:cstheme="minorHAnsi"/>
          <w:color w:val="000000" w:themeColor="text1"/>
          <w:shd w:val="clear" w:color="auto" w:fill="FFFFFF"/>
        </w:rPr>
        <w:t>Health Data Sciences and Informatics </w:t>
      </w:r>
    </w:p>
    <w:p w14:paraId="76430006" w14:textId="77777777" w:rsidR="000159BB" w:rsidRDefault="000159BB" w:rsidP="000159BB">
      <w:pPr>
        <w:pStyle w:val="Heading1"/>
      </w:pPr>
      <w:bookmarkStart w:id="2" w:name="_Toc3474982"/>
      <w:r>
        <w:t>Abstract</w:t>
      </w:r>
      <w:bookmarkEnd w:id="2"/>
    </w:p>
    <w:p w14:paraId="4D801675" w14:textId="035DEFE4" w:rsidR="00251647" w:rsidRDefault="00251647" w:rsidP="000159BB">
      <w:r>
        <w:t xml:space="preserve">This study aims to </w:t>
      </w:r>
      <w:r w:rsidR="00DD78BA">
        <w:t>investigate</w:t>
      </w:r>
      <w:r w:rsidR="00EA5E4D">
        <w:t xml:space="preserve"> </w:t>
      </w:r>
      <w:r w:rsidR="00765A16">
        <w:t xml:space="preserve">the </w:t>
      </w:r>
      <w:r w:rsidR="001F624A">
        <w:t xml:space="preserve">concept usage patterns </w:t>
      </w:r>
      <w:r w:rsidR="00765A16">
        <w:t>across different OHDSI dataset</w:t>
      </w:r>
      <w:r w:rsidR="009B0143">
        <w:t>s</w:t>
      </w:r>
      <w:r w:rsidR="00765A16">
        <w:t xml:space="preserve"> </w:t>
      </w:r>
      <w:r w:rsidR="001F624A">
        <w:t xml:space="preserve">and their impact on cohort identification </w:t>
      </w:r>
      <w:r w:rsidR="00765A16">
        <w:t xml:space="preserve">to facilitate cross-institutional and network studies. </w:t>
      </w:r>
      <w:r w:rsidR="001F624A">
        <w:t xml:space="preserve">For </w:t>
      </w:r>
      <w:r w:rsidR="00461F84">
        <w:t>every</w:t>
      </w:r>
      <w:r w:rsidR="001F624A">
        <w:t xml:space="preserve"> standard concept in </w:t>
      </w:r>
      <w:r w:rsidR="00461F84">
        <w:t xml:space="preserve">the </w:t>
      </w:r>
      <w:r w:rsidR="001F624A">
        <w:t>OMOP CDM, we will investigate if it is used at each site, and if used, which source code</w:t>
      </w:r>
      <w:r w:rsidR="009B0143">
        <w:t>(s)</w:t>
      </w:r>
      <w:r w:rsidR="001F624A">
        <w:t xml:space="preserve"> </w:t>
      </w:r>
      <w:r w:rsidR="009B0143">
        <w:t xml:space="preserve">are </w:t>
      </w:r>
      <w:r w:rsidR="001F624A">
        <w:t>used at individual sites</w:t>
      </w:r>
      <w:r w:rsidR="00461F84">
        <w:t>,</w:t>
      </w:r>
      <w:r w:rsidR="001F624A">
        <w:t xml:space="preserve"> and how differences in corresponding source codes impact the portability of cohort identification algorithms. </w:t>
      </w:r>
      <w:r w:rsidR="00765A16">
        <w:rPr>
          <w:color w:val="000000" w:themeColor="text1"/>
        </w:rPr>
        <w:t xml:space="preserve"> </w:t>
      </w:r>
    </w:p>
    <w:p w14:paraId="45EA74F3" w14:textId="58EE2250" w:rsidR="000159BB" w:rsidRDefault="00FC1CC2" w:rsidP="00FC1CC2">
      <w:pPr>
        <w:pStyle w:val="Heading1"/>
      </w:pPr>
      <w:bookmarkStart w:id="3" w:name="_Toc3474983"/>
      <w:r>
        <w:t xml:space="preserve">Amendments and </w:t>
      </w:r>
      <w:r w:rsidR="00395F34">
        <w:t>Milestones</w:t>
      </w:r>
      <w:bookmarkEnd w:id="3"/>
    </w:p>
    <w:tbl>
      <w:tblPr>
        <w:tblStyle w:val="TableGrid"/>
        <w:tblW w:w="9805" w:type="dxa"/>
        <w:tblLook w:val="04A0" w:firstRow="1" w:lastRow="0" w:firstColumn="1" w:lastColumn="0" w:noHBand="0" w:noVBand="1"/>
      </w:tblPr>
      <w:tblGrid>
        <w:gridCol w:w="2605"/>
        <w:gridCol w:w="3322"/>
        <w:gridCol w:w="3878"/>
      </w:tblGrid>
      <w:tr w:rsidR="005330C9" w14:paraId="34F3E855" w14:textId="09F73D6C" w:rsidTr="005330C9">
        <w:tc>
          <w:tcPr>
            <w:tcW w:w="2605" w:type="dxa"/>
            <w:shd w:val="clear" w:color="auto" w:fill="C6D9F1" w:themeFill="text2" w:themeFillTint="33"/>
          </w:tcPr>
          <w:p w14:paraId="46675F54" w14:textId="73F05A53" w:rsidR="005330C9" w:rsidRDefault="005330C9" w:rsidP="00F61E94">
            <w:r>
              <w:t>Protocol version</w:t>
            </w:r>
          </w:p>
        </w:tc>
        <w:tc>
          <w:tcPr>
            <w:tcW w:w="3322" w:type="dxa"/>
            <w:shd w:val="clear" w:color="auto" w:fill="C6D9F1" w:themeFill="text2" w:themeFillTint="33"/>
          </w:tcPr>
          <w:p w14:paraId="06C0FE99" w14:textId="77777777" w:rsidR="005330C9" w:rsidRDefault="005330C9" w:rsidP="00F61E94">
            <w:r>
              <w:t>Planned / Estimated Date</w:t>
            </w:r>
          </w:p>
        </w:tc>
        <w:tc>
          <w:tcPr>
            <w:tcW w:w="3878" w:type="dxa"/>
            <w:shd w:val="clear" w:color="auto" w:fill="C6D9F1" w:themeFill="text2" w:themeFillTint="33"/>
          </w:tcPr>
          <w:p w14:paraId="6CFC1A8B" w14:textId="34D0C19D" w:rsidR="005330C9" w:rsidRDefault="005330C9" w:rsidP="00F61E94">
            <w:r>
              <w:t>Brief description</w:t>
            </w:r>
          </w:p>
        </w:tc>
      </w:tr>
      <w:tr w:rsidR="005330C9" w14:paraId="48E2CA57" w14:textId="1E933D2F" w:rsidTr="005330C9">
        <w:tc>
          <w:tcPr>
            <w:tcW w:w="2605" w:type="dxa"/>
          </w:tcPr>
          <w:p w14:paraId="0C24D9ED" w14:textId="7E923C1C" w:rsidR="005330C9" w:rsidRDefault="005330C9" w:rsidP="00F61E94">
            <w:r>
              <w:t>0.1</w:t>
            </w:r>
          </w:p>
        </w:tc>
        <w:tc>
          <w:tcPr>
            <w:tcW w:w="3322" w:type="dxa"/>
          </w:tcPr>
          <w:p w14:paraId="7CC912CA" w14:textId="77777777" w:rsidR="005330C9" w:rsidRDefault="005330C9" w:rsidP="00F61E94"/>
        </w:tc>
        <w:tc>
          <w:tcPr>
            <w:tcW w:w="3878" w:type="dxa"/>
          </w:tcPr>
          <w:p w14:paraId="119F0320" w14:textId="51F02010" w:rsidR="005330C9" w:rsidRDefault="005330C9" w:rsidP="00F61E94">
            <w:r>
              <w:t>Initial draft</w:t>
            </w:r>
          </w:p>
        </w:tc>
      </w:tr>
    </w:tbl>
    <w:p w14:paraId="78DBAAD9" w14:textId="1AEBC324" w:rsidR="00FC1CC2" w:rsidRDefault="00FC1CC2" w:rsidP="00232E47">
      <w:pPr>
        <w:pStyle w:val="Heading1"/>
        <w:numPr>
          <w:ilvl w:val="0"/>
          <w:numId w:val="0"/>
        </w:numPr>
      </w:pPr>
    </w:p>
    <w:tbl>
      <w:tblPr>
        <w:tblStyle w:val="TableGrid"/>
        <w:tblW w:w="9805" w:type="dxa"/>
        <w:tblLook w:val="04A0" w:firstRow="1" w:lastRow="0" w:firstColumn="1" w:lastColumn="0" w:noHBand="0" w:noVBand="1"/>
      </w:tblPr>
      <w:tblGrid>
        <w:gridCol w:w="3189"/>
        <w:gridCol w:w="6616"/>
      </w:tblGrid>
      <w:tr w:rsidR="001846CB" w14:paraId="2BF5526C" w14:textId="77777777" w:rsidTr="00AA0DB6">
        <w:tc>
          <w:tcPr>
            <w:tcW w:w="3189" w:type="dxa"/>
            <w:shd w:val="clear" w:color="auto" w:fill="C6D9F1" w:themeFill="text2" w:themeFillTint="33"/>
          </w:tcPr>
          <w:p w14:paraId="1E364EC1" w14:textId="77777777" w:rsidR="001846CB" w:rsidRDefault="001846CB" w:rsidP="002E5F31">
            <w:r>
              <w:t>Milestone</w:t>
            </w:r>
          </w:p>
        </w:tc>
        <w:tc>
          <w:tcPr>
            <w:tcW w:w="6616" w:type="dxa"/>
            <w:shd w:val="clear" w:color="auto" w:fill="C6D9F1" w:themeFill="text2" w:themeFillTint="33"/>
          </w:tcPr>
          <w:p w14:paraId="247808C6" w14:textId="77777777" w:rsidR="001846CB" w:rsidRDefault="001846CB" w:rsidP="002E5F31">
            <w:r>
              <w:t>Planned / Estimated Date</w:t>
            </w:r>
          </w:p>
        </w:tc>
      </w:tr>
      <w:tr w:rsidR="001F624A" w14:paraId="7DC9CD9F" w14:textId="77777777" w:rsidTr="00AA0DB6">
        <w:tc>
          <w:tcPr>
            <w:tcW w:w="3189" w:type="dxa"/>
            <w:shd w:val="clear" w:color="auto" w:fill="FFFFFF" w:themeFill="background1"/>
          </w:tcPr>
          <w:p w14:paraId="360E42B0" w14:textId="45C8A624" w:rsidR="001F624A" w:rsidRDefault="001F624A" w:rsidP="002E5F31">
            <w:r w:rsidRPr="001F624A">
              <w:t xml:space="preserve">Finalize </w:t>
            </w:r>
            <w:r w:rsidR="007D633D">
              <w:t>P</w:t>
            </w:r>
            <w:r w:rsidRPr="001F624A">
              <w:t>rotocol</w:t>
            </w:r>
          </w:p>
        </w:tc>
        <w:tc>
          <w:tcPr>
            <w:tcW w:w="6616" w:type="dxa"/>
            <w:shd w:val="clear" w:color="auto" w:fill="FFFFFF" w:themeFill="background1"/>
          </w:tcPr>
          <w:p w14:paraId="5C211FB2" w14:textId="3D9A8247" w:rsidR="001F624A" w:rsidRDefault="001F624A" w:rsidP="002E5F31">
            <w:r>
              <w:t>By 3/</w:t>
            </w:r>
            <w:r w:rsidR="007D633D">
              <w:t>2</w:t>
            </w:r>
            <w:r>
              <w:t>5</w:t>
            </w:r>
          </w:p>
        </w:tc>
      </w:tr>
      <w:tr w:rsidR="00D47BFD" w14:paraId="7A4A842F" w14:textId="77777777" w:rsidTr="00AA0DB6">
        <w:tc>
          <w:tcPr>
            <w:tcW w:w="3189" w:type="dxa"/>
            <w:shd w:val="clear" w:color="auto" w:fill="FFFFFF" w:themeFill="background1"/>
          </w:tcPr>
          <w:p w14:paraId="4E990BE9" w14:textId="78400B59" w:rsidR="00D47BFD" w:rsidRDefault="00D47BFD" w:rsidP="00AA0DB6">
            <w:pPr>
              <w:shd w:val="clear" w:color="auto" w:fill="FFFFFF" w:themeFill="background1"/>
            </w:pPr>
            <w:r>
              <w:t>Data collection from OHDSI sites</w:t>
            </w:r>
          </w:p>
        </w:tc>
        <w:tc>
          <w:tcPr>
            <w:tcW w:w="6616" w:type="dxa"/>
            <w:shd w:val="clear" w:color="auto" w:fill="FFFFFF" w:themeFill="background1"/>
          </w:tcPr>
          <w:p w14:paraId="606ABFBC" w14:textId="7DC332CA" w:rsidR="00D47BFD" w:rsidRPr="00AA0DB6" w:rsidRDefault="00D47BFD" w:rsidP="00AA0DB6">
            <w:pPr>
              <w:shd w:val="clear" w:color="auto" w:fill="FFFFFF" w:themeFill="background1"/>
              <w:rPr>
                <w:highlight w:val="yellow"/>
              </w:rPr>
            </w:pPr>
          </w:p>
        </w:tc>
      </w:tr>
      <w:tr w:rsidR="00D47BFD" w14:paraId="66C397D9" w14:textId="77777777" w:rsidTr="00AA0DB6">
        <w:tc>
          <w:tcPr>
            <w:tcW w:w="3189" w:type="dxa"/>
            <w:shd w:val="clear" w:color="auto" w:fill="FFFFFF" w:themeFill="background1"/>
          </w:tcPr>
          <w:p w14:paraId="62AA1DD8" w14:textId="77777777" w:rsidR="00D47BFD" w:rsidRDefault="00D47BFD" w:rsidP="00AA0DB6">
            <w:pPr>
              <w:shd w:val="clear" w:color="auto" w:fill="FFFFFF" w:themeFill="background1"/>
            </w:pPr>
            <w:r>
              <w:t>End of analysis</w:t>
            </w:r>
          </w:p>
        </w:tc>
        <w:tc>
          <w:tcPr>
            <w:tcW w:w="6616" w:type="dxa"/>
            <w:shd w:val="clear" w:color="auto" w:fill="FFFFFF" w:themeFill="background1"/>
          </w:tcPr>
          <w:p w14:paraId="3347DBAF" w14:textId="55F05F10" w:rsidR="00D47BFD" w:rsidRPr="00AA0DB6" w:rsidRDefault="00D47BFD" w:rsidP="00AA0DB6">
            <w:pPr>
              <w:shd w:val="clear" w:color="auto" w:fill="FFFFFF" w:themeFill="background1"/>
              <w:rPr>
                <w:highlight w:val="yellow"/>
              </w:rPr>
            </w:pPr>
          </w:p>
        </w:tc>
      </w:tr>
      <w:tr w:rsidR="00D47BFD" w14:paraId="33380B15" w14:textId="77777777" w:rsidTr="00AA0DB6">
        <w:tc>
          <w:tcPr>
            <w:tcW w:w="3189" w:type="dxa"/>
            <w:shd w:val="clear" w:color="auto" w:fill="FFFFFF" w:themeFill="background1"/>
          </w:tcPr>
          <w:p w14:paraId="78A54069" w14:textId="77777777" w:rsidR="00D47BFD" w:rsidRDefault="00D47BFD" w:rsidP="00AA0DB6">
            <w:pPr>
              <w:shd w:val="clear" w:color="auto" w:fill="FFFFFF" w:themeFill="background1"/>
            </w:pPr>
            <w:r>
              <w:t>Posting of results</w:t>
            </w:r>
          </w:p>
        </w:tc>
        <w:tc>
          <w:tcPr>
            <w:tcW w:w="6616" w:type="dxa"/>
            <w:shd w:val="clear" w:color="auto" w:fill="FFFFFF" w:themeFill="background1"/>
          </w:tcPr>
          <w:p w14:paraId="76A50184" w14:textId="02D63EA1" w:rsidR="00D47BFD" w:rsidRPr="00AA0DB6" w:rsidRDefault="00D47BFD" w:rsidP="00AA0DB6">
            <w:pPr>
              <w:shd w:val="clear" w:color="auto" w:fill="FFFFFF" w:themeFill="background1"/>
              <w:rPr>
                <w:highlight w:val="yellow"/>
              </w:rPr>
            </w:pPr>
          </w:p>
        </w:tc>
      </w:tr>
      <w:tr w:rsidR="00D47BFD" w14:paraId="1B913466" w14:textId="77777777" w:rsidTr="00AA0DB6">
        <w:tc>
          <w:tcPr>
            <w:tcW w:w="3189" w:type="dxa"/>
            <w:shd w:val="clear" w:color="auto" w:fill="FFFFFF" w:themeFill="background1"/>
          </w:tcPr>
          <w:p w14:paraId="3C7EC0C6" w14:textId="513EEDF5" w:rsidR="00D47BFD" w:rsidRDefault="00D47BFD" w:rsidP="00AA0DB6">
            <w:pPr>
              <w:shd w:val="clear" w:color="auto" w:fill="FFFFFF" w:themeFill="background1"/>
            </w:pPr>
            <w:r>
              <w:t>Co-authors review and approval</w:t>
            </w:r>
          </w:p>
        </w:tc>
        <w:tc>
          <w:tcPr>
            <w:tcW w:w="6616" w:type="dxa"/>
            <w:shd w:val="clear" w:color="auto" w:fill="FFFFFF" w:themeFill="background1"/>
          </w:tcPr>
          <w:p w14:paraId="65B63EB9" w14:textId="702D6161" w:rsidR="00D47BFD" w:rsidRPr="00AA0DB6" w:rsidRDefault="00D47BFD" w:rsidP="00AA0DB6">
            <w:pPr>
              <w:shd w:val="clear" w:color="auto" w:fill="FFFFFF" w:themeFill="background1"/>
              <w:rPr>
                <w:highlight w:val="yellow"/>
              </w:rPr>
            </w:pPr>
          </w:p>
        </w:tc>
      </w:tr>
      <w:tr w:rsidR="00D47BFD" w14:paraId="67FDD4AA" w14:textId="77777777" w:rsidTr="00AA0DB6">
        <w:tc>
          <w:tcPr>
            <w:tcW w:w="3189" w:type="dxa"/>
            <w:shd w:val="clear" w:color="auto" w:fill="FFFFFF" w:themeFill="background1"/>
          </w:tcPr>
          <w:p w14:paraId="3A25D80E" w14:textId="12625002" w:rsidR="00D47BFD" w:rsidRDefault="00D47BFD" w:rsidP="00AA0DB6">
            <w:pPr>
              <w:shd w:val="clear" w:color="auto" w:fill="FFFFFF" w:themeFill="background1"/>
            </w:pPr>
            <w:r>
              <w:t>Draft manuscript w co-authors</w:t>
            </w:r>
          </w:p>
        </w:tc>
        <w:tc>
          <w:tcPr>
            <w:tcW w:w="6616" w:type="dxa"/>
            <w:shd w:val="clear" w:color="auto" w:fill="FFFFFF" w:themeFill="background1"/>
          </w:tcPr>
          <w:p w14:paraId="58DE6CB9" w14:textId="7E18A32A" w:rsidR="00D47BFD" w:rsidRPr="00AA0DB6" w:rsidRDefault="00D47BFD" w:rsidP="00AA0DB6">
            <w:pPr>
              <w:shd w:val="clear" w:color="auto" w:fill="FFFFFF" w:themeFill="background1"/>
              <w:rPr>
                <w:highlight w:val="yellow"/>
              </w:rPr>
            </w:pPr>
          </w:p>
        </w:tc>
      </w:tr>
      <w:tr w:rsidR="00D47BFD" w14:paraId="25CE98B6" w14:textId="77777777" w:rsidTr="00AA0DB6">
        <w:tc>
          <w:tcPr>
            <w:tcW w:w="3189" w:type="dxa"/>
            <w:shd w:val="clear" w:color="auto" w:fill="FFFFFF" w:themeFill="background1"/>
          </w:tcPr>
          <w:p w14:paraId="080DEE4A" w14:textId="77777777" w:rsidR="00D47BFD" w:rsidRDefault="00D47BFD" w:rsidP="00AA0DB6">
            <w:pPr>
              <w:shd w:val="clear" w:color="auto" w:fill="FFFFFF" w:themeFill="background1"/>
            </w:pPr>
            <w:r>
              <w:t>Submission of manuscript</w:t>
            </w:r>
          </w:p>
        </w:tc>
        <w:tc>
          <w:tcPr>
            <w:tcW w:w="6616" w:type="dxa"/>
            <w:shd w:val="clear" w:color="auto" w:fill="FFFFFF" w:themeFill="background1"/>
          </w:tcPr>
          <w:p w14:paraId="197B2F34" w14:textId="286A9F68" w:rsidR="00D47BFD" w:rsidRPr="00AA0DB6" w:rsidRDefault="00D47BFD" w:rsidP="00AA0DB6">
            <w:pPr>
              <w:shd w:val="clear" w:color="auto" w:fill="FFFFFF" w:themeFill="background1"/>
              <w:rPr>
                <w:highlight w:val="yellow"/>
              </w:rPr>
            </w:pPr>
          </w:p>
        </w:tc>
      </w:tr>
    </w:tbl>
    <w:p w14:paraId="391E2FE4" w14:textId="77777777" w:rsidR="009A76FD" w:rsidRDefault="009A76FD" w:rsidP="00AA0DB6">
      <w:pPr>
        <w:pStyle w:val="Heading1"/>
        <w:numPr>
          <w:ilvl w:val="0"/>
          <w:numId w:val="0"/>
        </w:numPr>
        <w:shd w:val="clear" w:color="auto" w:fill="FFFFFF" w:themeFill="background1"/>
        <w:ind w:left="432"/>
      </w:pPr>
    </w:p>
    <w:p w14:paraId="4CD17C43" w14:textId="1B98FE0B" w:rsidR="009A76FD" w:rsidRDefault="009A76FD" w:rsidP="009A76FD"/>
    <w:p w14:paraId="5756AE75" w14:textId="336F9CC4" w:rsidR="009A76FD" w:rsidRDefault="009A76FD" w:rsidP="009A76FD"/>
    <w:p w14:paraId="5BDDD202" w14:textId="67CE8984" w:rsidR="009A76FD" w:rsidRDefault="009A76FD" w:rsidP="009A76FD"/>
    <w:p w14:paraId="797E7147" w14:textId="02CCB951" w:rsidR="009A76FD" w:rsidRDefault="009A76FD" w:rsidP="009A76FD"/>
    <w:p w14:paraId="02EE0A1B" w14:textId="010671B3" w:rsidR="009A76FD" w:rsidRDefault="009A76FD" w:rsidP="009A76FD"/>
    <w:p w14:paraId="6F4499DD" w14:textId="35CFB48D" w:rsidR="009A76FD" w:rsidRDefault="009A76FD" w:rsidP="009A76FD"/>
    <w:p w14:paraId="7C4E67C0" w14:textId="66EF2B7B" w:rsidR="009A76FD" w:rsidRDefault="009A76FD" w:rsidP="009A76FD"/>
    <w:p w14:paraId="0063FBE8" w14:textId="16C3AE2D" w:rsidR="009A76FD" w:rsidRDefault="009A76FD" w:rsidP="009A76FD"/>
    <w:p w14:paraId="6BFDC558" w14:textId="0188B6BE" w:rsidR="009A76FD" w:rsidRDefault="009A76FD" w:rsidP="009A76FD"/>
    <w:p w14:paraId="74D740C1" w14:textId="00DC32FD" w:rsidR="009A76FD" w:rsidRDefault="009A76FD" w:rsidP="009A76FD"/>
    <w:p w14:paraId="1A9CD121" w14:textId="0D0FA1D4" w:rsidR="009A76FD" w:rsidRDefault="009A76FD" w:rsidP="009A76FD"/>
    <w:p w14:paraId="2BC001E5" w14:textId="00156F0C" w:rsidR="009A76FD" w:rsidRDefault="009A76FD" w:rsidP="009A76FD"/>
    <w:p w14:paraId="747BA160" w14:textId="2310A4C9" w:rsidR="009A76FD" w:rsidRPr="009A76FD" w:rsidRDefault="009A76FD" w:rsidP="00AA0DB6"/>
    <w:p w14:paraId="0935729E" w14:textId="00279C12" w:rsidR="005330C9" w:rsidRDefault="003F2A9A" w:rsidP="005330C9">
      <w:pPr>
        <w:pStyle w:val="Heading1"/>
      </w:pPr>
      <w:bookmarkStart w:id="4" w:name="_Toc3474984"/>
      <w:r>
        <w:lastRenderedPageBreak/>
        <w:t>Rationale and B</w:t>
      </w:r>
      <w:r w:rsidR="00EE73B8">
        <w:t>ackground</w:t>
      </w:r>
      <w:bookmarkEnd w:id="0"/>
      <w:bookmarkEnd w:id="4"/>
    </w:p>
    <w:p w14:paraId="0A9B182A" w14:textId="39A822CA" w:rsidR="009A76FD" w:rsidRDefault="009A76FD" w:rsidP="009A76FD"/>
    <w:p w14:paraId="15E9FB27" w14:textId="52047742" w:rsidR="009A76FD" w:rsidRDefault="009A76FD" w:rsidP="009A76FD">
      <w:pPr>
        <w:pStyle w:val="Heading2"/>
        <w:numPr>
          <w:ilvl w:val="0"/>
          <w:numId w:val="0"/>
        </w:numPr>
        <w:ind w:firstLine="432"/>
        <w:contextualSpacing/>
        <w:rPr>
          <w:rFonts w:ascii="Times New Roman" w:eastAsiaTheme="minorHAnsi" w:hAnsi="Times New Roman" w:cs="Times New Roman"/>
          <w:b w:val="0"/>
          <w:bCs w:val="0"/>
          <w:color w:val="000000" w:themeColor="text1"/>
          <w:sz w:val="24"/>
          <w:szCs w:val="22"/>
        </w:rPr>
      </w:pPr>
      <w:r w:rsidRPr="009A76FD">
        <w:rPr>
          <w:rFonts w:ascii="Times New Roman" w:eastAsiaTheme="minorHAnsi" w:hAnsi="Times New Roman" w:cs="Times New Roman"/>
          <w:b w:val="0"/>
          <w:bCs w:val="0"/>
          <w:color w:val="000000" w:themeColor="text1"/>
          <w:sz w:val="24"/>
          <w:szCs w:val="22"/>
        </w:rPr>
        <w:t xml:space="preserve">The goal of </w:t>
      </w:r>
      <w:r w:rsidR="009B0143">
        <w:rPr>
          <w:rFonts w:ascii="Times New Roman" w:eastAsiaTheme="minorHAnsi" w:hAnsi="Times New Roman" w:cs="Times New Roman"/>
          <w:b w:val="0"/>
          <w:bCs w:val="0"/>
          <w:color w:val="000000" w:themeColor="text1"/>
          <w:sz w:val="24"/>
          <w:szCs w:val="22"/>
        </w:rPr>
        <w:t xml:space="preserve">the </w:t>
      </w:r>
      <w:r w:rsidRPr="009A76FD">
        <w:rPr>
          <w:rFonts w:ascii="Times New Roman" w:eastAsiaTheme="minorHAnsi" w:hAnsi="Times New Roman" w:cs="Times New Roman"/>
          <w:b w:val="0"/>
          <w:bCs w:val="0"/>
          <w:color w:val="000000" w:themeColor="text1"/>
          <w:sz w:val="24"/>
          <w:szCs w:val="22"/>
        </w:rPr>
        <w:t>Observational Medical Outcomes Partnership (OMOP) Common Data Model (CDM) is to create a standardized approach at many levels: (1) standard representation of source data, (2) unified standardized vocabularies, and (3) standardized statistical methods and tools to enable accurate, reproducible and efficient research. As the community drives its efforts towards those goals, there has been an increasing number of network studies initiated across different sites.  Nevertheless, an exploratory stage of these studies may lack transparency. While the researchers operate those clinical concepts that are available at their instances, they cannot assess the availability of these concepts at other sites. This makes it hard to evaluate the number of data instances that can participate in a network study</w:t>
      </w:r>
      <w:r w:rsidR="00F02C7C">
        <w:rPr>
          <w:rFonts w:ascii="Times New Roman" w:eastAsiaTheme="minorHAnsi" w:hAnsi="Times New Roman" w:cs="Times New Roman"/>
          <w:b w:val="0"/>
          <w:bCs w:val="0"/>
          <w:color w:val="000000" w:themeColor="text1"/>
          <w:sz w:val="24"/>
          <w:szCs w:val="22"/>
        </w:rPr>
        <w:t xml:space="preserve"> without modifying the study design</w:t>
      </w:r>
      <w:r w:rsidRPr="009A76FD">
        <w:rPr>
          <w:rFonts w:ascii="Times New Roman" w:eastAsiaTheme="minorHAnsi" w:hAnsi="Times New Roman" w:cs="Times New Roman"/>
          <w:b w:val="0"/>
          <w:bCs w:val="0"/>
          <w:color w:val="000000" w:themeColor="text1"/>
          <w:sz w:val="24"/>
          <w:szCs w:val="22"/>
        </w:rPr>
        <w:t>, complicates initial feasibility assessment and lengthens the process.</w:t>
      </w:r>
    </w:p>
    <w:p w14:paraId="4C54C5F5" w14:textId="77777777" w:rsidR="009A76FD" w:rsidRPr="009A76FD" w:rsidRDefault="009A76FD" w:rsidP="009A76FD">
      <w:pPr>
        <w:pStyle w:val="Heading2"/>
        <w:numPr>
          <w:ilvl w:val="0"/>
          <w:numId w:val="0"/>
        </w:numPr>
        <w:ind w:firstLine="720"/>
        <w:contextualSpacing/>
        <w:rPr>
          <w:rFonts w:ascii="Times New Roman" w:eastAsiaTheme="minorHAnsi" w:hAnsi="Times New Roman" w:cs="Times New Roman"/>
          <w:b w:val="0"/>
          <w:bCs w:val="0"/>
          <w:color w:val="000000" w:themeColor="text1"/>
          <w:sz w:val="24"/>
          <w:szCs w:val="22"/>
        </w:rPr>
      </w:pPr>
      <w:r w:rsidRPr="009A76FD">
        <w:rPr>
          <w:rFonts w:ascii="Times New Roman" w:eastAsiaTheme="minorHAnsi" w:hAnsi="Times New Roman" w:cs="Times New Roman"/>
          <w:b w:val="0"/>
          <w:bCs w:val="0"/>
          <w:color w:val="000000" w:themeColor="text1"/>
          <w:sz w:val="24"/>
          <w:szCs w:val="22"/>
        </w:rPr>
        <w:t>There is no established practice to share concept prevalence, which can be a part of data site characterization and can be coupled with the Themis initiative. The latter aims at creating the system of CDM conversion and maintenance policies as well as data sites certification process.</w:t>
      </w:r>
    </w:p>
    <w:p w14:paraId="6B3B2A15" w14:textId="601CD0F3" w:rsidR="009A76FD" w:rsidRPr="009A76FD" w:rsidRDefault="009A76FD" w:rsidP="009A76FD">
      <w:pPr>
        <w:pStyle w:val="Heading2"/>
        <w:numPr>
          <w:ilvl w:val="0"/>
          <w:numId w:val="0"/>
        </w:numPr>
        <w:ind w:firstLine="576"/>
        <w:contextualSpacing/>
        <w:rPr>
          <w:rFonts w:ascii="Times New Roman" w:hAnsi="Times New Roman" w:cs="Times New Roman"/>
          <w:sz w:val="28"/>
        </w:rPr>
      </w:pPr>
      <w:r w:rsidRPr="009A76FD">
        <w:rPr>
          <w:rFonts w:ascii="Times New Roman" w:eastAsiaTheme="minorHAnsi" w:hAnsi="Times New Roman" w:cs="Times New Roman"/>
          <w:b w:val="0"/>
          <w:bCs w:val="0"/>
          <w:color w:val="000000" w:themeColor="text1"/>
          <w:sz w:val="24"/>
          <w:szCs w:val="22"/>
        </w:rPr>
        <w:t xml:space="preserve">In order to ensure </w:t>
      </w:r>
      <w:r w:rsidR="00F02C7C">
        <w:rPr>
          <w:rFonts w:ascii="Times New Roman" w:eastAsiaTheme="minorHAnsi" w:hAnsi="Times New Roman" w:cs="Times New Roman"/>
          <w:b w:val="0"/>
          <w:bCs w:val="0"/>
          <w:color w:val="000000" w:themeColor="text1"/>
          <w:sz w:val="24"/>
          <w:szCs w:val="22"/>
        </w:rPr>
        <w:t xml:space="preserve">interoperability </w:t>
      </w:r>
      <w:r w:rsidRPr="009A76FD">
        <w:rPr>
          <w:rFonts w:ascii="Times New Roman" w:eastAsiaTheme="minorHAnsi" w:hAnsi="Times New Roman" w:cs="Times New Roman"/>
          <w:b w:val="0"/>
          <w:bCs w:val="0"/>
          <w:color w:val="000000" w:themeColor="text1"/>
          <w:sz w:val="24"/>
          <w:szCs w:val="22"/>
        </w:rPr>
        <w:t xml:space="preserve">and consistency </w:t>
      </w:r>
      <w:r w:rsidR="00F02C7C">
        <w:rPr>
          <w:rFonts w:ascii="Times New Roman" w:eastAsiaTheme="minorHAnsi" w:hAnsi="Times New Roman" w:cs="Times New Roman"/>
          <w:b w:val="0"/>
          <w:bCs w:val="0"/>
          <w:color w:val="000000" w:themeColor="text1"/>
          <w:sz w:val="24"/>
          <w:szCs w:val="22"/>
        </w:rPr>
        <w:t xml:space="preserve">of network study designs </w:t>
      </w:r>
      <w:r w:rsidRPr="009A76FD">
        <w:rPr>
          <w:rFonts w:ascii="Times New Roman" w:eastAsiaTheme="minorHAnsi" w:hAnsi="Times New Roman" w:cs="Times New Roman"/>
          <w:b w:val="0"/>
          <w:bCs w:val="0"/>
          <w:color w:val="000000" w:themeColor="text1"/>
          <w:sz w:val="24"/>
          <w:szCs w:val="22"/>
        </w:rPr>
        <w:t xml:space="preserve">across all OMOP CDM databases, leverage existing data and facilitate cross-dataset research, we suggest launching </w:t>
      </w:r>
      <w:r w:rsidR="00F02C7C">
        <w:rPr>
          <w:rFonts w:ascii="Times New Roman" w:eastAsiaTheme="minorHAnsi" w:hAnsi="Times New Roman" w:cs="Times New Roman"/>
          <w:b w:val="0"/>
          <w:bCs w:val="0"/>
          <w:color w:val="000000" w:themeColor="text1"/>
          <w:sz w:val="24"/>
          <w:szCs w:val="22"/>
        </w:rPr>
        <w:t>a</w:t>
      </w:r>
      <w:r w:rsidRPr="009A76FD">
        <w:rPr>
          <w:rFonts w:ascii="Times New Roman" w:eastAsiaTheme="minorHAnsi" w:hAnsi="Times New Roman" w:cs="Times New Roman"/>
          <w:b w:val="0"/>
          <w:bCs w:val="0"/>
          <w:color w:val="000000" w:themeColor="text1"/>
          <w:sz w:val="24"/>
          <w:szCs w:val="22"/>
        </w:rPr>
        <w:t xml:space="preserve"> study that will investigate </w:t>
      </w:r>
      <w:r w:rsidR="00EF663C">
        <w:rPr>
          <w:rFonts w:ascii="Times New Roman" w:eastAsiaTheme="minorHAnsi" w:hAnsi="Times New Roman" w:cs="Times New Roman"/>
          <w:b w:val="0"/>
          <w:bCs w:val="0"/>
          <w:color w:val="000000" w:themeColor="text1"/>
          <w:sz w:val="24"/>
          <w:szCs w:val="22"/>
        </w:rPr>
        <w:t xml:space="preserve">prevalence, </w:t>
      </w:r>
      <w:r w:rsidRPr="009A76FD">
        <w:rPr>
          <w:rFonts w:ascii="Times New Roman" w:eastAsiaTheme="minorHAnsi" w:hAnsi="Times New Roman" w:cs="Times New Roman"/>
          <w:b w:val="0"/>
          <w:bCs w:val="0"/>
          <w:color w:val="000000" w:themeColor="text1"/>
          <w:sz w:val="24"/>
          <w:szCs w:val="22"/>
        </w:rPr>
        <w:t>heterogeneity, diversity, and granularity of clinical concept</w:t>
      </w:r>
      <w:r w:rsidR="00F02C7C">
        <w:rPr>
          <w:rFonts w:ascii="Times New Roman" w:eastAsiaTheme="minorHAnsi" w:hAnsi="Times New Roman" w:cs="Times New Roman"/>
          <w:b w:val="0"/>
          <w:bCs w:val="0"/>
          <w:color w:val="000000" w:themeColor="text1"/>
          <w:sz w:val="24"/>
          <w:szCs w:val="22"/>
        </w:rPr>
        <w:t xml:space="preserve"> utilization</w:t>
      </w:r>
      <w:r w:rsidRPr="009A76FD">
        <w:rPr>
          <w:rFonts w:ascii="Times New Roman" w:eastAsiaTheme="minorHAnsi" w:hAnsi="Times New Roman" w:cs="Times New Roman"/>
          <w:b w:val="0"/>
          <w:bCs w:val="0"/>
          <w:color w:val="000000" w:themeColor="text1"/>
          <w:sz w:val="24"/>
          <w:szCs w:val="22"/>
        </w:rPr>
        <w:t xml:space="preserve"> across OHDSI partner data sites.</w:t>
      </w:r>
    </w:p>
    <w:p w14:paraId="024B7A20" w14:textId="77777777" w:rsidR="009A76FD" w:rsidRPr="009A76FD" w:rsidRDefault="009A76FD" w:rsidP="00AA0DB6"/>
    <w:p w14:paraId="2A2B16B2" w14:textId="7AEA485B" w:rsidR="005330C9" w:rsidRDefault="00354C2C" w:rsidP="003A769B">
      <w:pPr>
        <w:pStyle w:val="Heading2"/>
      </w:pPr>
      <w:bookmarkStart w:id="5" w:name="_Toc3474985"/>
      <w:bookmarkStart w:id="6" w:name="_Toc3474986"/>
      <w:bookmarkStart w:id="7" w:name="_Toc3474987"/>
      <w:bookmarkStart w:id="8" w:name="_Toc3474988"/>
      <w:bookmarkEnd w:id="5"/>
      <w:bookmarkEnd w:id="6"/>
      <w:bookmarkEnd w:id="7"/>
      <w:r>
        <w:t>Research Question</w:t>
      </w:r>
      <w:r w:rsidR="0009249C">
        <w:t>s</w:t>
      </w:r>
      <w:bookmarkEnd w:id="8"/>
    </w:p>
    <w:p w14:paraId="08E6BD7A" w14:textId="77777777" w:rsidR="00985D45" w:rsidRPr="00985D45" w:rsidRDefault="00985D45" w:rsidP="00AA0DB6">
      <w:pPr>
        <w:spacing w:line="276" w:lineRule="auto"/>
      </w:pPr>
    </w:p>
    <w:p w14:paraId="454F6FB6" w14:textId="77777777" w:rsidR="00985D45" w:rsidRPr="00985D45" w:rsidRDefault="00985D45" w:rsidP="00AA0DB6">
      <w:pPr>
        <w:spacing w:line="276" w:lineRule="auto"/>
        <w:rPr>
          <w:rFonts w:cstheme="minorHAnsi"/>
        </w:rPr>
      </w:pPr>
      <w:r w:rsidRPr="00985D45">
        <w:rPr>
          <w:rFonts w:cstheme="minorHAnsi"/>
        </w:rPr>
        <w:t>The main research question of this study is:</w:t>
      </w:r>
    </w:p>
    <w:p w14:paraId="137D68EB" w14:textId="0166B6B2" w:rsidR="00985D45" w:rsidRPr="00AA0DB6" w:rsidRDefault="00985D45" w:rsidP="009A76FD">
      <w:pPr>
        <w:spacing w:line="276" w:lineRule="auto"/>
        <w:rPr>
          <w:rFonts w:cstheme="minorHAnsi"/>
          <w:i/>
        </w:rPr>
      </w:pPr>
      <w:r w:rsidRPr="00AA0DB6">
        <w:rPr>
          <w:rFonts w:cstheme="minorHAnsi"/>
          <w:i/>
        </w:rPr>
        <w:t xml:space="preserve">What </w:t>
      </w:r>
      <w:proofErr w:type="gramStart"/>
      <w:r w:rsidR="00EF663C">
        <w:rPr>
          <w:rFonts w:cstheme="minorHAnsi"/>
          <w:i/>
        </w:rPr>
        <w:t>are</w:t>
      </w:r>
      <w:proofErr w:type="gramEnd"/>
      <w:r w:rsidRPr="00AA0DB6">
        <w:rPr>
          <w:rFonts w:cstheme="minorHAnsi"/>
          <w:i/>
        </w:rPr>
        <w:t xml:space="preserve"> the </w:t>
      </w:r>
      <w:r w:rsidR="00EF663C">
        <w:rPr>
          <w:rFonts w:cstheme="minorHAnsi"/>
          <w:i/>
        </w:rPr>
        <w:t xml:space="preserve">prevalence, </w:t>
      </w:r>
      <w:r w:rsidRPr="00AA0DB6">
        <w:rPr>
          <w:rFonts w:cstheme="minorHAnsi"/>
          <w:i/>
        </w:rPr>
        <w:t>heterogeneity, diversity, and granularity of clinical concepts across different OMOP CDM datasets?</w:t>
      </w:r>
    </w:p>
    <w:p w14:paraId="6D191787" w14:textId="77777777" w:rsidR="009A76FD" w:rsidRPr="00985D45" w:rsidRDefault="009A76FD" w:rsidP="00AA0DB6">
      <w:pPr>
        <w:spacing w:line="276" w:lineRule="auto"/>
        <w:rPr>
          <w:rFonts w:cstheme="minorHAnsi"/>
        </w:rPr>
      </w:pPr>
    </w:p>
    <w:p w14:paraId="4D2EC401" w14:textId="77777777" w:rsidR="00985D45" w:rsidRPr="00705168" w:rsidRDefault="00985D45" w:rsidP="00AA0DB6">
      <w:pPr>
        <w:spacing w:line="276" w:lineRule="auto"/>
        <w:rPr>
          <w:rFonts w:cstheme="minorHAnsi"/>
        </w:rPr>
      </w:pPr>
      <w:r w:rsidRPr="00705168">
        <w:rPr>
          <w:rFonts w:cstheme="minorHAnsi"/>
        </w:rPr>
        <w:t xml:space="preserve">The specific aims of this study are as follows: </w:t>
      </w:r>
    </w:p>
    <w:p w14:paraId="162242E4" w14:textId="0529646B" w:rsidR="00985D45" w:rsidRPr="00684971" w:rsidRDefault="00985D45" w:rsidP="00AA0DB6">
      <w:pPr>
        <w:spacing w:line="276" w:lineRule="auto"/>
        <w:rPr>
          <w:rFonts w:cstheme="minorHAnsi"/>
        </w:rPr>
      </w:pPr>
      <w:r w:rsidRPr="00705168">
        <w:rPr>
          <w:rFonts w:cstheme="minorHAnsi"/>
        </w:rPr>
        <w:t xml:space="preserve">1. To investigate the real-world terminology utilization across datasets with different provenance of the data (administrative claim data, electronic health records, clinical registry data, clinical trial data), country of origin </w:t>
      </w:r>
      <w:r w:rsidRPr="00684971">
        <w:rPr>
          <w:rFonts w:cstheme="minorHAnsi"/>
        </w:rPr>
        <w:t xml:space="preserve">and focus of clinical care (generic, oncology, surgery, </w:t>
      </w:r>
      <w:proofErr w:type="spellStart"/>
      <w:r w:rsidRPr="00684971">
        <w:rPr>
          <w:rFonts w:cstheme="minorHAnsi"/>
        </w:rPr>
        <w:t>etc</w:t>
      </w:r>
      <w:proofErr w:type="spellEnd"/>
      <w:r w:rsidRPr="00684971">
        <w:rPr>
          <w:rFonts w:cstheme="minorHAnsi"/>
        </w:rPr>
        <w:t>).</w:t>
      </w:r>
    </w:p>
    <w:p w14:paraId="1FFE0C3A" w14:textId="756BEEF5" w:rsidR="00B30FFD" w:rsidRPr="00684971" w:rsidRDefault="00B30FFD" w:rsidP="00AA0DB6">
      <w:pPr>
        <w:spacing w:line="276" w:lineRule="auto"/>
        <w:rPr>
          <w:rFonts w:cstheme="minorHAnsi"/>
          <w:color w:val="000000" w:themeColor="text1"/>
        </w:rPr>
      </w:pPr>
      <w:r w:rsidRPr="00684971">
        <w:rPr>
          <w:rFonts w:cstheme="minorHAnsi"/>
        </w:rPr>
        <w:t>2.</w:t>
      </w:r>
      <w:r w:rsidR="00B4130D" w:rsidRPr="00684971">
        <w:rPr>
          <w:rFonts w:cstheme="minorHAnsi"/>
        </w:rPr>
        <w:t xml:space="preserve"> </w:t>
      </w:r>
      <w:r w:rsidR="00B22B78" w:rsidRPr="00684971">
        <w:rPr>
          <w:rFonts w:cstheme="minorHAnsi"/>
        </w:rPr>
        <w:t xml:space="preserve">To investigate the data loss related to OHDSI Vocabulary long-term </w:t>
      </w:r>
      <w:r w:rsidR="00B46B60" w:rsidRPr="00684971">
        <w:rPr>
          <w:rFonts w:cstheme="minorHAnsi"/>
        </w:rPr>
        <w:t xml:space="preserve">changes </w:t>
      </w:r>
      <w:r w:rsidR="00684971" w:rsidRPr="00684971">
        <w:rPr>
          <w:rFonts w:cstheme="minorHAnsi"/>
        </w:rPr>
        <w:t xml:space="preserve">related to </w:t>
      </w:r>
      <w:r w:rsidR="00684971" w:rsidRPr="00684971">
        <w:rPr>
          <w:rFonts w:cstheme="minorHAnsi"/>
          <w:color w:val="000000" w:themeColor="text1"/>
          <w:shd w:val="clear" w:color="auto" w:fill="FFFFFF"/>
        </w:rPr>
        <w:t>different vocabulary version</w:t>
      </w:r>
      <w:r w:rsidR="00684971" w:rsidRPr="00684971">
        <w:rPr>
          <w:rFonts w:cstheme="minorHAnsi"/>
        </w:rPr>
        <w:t xml:space="preserve"> mappings. </w:t>
      </w:r>
      <w:r w:rsidR="006A26E2" w:rsidRPr="00705168">
        <w:rPr>
          <w:rFonts w:cstheme="minorHAnsi"/>
          <w:color w:val="000000" w:themeColor="text1"/>
          <w:shd w:val="clear" w:color="auto" w:fill="FFFFFF"/>
        </w:rPr>
        <w:t xml:space="preserve"> </w:t>
      </w:r>
    </w:p>
    <w:p w14:paraId="05BA1C75" w14:textId="5CC2FA05" w:rsidR="00664747" w:rsidRPr="00F33743" w:rsidRDefault="00B30FFD" w:rsidP="00AA0DB6">
      <w:pPr>
        <w:spacing w:line="276" w:lineRule="auto"/>
        <w:rPr>
          <w:rFonts w:cstheme="minorHAnsi"/>
        </w:rPr>
      </w:pPr>
      <w:r w:rsidRPr="00705168">
        <w:rPr>
          <w:rFonts w:cstheme="minorHAnsi"/>
        </w:rPr>
        <w:t>3</w:t>
      </w:r>
      <w:r w:rsidR="00985D45" w:rsidRPr="00705168">
        <w:rPr>
          <w:rFonts w:cstheme="minorHAnsi"/>
        </w:rPr>
        <w:t>. To explore the patterns of clinical concept granularity and specificity that are specific to particular domains, the provenance of the data, country of origin and focus of clinical care</w:t>
      </w:r>
      <w:r w:rsidR="00656023">
        <w:rPr>
          <w:rFonts w:cstheme="minorHAnsi"/>
        </w:rPr>
        <w:t>.</w:t>
      </w:r>
    </w:p>
    <w:p w14:paraId="4594DD27" w14:textId="7AF4F875" w:rsidR="00305BC8" w:rsidRPr="00705168" w:rsidRDefault="00305BC8" w:rsidP="00AA0DB6">
      <w:pPr>
        <w:spacing w:line="276" w:lineRule="auto"/>
        <w:rPr>
          <w:rFonts w:cstheme="minorHAnsi"/>
        </w:rPr>
      </w:pPr>
    </w:p>
    <w:p w14:paraId="22EC91CC" w14:textId="68A20B29" w:rsidR="00305BC8" w:rsidRPr="00705168" w:rsidRDefault="00305BC8" w:rsidP="00AA0DB6">
      <w:pPr>
        <w:spacing w:line="276" w:lineRule="auto"/>
        <w:rPr>
          <w:rFonts w:cstheme="minorHAnsi"/>
        </w:rPr>
      </w:pPr>
    </w:p>
    <w:p w14:paraId="2B930BBF" w14:textId="43366EC9" w:rsidR="00305BC8" w:rsidRDefault="00305BC8" w:rsidP="00AA0DB6">
      <w:pPr>
        <w:spacing w:line="276" w:lineRule="auto"/>
        <w:rPr>
          <w:rFonts w:cstheme="minorHAnsi"/>
        </w:rPr>
      </w:pPr>
    </w:p>
    <w:p w14:paraId="1A44EB0A" w14:textId="77777777" w:rsidR="00305BC8" w:rsidRDefault="00305BC8" w:rsidP="00AA0DB6">
      <w:pPr>
        <w:spacing w:line="276" w:lineRule="auto"/>
      </w:pPr>
    </w:p>
    <w:p w14:paraId="79490932" w14:textId="01F2B236" w:rsidR="009A76FD" w:rsidRDefault="009A76FD" w:rsidP="00AA0DB6">
      <w:pPr>
        <w:spacing w:line="276" w:lineRule="auto"/>
      </w:pPr>
    </w:p>
    <w:p w14:paraId="22B0ACA0" w14:textId="066E54BB" w:rsidR="009A76FD" w:rsidRPr="00AA0DB6" w:rsidRDefault="009A76FD" w:rsidP="00AA0DB6">
      <w:pPr>
        <w:spacing w:line="276" w:lineRule="auto"/>
      </w:pPr>
    </w:p>
    <w:p w14:paraId="6E300D0E" w14:textId="4471CCE5" w:rsidR="009A76FD" w:rsidRDefault="009A76FD" w:rsidP="009A76FD"/>
    <w:p w14:paraId="5CCE3BF1" w14:textId="77777777" w:rsidR="009A76FD" w:rsidRPr="009A76FD" w:rsidRDefault="009A76FD" w:rsidP="00AA0DB6"/>
    <w:p w14:paraId="433BC7C0" w14:textId="77777777" w:rsidR="00354C2C" w:rsidRDefault="00354C2C" w:rsidP="00354C2C">
      <w:pPr>
        <w:pStyle w:val="Heading1"/>
      </w:pPr>
      <w:bookmarkStart w:id="9" w:name="_Toc3474989"/>
      <w:bookmarkStart w:id="10" w:name="_Toc3474990"/>
      <w:bookmarkStart w:id="11" w:name="_Toc3474991"/>
      <w:bookmarkStart w:id="12" w:name="_Toc3474992"/>
      <w:bookmarkStart w:id="13" w:name="_Toc3474993"/>
      <w:bookmarkEnd w:id="9"/>
      <w:bookmarkEnd w:id="10"/>
      <w:bookmarkEnd w:id="11"/>
      <w:bookmarkEnd w:id="12"/>
      <w:r>
        <w:lastRenderedPageBreak/>
        <w:t>Research me</w:t>
      </w:r>
      <w:r w:rsidR="00106CBC">
        <w:t>t</w:t>
      </w:r>
      <w:r>
        <w:t>hods</w:t>
      </w:r>
      <w:bookmarkEnd w:id="13"/>
    </w:p>
    <w:p w14:paraId="3309B684" w14:textId="57BE3F25" w:rsidR="008E4008" w:rsidRDefault="00647841" w:rsidP="008E4008">
      <w:pPr>
        <w:pStyle w:val="Heading2"/>
      </w:pPr>
      <w:bookmarkStart w:id="14" w:name="_Toc3474994"/>
      <w:r>
        <w:t xml:space="preserve">Study </w:t>
      </w:r>
      <w:r w:rsidR="00EF05FD">
        <w:t>D</w:t>
      </w:r>
      <w:r>
        <w:t>esign</w:t>
      </w:r>
      <w:bookmarkEnd w:id="14"/>
    </w:p>
    <w:p w14:paraId="3683E8DE" w14:textId="77777777" w:rsidR="00B46B60" w:rsidRDefault="00B46B60" w:rsidP="00AA0DB6">
      <w:pPr>
        <w:spacing w:line="276" w:lineRule="auto"/>
      </w:pPr>
    </w:p>
    <w:p w14:paraId="09758D61" w14:textId="6EE406A1" w:rsidR="00305BC8" w:rsidRDefault="008960BD" w:rsidP="00AA0DB6">
      <w:pPr>
        <w:spacing w:line="276" w:lineRule="auto"/>
        <w:rPr>
          <w:color w:val="000000" w:themeColor="text1"/>
        </w:rPr>
      </w:pPr>
      <w:r>
        <w:t xml:space="preserve">We will accumulate </w:t>
      </w:r>
      <w:r w:rsidR="00B910AB">
        <w:t xml:space="preserve">standard </w:t>
      </w:r>
      <w:r>
        <w:t xml:space="preserve">clinical concepts along with their prevalence from the main OMOP CDM tables and break them </w:t>
      </w:r>
      <w:r w:rsidRPr="00F3445E">
        <w:rPr>
          <w:color w:val="000000" w:themeColor="text1"/>
        </w:rPr>
        <w:t>into the groups based on their domain (</w:t>
      </w:r>
      <w:r w:rsidRPr="00B910AB">
        <w:rPr>
          <w:color w:val="000000" w:themeColor="text1"/>
        </w:rPr>
        <w:t xml:space="preserve">Table 1). </w:t>
      </w:r>
      <w:r w:rsidR="00B910AB" w:rsidRPr="00B910AB">
        <w:rPr>
          <w:color w:val="000000" w:themeColor="text1"/>
        </w:rPr>
        <w:t>Here, we refer to standard concept</w:t>
      </w:r>
      <w:r w:rsidR="003A23EE">
        <w:rPr>
          <w:color w:val="000000" w:themeColor="text1"/>
        </w:rPr>
        <w:t>s</w:t>
      </w:r>
      <w:r w:rsidR="00B910AB" w:rsidRPr="00B910AB">
        <w:rPr>
          <w:color w:val="000000" w:themeColor="text1"/>
        </w:rPr>
        <w:t xml:space="preserve"> as </w:t>
      </w:r>
      <w:r w:rsidR="003A23EE">
        <w:rPr>
          <w:color w:val="000000" w:themeColor="text1"/>
        </w:rPr>
        <w:t xml:space="preserve">the OMOP standard concepts, i.e., </w:t>
      </w:r>
      <w:r w:rsidR="00B910AB" w:rsidRPr="00B910AB">
        <w:rPr>
          <w:color w:val="000000" w:themeColor="text1"/>
        </w:rPr>
        <w:t>th</w:t>
      </w:r>
      <w:r w:rsidR="003A23EE">
        <w:rPr>
          <w:color w:val="000000" w:themeColor="text1"/>
        </w:rPr>
        <w:t>e concepts</w:t>
      </w:r>
      <w:r w:rsidR="00B910AB" w:rsidRPr="00B910AB">
        <w:rPr>
          <w:color w:val="000000" w:themeColor="text1"/>
        </w:rPr>
        <w:t xml:space="preserve"> belong</w:t>
      </w:r>
      <w:r w:rsidR="003A23EE">
        <w:rPr>
          <w:color w:val="000000" w:themeColor="text1"/>
        </w:rPr>
        <w:t>ing</w:t>
      </w:r>
      <w:r w:rsidR="00B910AB" w:rsidRPr="00B910AB">
        <w:rPr>
          <w:color w:val="000000" w:themeColor="text1"/>
        </w:rPr>
        <w:t xml:space="preserve"> to OMOP CDM Standardized Vocabularies</w:t>
      </w:r>
      <w:r w:rsidR="003A23EE">
        <w:rPr>
          <w:color w:val="000000" w:themeColor="text1"/>
        </w:rPr>
        <w:t xml:space="preserve"> with </w:t>
      </w:r>
      <w:proofErr w:type="spellStart"/>
      <w:r w:rsidR="003A23EE">
        <w:rPr>
          <w:color w:val="000000" w:themeColor="text1"/>
        </w:rPr>
        <w:t>stand</w:t>
      </w:r>
      <w:bookmarkStart w:id="15" w:name="_GoBack"/>
      <w:bookmarkEnd w:id="15"/>
      <w:r w:rsidR="003A23EE">
        <w:rPr>
          <w:color w:val="000000" w:themeColor="text1"/>
        </w:rPr>
        <w:t>ard_concept</w:t>
      </w:r>
      <w:proofErr w:type="spellEnd"/>
      <w:r w:rsidR="003A23EE">
        <w:rPr>
          <w:color w:val="000000" w:themeColor="text1"/>
        </w:rPr>
        <w:t xml:space="preserve"> = ‘S’</w:t>
      </w:r>
      <w:r w:rsidR="00B910AB" w:rsidRPr="00B910AB">
        <w:rPr>
          <w:color w:val="000000" w:themeColor="text1"/>
        </w:rPr>
        <w:t xml:space="preserve"> (Full description is available at: </w:t>
      </w:r>
      <w:hyperlink r:id="rId9" w:history="1">
        <w:r w:rsidR="00305BC8" w:rsidRPr="00305BC8">
          <w:rPr>
            <w:rStyle w:val="Hyperlink"/>
            <w:color w:val="000000" w:themeColor="text1"/>
          </w:rPr>
          <w:t>http://www.ohdsi.org/web/wiki/doku.php?id=documentation:vocabulary</w:t>
        </w:r>
      </w:hyperlink>
      <w:r w:rsidR="00B910AB" w:rsidRPr="00305BC8">
        <w:rPr>
          <w:color w:val="000000" w:themeColor="text1"/>
        </w:rPr>
        <w:t>)</w:t>
      </w:r>
      <w:r w:rsidR="00B910AB" w:rsidRPr="00B910AB">
        <w:rPr>
          <w:color w:val="000000" w:themeColor="text1"/>
        </w:rPr>
        <w:t xml:space="preserve">. </w:t>
      </w:r>
      <w:r w:rsidR="00B46B60">
        <w:rPr>
          <w:color w:val="000000" w:themeColor="text1"/>
        </w:rPr>
        <w:t xml:space="preserve"> To address </w:t>
      </w:r>
      <w:r w:rsidR="008F4626">
        <w:rPr>
          <w:color w:val="000000" w:themeColor="text1"/>
        </w:rPr>
        <w:t>A</w:t>
      </w:r>
      <w:r w:rsidR="00B46B60">
        <w:rPr>
          <w:color w:val="000000" w:themeColor="text1"/>
        </w:rPr>
        <w:t xml:space="preserve">im 2, we will separately collect </w:t>
      </w:r>
      <w:proofErr w:type="spellStart"/>
      <w:r w:rsidR="00B46B60">
        <w:rPr>
          <w:color w:val="000000" w:themeColor="text1"/>
        </w:rPr>
        <w:t>source_concept_ids</w:t>
      </w:r>
      <w:proofErr w:type="spellEnd"/>
      <w:r w:rsidR="00B46B60">
        <w:rPr>
          <w:color w:val="000000" w:themeColor="text1"/>
        </w:rPr>
        <w:t xml:space="preserve"> along with frequency for the respective fields. </w:t>
      </w:r>
      <w:r w:rsidRPr="00B910AB">
        <w:rPr>
          <w:color w:val="000000" w:themeColor="text1"/>
        </w:rPr>
        <w:t xml:space="preserve">The list can be extended </w:t>
      </w:r>
      <w:r w:rsidRPr="00F3445E">
        <w:rPr>
          <w:color w:val="000000" w:themeColor="text1"/>
        </w:rPr>
        <w:t xml:space="preserve">as new </w:t>
      </w:r>
      <w:r w:rsidR="00F3445E" w:rsidRPr="00F3445E">
        <w:rPr>
          <w:color w:val="000000" w:themeColor="text1"/>
        </w:rPr>
        <w:t xml:space="preserve">tables or fields are introduced. The full up-to-date specification is available at </w:t>
      </w:r>
      <w:r w:rsidR="00A21BCA" w:rsidRPr="00F3445E">
        <w:rPr>
          <w:color w:val="000000" w:themeColor="text1"/>
        </w:rPr>
        <w:t>GitHub</w:t>
      </w:r>
      <w:r w:rsidR="00F3445E" w:rsidRPr="00F3445E">
        <w:rPr>
          <w:color w:val="000000" w:themeColor="text1"/>
        </w:rPr>
        <w:t xml:space="preserve">: </w:t>
      </w:r>
      <w:hyperlink r:id="rId10" w:history="1">
        <w:r w:rsidR="00F3445E" w:rsidRPr="00F3445E">
          <w:rPr>
            <w:rStyle w:val="Hyperlink"/>
            <w:color w:val="000000" w:themeColor="text1"/>
          </w:rPr>
          <w:t>https://github.com/OHDSI/CommonDataModel</w:t>
        </w:r>
      </w:hyperlink>
      <w:r w:rsidR="00305BC8">
        <w:rPr>
          <w:rStyle w:val="Hyperlink"/>
          <w:color w:val="000000" w:themeColor="text1"/>
        </w:rPr>
        <w:t xml:space="preserve"> </w:t>
      </w:r>
      <w:r w:rsidR="00F3445E" w:rsidRPr="00F3445E">
        <w:rPr>
          <w:color w:val="000000" w:themeColor="text1"/>
        </w:rPr>
        <w:t xml:space="preserve">.  </w:t>
      </w:r>
      <w:r w:rsidR="00305BC8">
        <w:rPr>
          <w:color w:val="000000" w:themeColor="text1"/>
        </w:rPr>
        <w:t xml:space="preserve"> </w:t>
      </w:r>
    </w:p>
    <w:p w14:paraId="56208217" w14:textId="77777777" w:rsidR="00705168" w:rsidRPr="00305BC8" w:rsidRDefault="00705168" w:rsidP="008960BD">
      <w:pPr>
        <w:rPr>
          <w:color w:val="000000" w:themeColor="text1"/>
        </w:rPr>
      </w:pPr>
    </w:p>
    <w:tbl>
      <w:tblPr>
        <w:tblStyle w:val="TableGrid"/>
        <w:tblW w:w="0" w:type="auto"/>
        <w:tblLayout w:type="fixed"/>
        <w:tblLook w:val="04A0" w:firstRow="1" w:lastRow="0" w:firstColumn="1" w:lastColumn="0" w:noHBand="0" w:noVBand="1"/>
      </w:tblPr>
      <w:tblGrid>
        <w:gridCol w:w="1740"/>
        <w:gridCol w:w="2035"/>
        <w:gridCol w:w="5130"/>
      </w:tblGrid>
      <w:tr w:rsidR="008960BD" w14:paraId="0E4DBC1A" w14:textId="77777777" w:rsidTr="00985D45">
        <w:tc>
          <w:tcPr>
            <w:tcW w:w="1740" w:type="dxa"/>
          </w:tcPr>
          <w:p w14:paraId="6242884B" w14:textId="462BADF9" w:rsidR="008960BD" w:rsidRPr="00F3445E" w:rsidRDefault="00F3445E" w:rsidP="00F3445E">
            <w:pPr>
              <w:jc w:val="center"/>
              <w:rPr>
                <w:rFonts w:cstheme="minorHAnsi"/>
              </w:rPr>
            </w:pPr>
            <w:r w:rsidRPr="00F3445E">
              <w:rPr>
                <w:rFonts w:cstheme="minorHAnsi"/>
              </w:rPr>
              <w:t>Type of data</w:t>
            </w:r>
          </w:p>
        </w:tc>
        <w:tc>
          <w:tcPr>
            <w:tcW w:w="2035" w:type="dxa"/>
          </w:tcPr>
          <w:p w14:paraId="2D7380F6" w14:textId="0A4BB03E" w:rsidR="008960BD" w:rsidRPr="00F3445E" w:rsidRDefault="008960BD" w:rsidP="00F3445E">
            <w:pPr>
              <w:jc w:val="center"/>
              <w:rPr>
                <w:rFonts w:cstheme="minorHAnsi"/>
              </w:rPr>
            </w:pPr>
            <w:r w:rsidRPr="00F3445E">
              <w:rPr>
                <w:rFonts w:cstheme="minorHAnsi"/>
              </w:rPr>
              <w:t>Group</w:t>
            </w:r>
          </w:p>
        </w:tc>
        <w:tc>
          <w:tcPr>
            <w:tcW w:w="5130" w:type="dxa"/>
          </w:tcPr>
          <w:p w14:paraId="43271D6E" w14:textId="72D2230C" w:rsidR="008960BD" w:rsidRPr="00F3445E" w:rsidRDefault="008960BD" w:rsidP="00F3445E">
            <w:pPr>
              <w:jc w:val="center"/>
              <w:rPr>
                <w:rFonts w:cstheme="minorHAnsi"/>
              </w:rPr>
            </w:pPr>
            <w:r w:rsidRPr="00F3445E">
              <w:rPr>
                <w:rFonts w:cstheme="minorHAnsi"/>
              </w:rPr>
              <w:t>Source field</w:t>
            </w:r>
          </w:p>
        </w:tc>
      </w:tr>
      <w:tr w:rsidR="007C43B3" w14:paraId="05591E71" w14:textId="77777777" w:rsidTr="00985D45">
        <w:tc>
          <w:tcPr>
            <w:tcW w:w="1740" w:type="dxa"/>
            <w:vMerge w:val="restart"/>
          </w:tcPr>
          <w:p w14:paraId="762E309D" w14:textId="4F59D72A" w:rsidR="007C43B3" w:rsidRPr="00F3445E" w:rsidRDefault="007C43B3" w:rsidP="00F3445E">
            <w:pPr>
              <w:jc w:val="center"/>
              <w:rPr>
                <w:rFonts w:cstheme="minorHAnsi"/>
              </w:rPr>
            </w:pPr>
            <w:r w:rsidRPr="00F3445E">
              <w:rPr>
                <w:rFonts w:cstheme="minorHAnsi"/>
              </w:rPr>
              <w:t>Demographic data</w:t>
            </w:r>
          </w:p>
        </w:tc>
        <w:tc>
          <w:tcPr>
            <w:tcW w:w="2035" w:type="dxa"/>
          </w:tcPr>
          <w:p w14:paraId="650BF609" w14:textId="65E0162B" w:rsidR="007C43B3" w:rsidRPr="00F3445E" w:rsidRDefault="007C43B3" w:rsidP="008960BD">
            <w:pPr>
              <w:rPr>
                <w:rFonts w:cstheme="minorHAnsi"/>
              </w:rPr>
            </w:pPr>
            <w:r w:rsidRPr="00F3445E">
              <w:rPr>
                <w:rFonts w:cstheme="minorHAnsi"/>
              </w:rPr>
              <w:t>Race</w:t>
            </w:r>
          </w:p>
        </w:tc>
        <w:tc>
          <w:tcPr>
            <w:tcW w:w="5130" w:type="dxa"/>
          </w:tcPr>
          <w:p w14:paraId="16EAB2FB" w14:textId="25B9E24F" w:rsidR="007C43B3" w:rsidRPr="00F3445E" w:rsidRDefault="007C43B3" w:rsidP="008960BD">
            <w:pPr>
              <w:rPr>
                <w:rFonts w:cstheme="minorHAnsi"/>
              </w:rPr>
            </w:pPr>
            <w:proofErr w:type="spellStart"/>
            <w:r w:rsidRPr="00F3445E">
              <w:rPr>
                <w:rFonts w:cstheme="minorHAnsi"/>
                <w:color w:val="24292E"/>
                <w:shd w:val="clear" w:color="auto" w:fill="F6F8FA"/>
              </w:rPr>
              <w:t>Person.race_concept_id</w:t>
            </w:r>
            <w:proofErr w:type="spellEnd"/>
          </w:p>
        </w:tc>
      </w:tr>
      <w:tr w:rsidR="007C43B3" w14:paraId="293D511A" w14:textId="77777777" w:rsidTr="00985D45">
        <w:tc>
          <w:tcPr>
            <w:tcW w:w="1740" w:type="dxa"/>
            <w:vMerge/>
          </w:tcPr>
          <w:p w14:paraId="1363B2D0" w14:textId="77777777" w:rsidR="007C43B3" w:rsidRPr="00F3445E" w:rsidRDefault="007C43B3" w:rsidP="00F3445E">
            <w:pPr>
              <w:jc w:val="center"/>
              <w:rPr>
                <w:rFonts w:cstheme="minorHAnsi"/>
              </w:rPr>
            </w:pPr>
          </w:p>
        </w:tc>
        <w:tc>
          <w:tcPr>
            <w:tcW w:w="2035" w:type="dxa"/>
          </w:tcPr>
          <w:p w14:paraId="72CF8C42" w14:textId="1203AFFA" w:rsidR="007C43B3" w:rsidRPr="00F3445E" w:rsidRDefault="007C43B3" w:rsidP="008960BD">
            <w:pPr>
              <w:rPr>
                <w:rFonts w:cstheme="minorHAnsi"/>
              </w:rPr>
            </w:pPr>
            <w:r w:rsidRPr="00F3445E">
              <w:rPr>
                <w:rFonts w:cstheme="minorHAnsi"/>
              </w:rPr>
              <w:t>Ethnicity</w:t>
            </w:r>
          </w:p>
        </w:tc>
        <w:tc>
          <w:tcPr>
            <w:tcW w:w="5130" w:type="dxa"/>
          </w:tcPr>
          <w:p w14:paraId="1F44B0BF" w14:textId="5E9627E8" w:rsidR="007C43B3" w:rsidRPr="00F3445E" w:rsidRDefault="007C43B3" w:rsidP="008960BD">
            <w:pPr>
              <w:rPr>
                <w:rFonts w:cstheme="minorHAnsi"/>
              </w:rPr>
            </w:pPr>
            <w:proofErr w:type="spellStart"/>
            <w:r w:rsidRPr="00F3445E">
              <w:rPr>
                <w:rFonts w:cstheme="minorHAnsi"/>
                <w:color w:val="24292E"/>
                <w:shd w:val="clear" w:color="auto" w:fill="FFFFFF"/>
              </w:rPr>
              <w:t>Person.ethnicity_concept_id</w:t>
            </w:r>
            <w:proofErr w:type="spellEnd"/>
          </w:p>
        </w:tc>
      </w:tr>
      <w:tr w:rsidR="001B61AF" w14:paraId="51785EA1" w14:textId="77777777" w:rsidTr="00985D45">
        <w:tc>
          <w:tcPr>
            <w:tcW w:w="1740" w:type="dxa"/>
            <w:vMerge w:val="restart"/>
          </w:tcPr>
          <w:p w14:paraId="33EB7E44" w14:textId="6ADE498D" w:rsidR="001B61AF" w:rsidRPr="00263F1D" w:rsidRDefault="001B61AF" w:rsidP="001B61AF">
            <w:pPr>
              <w:jc w:val="center"/>
              <w:rPr>
                <w:rFonts w:cstheme="minorHAnsi"/>
                <w:color w:val="000000" w:themeColor="text1"/>
              </w:rPr>
            </w:pPr>
            <w:r w:rsidRPr="00263F1D">
              <w:rPr>
                <w:rFonts w:cstheme="minorHAnsi"/>
                <w:color w:val="000000" w:themeColor="text1"/>
              </w:rPr>
              <w:t>Clinical data</w:t>
            </w:r>
          </w:p>
        </w:tc>
        <w:tc>
          <w:tcPr>
            <w:tcW w:w="2035" w:type="dxa"/>
          </w:tcPr>
          <w:p w14:paraId="6C57CB5F" w14:textId="263413D0" w:rsidR="001B61AF" w:rsidRPr="00263F1D" w:rsidRDefault="001B61AF" w:rsidP="001B61AF">
            <w:pPr>
              <w:rPr>
                <w:rFonts w:cstheme="minorHAnsi"/>
                <w:color w:val="000000" w:themeColor="text1"/>
              </w:rPr>
            </w:pPr>
            <w:r w:rsidRPr="00263F1D">
              <w:rPr>
                <w:rFonts w:cstheme="minorHAnsi"/>
                <w:color w:val="000000" w:themeColor="text1"/>
              </w:rPr>
              <w:t>Condition</w:t>
            </w:r>
          </w:p>
        </w:tc>
        <w:tc>
          <w:tcPr>
            <w:tcW w:w="5130" w:type="dxa"/>
          </w:tcPr>
          <w:p w14:paraId="7875CD87" w14:textId="77777777" w:rsidR="001B61AF" w:rsidRDefault="001B61AF" w:rsidP="001B61AF">
            <w:pPr>
              <w:rPr>
                <w:rFonts w:cstheme="minorHAnsi"/>
                <w:color w:val="000000" w:themeColor="text1"/>
              </w:rPr>
            </w:pPr>
            <w:proofErr w:type="spellStart"/>
            <w:r w:rsidRPr="00263F1D">
              <w:rPr>
                <w:rFonts w:cstheme="minorHAnsi"/>
                <w:color w:val="000000" w:themeColor="text1"/>
              </w:rPr>
              <w:t>Condition_occurrence.condition_concept_id</w:t>
            </w:r>
            <w:proofErr w:type="spellEnd"/>
          </w:p>
          <w:p w14:paraId="7F21DF17" w14:textId="5A5A9A65" w:rsidR="001B61AF" w:rsidRPr="00263F1D" w:rsidRDefault="001B61AF" w:rsidP="001B61AF">
            <w:pPr>
              <w:rPr>
                <w:rFonts w:cstheme="minorHAnsi"/>
                <w:color w:val="000000" w:themeColor="text1"/>
              </w:rPr>
            </w:pPr>
            <w:proofErr w:type="spellStart"/>
            <w:r>
              <w:rPr>
                <w:rFonts w:cstheme="minorHAnsi"/>
                <w:color w:val="000000" w:themeColor="text1"/>
              </w:rPr>
              <w:t>Condition_occurrence.condition_type_concept_id</w:t>
            </w:r>
            <w:proofErr w:type="spellEnd"/>
          </w:p>
        </w:tc>
      </w:tr>
      <w:tr w:rsidR="001B61AF" w14:paraId="5FEABC25" w14:textId="77777777" w:rsidTr="00985D45">
        <w:tc>
          <w:tcPr>
            <w:tcW w:w="1740" w:type="dxa"/>
            <w:vMerge/>
          </w:tcPr>
          <w:p w14:paraId="16CAD90A" w14:textId="19430FF8" w:rsidR="001B61AF" w:rsidRPr="00263F1D" w:rsidRDefault="001B61AF" w:rsidP="001B61AF">
            <w:pPr>
              <w:jc w:val="center"/>
              <w:rPr>
                <w:rFonts w:cstheme="minorHAnsi"/>
                <w:color w:val="000000" w:themeColor="text1"/>
              </w:rPr>
            </w:pPr>
          </w:p>
        </w:tc>
        <w:tc>
          <w:tcPr>
            <w:tcW w:w="2035" w:type="dxa"/>
          </w:tcPr>
          <w:p w14:paraId="7EF5257A" w14:textId="131147B6" w:rsidR="001B61AF" w:rsidRPr="00263F1D" w:rsidRDefault="001B61AF" w:rsidP="001B61AF">
            <w:pPr>
              <w:rPr>
                <w:rFonts w:cstheme="minorHAnsi"/>
                <w:color w:val="000000" w:themeColor="text1"/>
              </w:rPr>
            </w:pPr>
            <w:r w:rsidRPr="00263F1D">
              <w:rPr>
                <w:rFonts w:cstheme="minorHAnsi"/>
                <w:color w:val="000000" w:themeColor="text1"/>
              </w:rPr>
              <w:t>Drug</w:t>
            </w:r>
          </w:p>
        </w:tc>
        <w:tc>
          <w:tcPr>
            <w:tcW w:w="5130" w:type="dxa"/>
          </w:tcPr>
          <w:p w14:paraId="3BB262EC" w14:textId="77777777" w:rsidR="001B61AF" w:rsidRDefault="001B61AF" w:rsidP="001B61AF">
            <w:pPr>
              <w:rPr>
                <w:rFonts w:cstheme="minorHAnsi"/>
                <w:color w:val="000000" w:themeColor="text1"/>
              </w:rPr>
            </w:pPr>
            <w:proofErr w:type="spellStart"/>
            <w:r w:rsidRPr="00263F1D">
              <w:rPr>
                <w:rFonts w:cstheme="minorHAnsi"/>
                <w:color w:val="000000" w:themeColor="text1"/>
              </w:rPr>
              <w:t>Drug_exposure.drug_concept_id</w:t>
            </w:r>
            <w:proofErr w:type="spellEnd"/>
          </w:p>
          <w:p w14:paraId="494A5BC9" w14:textId="77777777" w:rsidR="001B61AF" w:rsidRDefault="001B61AF" w:rsidP="001B61AF">
            <w:pPr>
              <w:rPr>
                <w:rFonts w:cstheme="minorHAnsi"/>
                <w:color w:val="000000" w:themeColor="text1"/>
              </w:rPr>
            </w:pPr>
            <w:proofErr w:type="spellStart"/>
            <w:r>
              <w:rPr>
                <w:rFonts w:cstheme="minorHAnsi"/>
                <w:color w:val="000000" w:themeColor="text1"/>
              </w:rPr>
              <w:t>Drug_exposure.drug_type_concept_id</w:t>
            </w:r>
            <w:proofErr w:type="spellEnd"/>
          </w:p>
          <w:p w14:paraId="1DABB927" w14:textId="44B015B8" w:rsidR="001B61AF" w:rsidRPr="00263F1D" w:rsidRDefault="001B61AF" w:rsidP="001B61AF">
            <w:pPr>
              <w:rPr>
                <w:rFonts w:cstheme="minorHAnsi"/>
                <w:color w:val="000000" w:themeColor="text1"/>
              </w:rPr>
            </w:pPr>
            <w:proofErr w:type="spellStart"/>
            <w:r>
              <w:rPr>
                <w:rFonts w:cstheme="minorHAnsi"/>
                <w:color w:val="000000" w:themeColor="text1"/>
              </w:rPr>
              <w:t>Drug_exposure</w:t>
            </w:r>
            <w:proofErr w:type="spellEnd"/>
            <w:r>
              <w:rPr>
                <w:rFonts w:cstheme="minorHAnsi"/>
                <w:color w:val="000000" w:themeColor="text1"/>
              </w:rPr>
              <w:t>.</w:t>
            </w:r>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route_concept_id</w:t>
            </w:r>
            <w:proofErr w:type="spellEnd"/>
          </w:p>
        </w:tc>
      </w:tr>
      <w:tr w:rsidR="001B61AF" w14:paraId="30A0B235" w14:textId="77777777" w:rsidTr="00985D45">
        <w:tc>
          <w:tcPr>
            <w:tcW w:w="1740" w:type="dxa"/>
            <w:vMerge/>
          </w:tcPr>
          <w:p w14:paraId="5735F1E2" w14:textId="67657A99" w:rsidR="001B61AF" w:rsidRPr="00263F1D" w:rsidRDefault="001B61AF" w:rsidP="001B61AF">
            <w:pPr>
              <w:jc w:val="center"/>
              <w:rPr>
                <w:rFonts w:cstheme="minorHAnsi"/>
                <w:color w:val="000000" w:themeColor="text1"/>
              </w:rPr>
            </w:pPr>
          </w:p>
        </w:tc>
        <w:tc>
          <w:tcPr>
            <w:tcW w:w="2035" w:type="dxa"/>
          </w:tcPr>
          <w:p w14:paraId="4B8D4D08" w14:textId="253FB102" w:rsidR="001B61AF" w:rsidRPr="00263F1D" w:rsidRDefault="001B61AF" w:rsidP="001B61AF">
            <w:pPr>
              <w:rPr>
                <w:rFonts w:cstheme="minorHAnsi"/>
                <w:color w:val="000000" w:themeColor="text1"/>
              </w:rPr>
            </w:pPr>
            <w:r w:rsidRPr="00263F1D">
              <w:rPr>
                <w:rFonts w:cstheme="minorHAnsi"/>
                <w:color w:val="000000" w:themeColor="text1"/>
              </w:rPr>
              <w:t>Device</w:t>
            </w:r>
          </w:p>
        </w:tc>
        <w:tc>
          <w:tcPr>
            <w:tcW w:w="5130" w:type="dxa"/>
          </w:tcPr>
          <w:p w14:paraId="280C2684" w14:textId="77777777" w:rsidR="001B61AF" w:rsidRDefault="001B61AF" w:rsidP="001B61AF">
            <w:pPr>
              <w:rPr>
                <w:rFonts w:cstheme="minorHAnsi"/>
                <w:color w:val="000000" w:themeColor="text1"/>
              </w:rPr>
            </w:pPr>
            <w:proofErr w:type="spellStart"/>
            <w:r w:rsidRPr="00263F1D">
              <w:rPr>
                <w:rFonts w:cstheme="minorHAnsi"/>
                <w:color w:val="000000" w:themeColor="text1"/>
              </w:rPr>
              <w:t>Device_exposure.device_concept_id</w:t>
            </w:r>
            <w:proofErr w:type="spellEnd"/>
          </w:p>
          <w:p w14:paraId="06D11542" w14:textId="752E5BC9" w:rsidR="001B61AF" w:rsidRPr="00263F1D" w:rsidRDefault="001B61AF" w:rsidP="001B61AF">
            <w:pPr>
              <w:rPr>
                <w:rFonts w:cstheme="minorHAnsi"/>
                <w:color w:val="000000" w:themeColor="text1"/>
              </w:rPr>
            </w:pPr>
            <w:proofErr w:type="spellStart"/>
            <w:r>
              <w:rPr>
                <w:rFonts w:cstheme="minorHAnsi"/>
                <w:color w:val="000000" w:themeColor="text1"/>
              </w:rPr>
              <w:t>Device_exposure.device_type_concept_id</w:t>
            </w:r>
            <w:proofErr w:type="spellEnd"/>
          </w:p>
        </w:tc>
      </w:tr>
      <w:tr w:rsidR="001B61AF" w14:paraId="38476918" w14:textId="77777777" w:rsidTr="00985D45">
        <w:tc>
          <w:tcPr>
            <w:tcW w:w="1740" w:type="dxa"/>
            <w:vMerge/>
          </w:tcPr>
          <w:p w14:paraId="12A0C934" w14:textId="77777777" w:rsidR="001B61AF" w:rsidRPr="00263F1D" w:rsidRDefault="001B61AF" w:rsidP="001B61AF">
            <w:pPr>
              <w:jc w:val="center"/>
              <w:rPr>
                <w:rFonts w:cstheme="minorHAnsi"/>
                <w:color w:val="000000" w:themeColor="text1"/>
              </w:rPr>
            </w:pPr>
          </w:p>
        </w:tc>
        <w:tc>
          <w:tcPr>
            <w:tcW w:w="2035" w:type="dxa"/>
          </w:tcPr>
          <w:p w14:paraId="3D53901B" w14:textId="659D4D84" w:rsidR="001B61AF" w:rsidRDefault="001B61AF" w:rsidP="001B61AF">
            <w:pPr>
              <w:rPr>
                <w:rFonts w:cstheme="minorHAnsi"/>
                <w:color w:val="000000" w:themeColor="text1"/>
              </w:rPr>
            </w:pPr>
            <w:r w:rsidRPr="00263F1D">
              <w:rPr>
                <w:rFonts w:cstheme="minorHAnsi"/>
                <w:color w:val="000000" w:themeColor="text1"/>
              </w:rPr>
              <w:t>Measurement</w:t>
            </w:r>
          </w:p>
        </w:tc>
        <w:tc>
          <w:tcPr>
            <w:tcW w:w="5130" w:type="dxa"/>
          </w:tcPr>
          <w:p w14:paraId="5EFFDA68" w14:textId="77777777" w:rsidR="001B61AF" w:rsidRDefault="001B61AF" w:rsidP="001B61AF">
            <w:pPr>
              <w:rPr>
                <w:rFonts w:cstheme="minorHAnsi"/>
                <w:color w:val="000000" w:themeColor="text1"/>
              </w:rPr>
            </w:pPr>
            <w:proofErr w:type="spellStart"/>
            <w:r w:rsidRPr="00263F1D">
              <w:rPr>
                <w:rFonts w:cstheme="minorHAnsi"/>
                <w:color w:val="000000" w:themeColor="text1"/>
              </w:rPr>
              <w:t>Measurement.measurement_concept_id</w:t>
            </w:r>
            <w:proofErr w:type="spellEnd"/>
          </w:p>
          <w:p w14:paraId="49CC28D6" w14:textId="186AA0CC" w:rsidR="001B61AF" w:rsidRDefault="001B61AF" w:rsidP="001B61AF">
            <w:pPr>
              <w:rPr>
                <w:rFonts w:cstheme="minorHAnsi"/>
                <w:color w:val="000000" w:themeColor="text1"/>
              </w:rPr>
            </w:pPr>
            <w:proofErr w:type="spellStart"/>
            <w:r>
              <w:rPr>
                <w:rFonts w:cstheme="minorHAnsi"/>
                <w:color w:val="000000" w:themeColor="text1"/>
              </w:rPr>
              <w:t>Measurement.measurement_type_concept_id</w:t>
            </w:r>
            <w:proofErr w:type="spellEnd"/>
          </w:p>
        </w:tc>
      </w:tr>
      <w:tr w:rsidR="001B61AF" w14:paraId="48C31535" w14:textId="77777777" w:rsidTr="00985D45">
        <w:tc>
          <w:tcPr>
            <w:tcW w:w="1740" w:type="dxa"/>
            <w:vMerge/>
          </w:tcPr>
          <w:p w14:paraId="4F2EE8EF" w14:textId="77777777" w:rsidR="001B61AF" w:rsidRPr="00263F1D" w:rsidRDefault="001B61AF" w:rsidP="001B61AF">
            <w:pPr>
              <w:jc w:val="center"/>
              <w:rPr>
                <w:rFonts w:cstheme="minorHAnsi"/>
                <w:color w:val="000000" w:themeColor="text1"/>
              </w:rPr>
            </w:pPr>
          </w:p>
        </w:tc>
        <w:tc>
          <w:tcPr>
            <w:tcW w:w="2035" w:type="dxa"/>
          </w:tcPr>
          <w:p w14:paraId="55AAEC98" w14:textId="03EDDF4D" w:rsidR="001B61AF" w:rsidRPr="00263F1D" w:rsidRDefault="001B61AF" w:rsidP="001B61AF">
            <w:pPr>
              <w:rPr>
                <w:rFonts w:cstheme="minorHAnsi"/>
                <w:color w:val="000000" w:themeColor="text1"/>
              </w:rPr>
            </w:pPr>
            <w:r w:rsidRPr="00263F1D">
              <w:rPr>
                <w:rFonts w:cstheme="minorHAnsi"/>
                <w:color w:val="000000" w:themeColor="text1"/>
              </w:rPr>
              <w:t>Observation</w:t>
            </w:r>
          </w:p>
        </w:tc>
        <w:tc>
          <w:tcPr>
            <w:tcW w:w="5130" w:type="dxa"/>
          </w:tcPr>
          <w:p w14:paraId="5838EE3C" w14:textId="77777777" w:rsidR="001B61AF" w:rsidRDefault="001B61AF" w:rsidP="001B61AF">
            <w:pPr>
              <w:rPr>
                <w:rFonts w:cstheme="minorHAnsi"/>
                <w:color w:val="000000" w:themeColor="text1"/>
              </w:rPr>
            </w:pPr>
            <w:proofErr w:type="spellStart"/>
            <w:r w:rsidRPr="00263F1D">
              <w:rPr>
                <w:rFonts w:cstheme="minorHAnsi"/>
                <w:color w:val="000000" w:themeColor="text1"/>
              </w:rPr>
              <w:t>Observation.observation_concept_id</w:t>
            </w:r>
            <w:proofErr w:type="spellEnd"/>
            <w:r>
              <w:rPr>
                <w:rFonts w:cstheme="minorHAnsi"/>
                <w:color w:val="000000" w:themeColor="text1"/>
              </w:rPr>
              <w:t xml:space="preserve"> &amp; </w:t>
            </w:r>
            <w:proofErr w:type="spellStart"/>
            <w:r>
              <w:rPr>
                <w:rFonts w:cstheme="minorHAnsi"/>
                <w:color w:val="000000" w:themeColor="text1"/>
              </w:rPr>
              <w:t>observation.value_as_concept_id</w:t>
            </w:r>
            <w:proofErr w:type="spellEnd"/>
            <w:r>
              <w:rPr>
                <w:rFonts w:cstheme="minorHAnsi"/>
                <w:color w:val="000000" w:themeColor="text1"/>
              </w:rPr>
              <w:t xml:space="preserve"> (if exists)</w:t>
            </w:r>
          </w:p>
          <w:p w14:paraId="19435FE8" w14:textId="1B184878" w:rsidR="001B61AF" w:rsidRPr="00985D45" w:rsidRDefault="001B61AF" w:rsidP="001B61AF">
            <w:proofErr w:type="spellStart"/>
            <w:r>
              <w:rPr>
                <w:rFonts w:cstheme="minorHAnsi"/>
                <w:color w:val="000000" w:themeColor="text1"/>
              </w:rPr>
              <w:t>Obervation.observation_type_concept_id</w:t>
            </w:r>
            <w:proofErr w:type="spellEnd"/>
          </w:p>
        </w:tc>
      </w:tr>
      <w:tr w:rsidR="001B61AF" w14:paraId="12086A29" w14:textId="77777777" w:rsidTr="00985D45">
        <w:tc>
          <w:tcPr>
            <w:tcW w:w="1740" w:type="dxa"/>
            <w:vMerge/>
          </w:tcPr>
          <w:p w14:paraId="1FE16A4E" w14:textId="77777777" w:rsidR="001B61AF" w:rsidRPr="00263F1D" w:rsidRDefault="001B61AF" w:rsidP="001B61AF">
            <w:pPr>
              <w:jc w:val="center"/>
              <w:rPr>
                <w:rFonts w:cstheme="minorHAnsi"/>
                <w:color w:val="000000" w:themeColor="text1"/>
              </w:rPr>
            </w:pPr>
          </w:p>
        </w:tc>
        <w:tc>
          <w:tcPr>
            <w:tcW w:w="2035" w:type="dxa"/>
          </w:tcPr>
          <w:p w14:paraId="25B7FE04" w14:textId="272A85AF" w:rsidR="001B61AF" w:rsidRPr="00263F1D" w:rsidRDefault="001B61AF" w:rsidP="001B61AF">
            <w:pPr>
              <w:rPr>
                <w:rFonts w:cstheme="minorHAnsi"/>
                <w:color w:val="000000" w:themeColor="text1"/>
              </w:rPr>
            </w:pPr>
            <w:r w:rsidRPr="00263F1D">
              <w:rPr>
                <w:rFonts w:cstheme="minorHAnsi"/>
                <w:color w:val="000000" w:themeColor="text1"/>
              </w:rPr>
              <w:t>Procedure</w:t>
            </w:r>
          </w:p>
        </w:tc>
        <w:tc>
          <w:tcPr>
            <w:tcW w:w="5130" w:type="dxa"/>
          </w:tcPr>
          <w:p w14:paraId="6FB6C1BD" w14:textId="77777777" w:rsidR="001B61AF" w:rsidRDefault="001B61AF" w:rsidP="001B61AF">
            <w:pPr>
              <w:rPr>
                <w:rFonts w:cstheme="minorHAnsi"/>
                <w:color w:val="000000" w:themeColor="text1"/>
              </w:rPr>
            </w:pPr>
            <w:proofErr w:type="spellStart"/>
            <w:r w:rsidRPr="00263F1D">
              <w:rPr>
                <w:rFonts w:cstheme="minorHAnsi"/>
                <w:color w:val="000000" w:themeColor="text1"/>
              </w:rPr>
              <w:t>Procedure_occurrence.procedure_concept_id</w:t>
            </w:r>
            <w:proofErr w:type="spellEnd"/>
          </w:p>
          <w:p w14:paraId="1E98A477" w14:textId="51336D2A" w:rsidR="001B61AF" w:rsidRPr="00263F1D" w:rsidRDefault="001B61AF" w:rsidP="001B61AF">
            <w:pPr>
              <w:rPr>
                <w:rFonts w:cstheme="minorHAnsi"/>
                <w:color w:val="000000" w:themeColor="text1"/>
              </w:rPr>
            </w:pPr>
            <w:proofErr w:type="spellStart"/>
            <w:r>
              <w:rPr>
                <w:rFonts w:cstheme="minorHAnsi"/>
                <w:color w:val="000000" w:themeColor="text1"/>
              </w:rPr>
              <w:t>Procedure_occurrence.procedure_type_concept_id</w:t>
            </w:r>
            <w:proofErr w:type="spellEnd"/>
          </w:p>
        </w:tc>
      </w:tr>
      <w:tr w:rsidR="001B61AF" w14:paraId="231FBCF0" w14:textId="77777777" w:rsidTr="00985D45">
        <w:tc>
          <w:tcPr>
            <w:tcW w:w="1740" w:type="dxa"/>
            <w:vMerge/>
          </w:tcPr>
          <w:p w14:paraId="67DD59B2" w14:textId="77777777" w:rsidR="001B61AF" w:rsidRPr="00263F1D" w:rsidRDefault="001B61AF" w:rsidP="001B61AF">
            <w:pPr>
              <w:jc w:val="center"/>
              <w:rPr>
                <w:rFonts w:cstheme="minorHAnsi"/>
                <w:color w:val="000000" w:themeColor="text1"/>
              </w:rPr>
            </w:pPr>
          </w:p>
        </w:tc>
        <w:tc>
          <w:tcPr>
            <w:tcW w:w="2035" w:type="dxa"/>
          </w:tcPr>
          <w:p w14:paraId="31C6E159" w14:textId="720E50F7" w:rsidR="001B61AF" w:rsidRPr="00263F1D" w:rsidRDefault="001B61AF" w:rsidP="001B61AF">
            <w:pPr>
              <w:rPr>
                <w:rFonts w:cstheme="minorHAnsi"/>
                <w:color w:val="000000" w:themeColor="text1"/>
              </w:rPr>
            </w:pPr>
            <w:r w:rsidRPr="00263F1D">
              <w:rPr>
                <w:rFonts w:cstheme="minorHAnsi"/>
                <w:color w:val="000000" w:themeColor="text1"/>
              </w:rPr>
              <w:t>Specimen</w:t>
            </w:r>
          </w:p>
        </w:tc>
        <w:tc>
          <w:tcPr>
            <w:tcW w:w="5130" w:type="dxa"/>
          </w:tcPr>
          <w:p w14:paraId="1808C22D" w14:textId="77777777" w:rsidR="001B61AF" w:rsidRDefault="001B61AF" w:rsidP="001B61AF">
            <w:pPr>
              <w:rPr>
                <w:rFonts w:cstheme="minorHAnsi"/>
                <w:color w:val="000000" w:themeColor="text1"/>
              </w:rPr>
            </w:pPr>
            <w:proofErr w:type="spellStart"/>
            <w:r w:rsidRPr="00263F1D">
              <w:rPr>
                <w:rFonts w:cstheme="minorHAnsi"/>
                <w:color w:val="000000" w:themeColor="text1"/>
              </w:rPr>
              <w:t>Specimen.specimen_concept_id</w:t>
            </w:r>
            <w:proofErr w:type="spellEnd"/>
          </w:p>
          <w:p w14:paraId="35BFEB73" w14:textId="230DFC76" w:rsidR="001B61AF" w:rsidRPr="00263F1D" w:rsidRDefault="001B61AF" w:rsidP="001B61AF">
            <w:pPr>
              <w:rPr>
                <w:rFonts w:cstheme="minorHAnsi"/>
                <w:color w:val="000000" w:themeColor="text1"/>
              </w:rPr>
            </w:pPr>
            <w:proofErr w:type="spellStart"/>
            <w:r>
              <w:rPr>
                <w:rFonts w:cstheme="minorHAnsi"/>
                <w:color w:val="000000" w:themeColor="text1"/>
              </w:rPr>
              <w:t>Specimen.specimen_type_concept_id</w:t>
            </w:r>
            <w:proofErr w:type="spellEnd"/>
          </w:p>
        </w:tc>
      </w:tr>
      <w:tr w:rsidR="001B61AF" w14:paraId="6656D839" w14:textId="77777777" w:rsidTr="00985D45">
        <w:tc>
          <w:tcPr>
            <w:tcW w:w="1740" w:type="dxa"/>
            <w:vMerge w:val="restart"/>
          </w:tcPr>
          <w:p w14:paraId="20AE0F1B" w14:textId="31A344CC" w:rsidR="001B61AF" w:rsidRPr="00263F1D" w:rsidRDefault="001B61AF" w:rsidP="001B61AF">
            <w:pPr>
              <w:jc w:val="center"/>
              <w:rPr>
                <w:rFonts w:cstheme="minorHAnsi"/>
                <w:color w:val="000000" w:themeColor="text1"/>
              </w:rPr>
            </w:pPr>
            <w:r>
              <w:rPr>
                <w:rFonts w:cstheme="minorHAnsi"/>
                <w:color w:val="000000" w:themeColor="text1"/>
              </w:rPr>
              <w:t>Health economics data</w:t>
            </w:r>
          </w:p>
        </w:tc>
        <w:tc>
          <w:tcPr>
            <w:tcW w:w="2035" w:type="dxa"/>
          </w:tcPr>
          <w:p w14:paraId="5086386E" w14:textId="140AF49D" w:rsidR="001B61AF" w:rsidRPr="00263F1D" w:rsidRDefault="001B61AF" w:rsidP="001B61AF">
            <w:pPr>
              <w:rPr>
                <w:rFonts w:cstheme="minorHAnsi"/>
                <w:color w:val="000000" w:themeColor="text1"/>
              </w:rPr>
            </w:pPr>
            <w:r>
              <w:rPr>
                <w:rFonts w:cstheme="minorHAnsi"/>
                <w:color w:val="000000" w:themeColor="text1"/>
              </w:rPr>
              <w:t>Cost</w:t>
            </w:r>
          </w:p>
        </w:tc>
        <w:tc>
          <w:tcPr>
            <w:tcW w:w="5130" w:type="dxa"/>
          </w:tcPr>
          <w:p w14:paraId="353124FB" w14:textId="77777777" w:rsidR="001B61AF" w:rsidRDefault="001B61AF" w:rsidP="001B61AF">
            <w:pPr>
              <w:rPr>
                <w:rFonts w:cstheme="minorHAnsi"/>
                <w:color w:val="000000" w:themeColor="text1"/>
              </w:rPr>
            </w:pPr>
            <w:proofErr w:type="spellStart"/>
            <w:r>
              <w:rPr>
                <w:rFonts w:cstheme="minorHAnsi"/>
                <w:color w:val="000000" w:themeColor="text1"/>
              </w:rPr>
              <w:t>Cost.cost_concept_id</w:t>
            </w:r>
            <w:proofErr w:type="spellEnd"/>
          </w:p>
          <w:p w14:paraId="482FA196" w14:textId="396486FA" w:rsidR="001B61AF" w:rsidRDefault="001B61AF" w:rsidP="001B61AF">
            <w:pPr>
              <w:rPr>
                <w:rFonts w:cstheme="minorHAnsi"/>
                <w:color w:val="000000" w:themeColor="text1"/>
              </w:rPr>
            </w:pPr>
            <w:proofErr w:type="spellStart"/>
            <w:r>
              <w:rPr>
                <w:rFonts w:cstheme="minorHAnsi"/>
                <w:color w:val="000000" w:themeColor="text1"/>
              </w:rPr>
              <w:t>Cost.cost_type_concept_id</w:t>
            </w:r>
            <w:proofErr w:type="spellEnd"/>
          </w:p>
        </w:tc>
      </w:tr>
      <w:tr w:rsidR="001B61AF" w14:paraId="494AA58E" w14:textId="77777777" w:rsidTr="00985D45">
        <w:tc>
          <w:tcPr>
            <w:tcW w:w="1740" w:type="dxa"/>
            <w:vMerge/>
          </w:tcPr>
          <w:p w14:paraId="6F3A4622" w14:textId="77777777" w:rsidR="001B61AF" w:rsidRPr="00263F1D" w:rsidRDefault="001B61AF" w:rsidP="001B61AF">
            <w:pPr>
              <w:jc w:val="center"/>
              <w:rPr>
                <w:rFonts w:cstheme="minorHAnsi"/>
                <w:color w:val="000000" w:themeColor="text1"/>
              </w:rPr>
            </w:pPr>
          </w:p>
        </w:tc>
        <w:tc>
          <w:tcPr>
            <w:tcW w:w="2035" w:type="dxa"/>
          </w:tcPr>
          <w:p w14:paraId="29A168F5" w14:textId="2393F6B6" w:rsidR="001B61AF" w:rsidRPr="00263F1D" w:rsidRDefault="001B61AF" w:rsidP="001B61AF">
            <w:pPr>
              <w:rPr>
                <w:rFonts w:cstheme="minorHAnsi"/>
                <w:color w:val="000000" w:themeColor="text1"/>
              </w:rPr>
            </w:pPr>
            <w:r>
              <w:rPr>
                <w:rFonts w:cstheme="minorHAnsi"/>
                <w:color w:val="000000" w:themeColor="text1"/>
              </w:rPr>
              <w:t>Payer plan period</w:t>
            </w:r>
          </w:p>
        </w:tc>
        <w:tc>
          <w:tcPr>
            <w:tcW w:w="5130" w:type="dxa"/>
          </w:tcPr>
          <w:p w14:paraId="30445A58" w14:textId="6A26A4EE" w:rsidR="001B61AF" w:rsidRDefault="001B61AF" w:rsidP="001B61AF">
            <w:pPr>
              <w:rPr>
                <w:rFonts w:cstheme="minorHAnsi"/>
                <w:color w:val="000000" w:themeColor="text1"/>
              </w:rPr>
            </w:pPr>
            <w:proofErr w:type="spellStart"/>
            <w:r>
              <w:rPr>
                <w:rFonts w:cstheme="minorHAnsi"/>
                <w:color w:val="000000" w:themeColor="text1"/>
              </w:rPr>
              <w:t>Payer.payer_concept_id</w:t>
            </w:r>
            <w:proofErr w:type="spellEnd"/>
          </w:p>
        </w:tc>
      </w:tr>
      <w:tr w:rsidR="001B61AF" w14:paraId="4AF59EF0" w14:textId="77777777" w:rsidTr="00985D45">
        <w:tc>
          <w:tcPr>
            <w:tcW w:w="1740" w:type="dxa"/>
            <w:vMerge w:val="restart"/>
          </w:tcPr>
          <w:p w14:paraId="62D61BD1" w14:textId="6F4BFB04" w:rsidR="001B61AF" w:rsidRPr="00263F1D" w:rsidRDefault="001B61AF" w:rsidP="001B61AF">
            <w:pPr>
              <w:jc w:val="center"/>
              <w:rPr>
                <w:rFonts w:cstheme="minorHAnsi"/>
                <w:color w:val="000000" w:themeColor="text1"/>
              </w:rPr>
            </w:pPr>
            <w:r>
              <w:rPr>
                <w:rFonts w:cstheme="minorHAnsi"/>
                <w:color w:val="000000" w:themeColor="text1"/>
              </w:rPr>
              <w:t>Health system data</w:t>
            </w:r>
          </w:p>
        </w:tc>
        <w:tc>
          <w:tcPr>
            <w:tcW w:w="2035" w:type="dxa"/>
          </w:tcPr>
          <w:p w14:paraId="4AF5FD63" w14:textId="3EE32877" w:rsidR="001B61AF" w:rsidRPr="00263F1D" w:rsidRDefault="001B61AF" w:rsidP="001B61AF">
            <w:pPr>
              <w:rPr>
                <w:rFonts w:cstheme="minorHAnsi"/>
                <w:color w:val="000000" w:themeColor="text1"/>
              </w:rPr>
            </w:pPr>
            <w:r>
              <w:rPr>
                <w:rFonts w:cstheme="minorHAnsi"/>
                <w:color w:val="000000" w:themeColor="text1"/>
              </w:rPr>
              <w:t>Visit</w:t>
            </w:r>
          </w:p>
        </w:tc>
        <w:tc>
          <w:tcPr>
            <w:tcW w:w="5130" w:type="dxa"/>
          </w:tcPr>
          <w:p w14:paraId="4C682224" w14:textId="77777777" w:rsidR="001B61AF" w:rsidRDefault="001B61AF" w:rsidP="001B61AF">
            <w:pPr>
              <w:rPr>
                <w:rFonts w:cstheme="minorHAnsi"/>
                <w:color w:val="000000" w:themeColor="text1"/>
              </w:rPr>
            </w:pPr>
            <w:proofErr w:type="spellStart"/>
            <w:r>
              <w:rPr>
                <w:rFonts w:cstheme="minorHAnsi"/>
                <w:color w:val="000000" w:themeColor="text1"/>
              </w:rPr>
              <w:t>Visit_occurrence.visit_type_concept_id</w:t>
            </w:r>
            <w:proofErr w:type="spellEnd"/>
          </w:p>
          <w:p w14:paraId="5A069E59" w14:textId="51F297A5" w:rsidR="001B61AF" w:rsidRDefault="001B61AF" w:rsidP="001B61AF">
            <w:pPr>
              <w:rPr>
                <w:rFonts w:cstheme="minorHAnsi"/>
                <w:color w:val="000000" w:themeColor="text1"/>
              </w:rPr>
            </w:pPr>
            <w:proofErr w:type="spellStart"/>
            <w:r>
              <w:rPr>
                <w:rFonts w:cstheme="minorHAnsi"/>
                <w:color w:val="000000" w:themeColor="text1"/>
              </w:rPr>
              <w:t>Visit_detail.visit_detail_type_concept_id</w:t>
            </w:r>
            <w:proofErr w:type="spellEnd"/>
          </w:p>
        </w:tc>
      </w:tr>
      <w:tr w:rsidR="001B61AF" w14:paraId="292AF5A8" w14:textId="77777777" w:rsidTr="00985D45">
        <w:tc>
          <w:tcPr>
            <w:tcW w:w="1740" w:type="dxa"/>
            <w:vMerge/>
          </w:tcPr>
          <w:p w14:paraId="2F2FA928" w14:textId="77777777" w:rsidR="001B61AF" w:rsidRPr="00263F1D" w:rsidRDefault="001B61AF" w:rsidP="001B61AF">
            <w:pPr>
              <w:jc w:val="center"/>
              <w:rPr>
                <w:rFonts w:cstheme="minorHAnsi"/>
                <w:color w:val="000000" w:themeColor="text1"/>
              </w:rPr>
            </w:pPr>
          </w:p>
        </w:tc>
        <w:tc>
          <w:tcPr>
            <w:tcW w:w="2035" w:type="dxa"/>
          </w:tcPr>
          <w:p w14:paraId="52792491" w14:textId="2A877A7E" w:rsidR="001B61AF" w:rsidRPr="00263F1D" w:rsidRDefault="001B61AF" w:rsidP="001B61AF">
            <w:pPr>
              <w:rPr>
                <w:rFonts w:cstheme="minorHAnsi"/>
                <w:color w:val="000000" w:themeColor="text1"/>
              </w:rPr>
            </w:pPr>
            <w:r>
              <w:rPr>
                <w:rFonts w:cstheme="minorHAnsi"/>
                <w:color w:val="000000" w:themeColor="text1"/>
              </w:rPr>
              <w:t>Care site</w:t>
            </w:r>
          </w:p>
        </w:tc>
        <w:tc>
          <w:tcPr>
            <w:tcW w:w="5130" w:type="dxa"/>
          </w:tcPr>
          <w:p w14:paraId="0C7CC1FE" w14:textId="18BBADDD" w:rsidR="001B61AF" w:rsidRDefault="001B61AF" w:rsidP="001B61AF">
            <w:pPr>
              <w:rPr>
                <w:rFonts w:cstheme="minorHAnsi"/>
                <w:color w:val="000000" w:themeColor="text1"/>
              </w:rPr>
            </w:pPr>
            <w:proofErr w:type="spellStart"/>
            <w:r>
              <w:rPr>
                <w:rFonts w:cstheme="minorHAnsi"/>
                <w:color w:val="000000" w:themeColor="text1"/>
              </w:rPr>
              <w:t>Care_site.place_of_service_concept_id</w:t>
            </w:r>
            <w:proofErr w:type="spellEnd"/>
          </w:p>
        </w:tc>
      </w:tr>
      <w:tr w:rsidR="001B61AF" w14:paraId="55780CCB" w14:textId="77777777" w:rsidTr="00985D45">
        <w:tc>
          <w:tcPr>
            <w:tcW w:w="1740" w:type="dxa"/>
            <w:vMerge/>
          </w:tcPr>
          <w:p w14:paraId="2E0DC379" w14:textId="77777777" w:rsidR="001B61AF" w:rsidRPr="00263F1D" w:rsidRDefault="001B61AF" w:rsidP="001B61AF">
            <w:pPr>
              <w:jc w:val="center"/>
              <w:rPr>
                <w:rFonts w:cstheme="minorHAnsi"/>
                <w:color w:val="000000" w:themeColor="text1"/>
              </w:rPr>
            </w:pPr>
          </w:p>
        </w:tc>
        <w:tc>
          <w:tcPr>
            <w:tcW w:w="2035" w:type="dxa"/>
          </w:tcPr>
          <w:p w14:paraId="6110D198" w14:textId="7BFE48BC" w:rsidR="001B61AF" w:rsidRPr="00263F1D" w:rsidRDefault="001B61AF" w:rsidP="001B61AF">
            <w:pPr>
              <w:rPr>
                <w:rFonts w:cstheme="minorHAnsi"/>
                <w:color w:val="000000" w:themeColor="text1"/>
              </w:rPr>
            </w:pPr>
            <w:r>
              <w:rPr>
                <w:rFonts w:cstheme="minorHAnsi"/>
                <w:color w:val="000000" w:themeColor="text1"/>
              </w:rPr>
              <w:t>Provider</w:t>
            </w:r>
          </w:p>
        </w:tc>
        <w:tc>
          <w:tcPr>
            <w:tcW w:w="5130" w:type="dxa"/>
          </w:tcPr>
          <w:p w14:paraId="5D45AFD9" w14:textId="3CDF4E9E" w:rsidR="001B61AF" w:rsidRPr="001B61AF" w:rsidRDefault="001B61AF" w:rsidP="001B61AF">
            <w:proofErr w:type="spellStart"/>
            <w:r>
              <w:rPr>
                <w:rFonts w:cstheme="minorHAnsi"/>
                <w:color w:val="000000" w:themeColor="text1"/>
              </w:rPr>
              <w:t>Provider.</w:t>
            </w:r>
            <w:r>
              <w:rPr>
                <w:rFonts w:ascii="Segoe UI" w:hAnsi="Segoe UI" w:cs="Segoe UI"/>
                <w:color w:val="24292E"/>
                <w:shd w:val="clear" w:color="auto" w:fill="FFFFFF"/>
              </w:rPr>
              <w:t>specialty_concept_id</w:t>
            </w:r>
            <w:proofErr w:type="spellEnd"/>
          </w:p>
        </w:tc>
      </w:tr>
    </w:tbl>
    <w:p w14:paraId="17CBCDDA" w14:textId="77777777" w:rsidR="00B46B60" w:rsidRDefault="00B46B60" w:rsidP="008960BD">
      <w:pPr>
        <w:rPr>
          <w:color w:val="000000" w:themeColor="text1"/>
        </w:rPr>
      </w:pPr>
    </w:p>
    <w:p w14:paraId="3AAA56E1" w14:textId="77777777" w:rsidR="009A76FD" w:rsidRDefault="009A76FD" w:rsidP="008960BD">
      <w:pPr>
        <w:rPr>
          <w:color w:val="000000" w:themeColor="text1"/>
        </w:rPr>
      </w:pPr>
    </w:p>
    <w:p w14:paraId="5DC9C9B7" w14:textId="77777777" w:rsidR="009A76FD" w:rsidRDefault="009A76FD" w:rsidP="008960BD">
      <w:pPr>
        <w:rPr>
          <w:color w:val="000000" w:themeColor="text1"/>
        </w:rPr>
      </w:pPr>
    </w:p>
    <w:p w14:paraId="08CF84FF" w14:textId="77777777" w:rsidR="009A76FD" w:rsidRDefault="009A76FD" w:rsidP="008960BD">
      <w:pPr>
        <w:rPr>
          <w:color w:val="000000" w:themeColor="text1"/>
        </w:rPr>
      </w:pPr>
    </w:p>
    <w:p w14:paraId="2794C5DD" w14:textId="77777777" w:rsidR="009A76FD" w:rsidRDefault="009A76FD" w:rsidP="008960BD">
      <w:pPr>
        <w:rPr>
          <w:color w:val="000000" w:themeColor="text1"/>
        </w:rPr>
      </w:pPr>
    </w:p>
    <w:p w14:paraId="2E594A64" w14:textId="77777777" w:rsidR="009A76FD" w:rsidRDefault="009A76FD" w:rsidP="008960BD">
      <w:pPr>
        <w:rPr>
          <w:color w:val="000000" w:themeColor="text1"/>
        </w:rPr>
      </w:pPr>
    </w:p>
    <w:p w14:paraId="179ACA5F" w14:textId="77777777" w:rsidR="009A76FD" w:rsidRDefault="009A76FD" w:rsidP="008960BD">
      <w:pPr>
        <w:rPr>
          <w:color w:val="000000" w:themeColor="text1"/>
        </w:rPr>
      </w:pPr>
    </w:p>
    <w:p w14:paraId="79A462A1" w14:textId="77777777" w:rsidR="009A76FD" w:rsidRDefault="009A76FD" w:rsidP="008960BD">
      <w:pPr>
        <w:rPr>
          <w:color w:val="000000" w:themeColor="text1"/>
        </w:rPr>
      </w:pPr>
    </w:p>
    <w:p w14:paraId="7713E6F1" w14:textId="77777777" w:rsidR="009A76FD" w:rsidRDefault="009A76FD" w:rsidP="008960BD">
      <w:pPr>
        <w:rPr>
          <w:color w:val="000000" w:themeColor="text1"/>
        </w:rPr>
      </w:pPr>
    </w:p>
    <w:p w14:paraId="4F4A0B23" w14:textId="77A9ADD7" w:rsidR="00B22B78" w:rsidRPr="009A76FD" w:rsidRDefault="00B46B60" w:rsidP="00AA0DB6">
      <w:pPr>
        <w:ind w:firstLine="360"/>
        <w:rPr>
          <w:color w:val="000000" w:themeColor="text1"/>
        </w:rPr>
      </w:pPr>
      <w:r w:rsidRPr="009A76FD">
        <w:rPr>
          <w:color w:val="000000" w:themeColor="text1"/>
        </w:rPr>
        <w:t xml:space="preserve">We will generate and disseminate </w:t>
      </w:r>
      <w:r w:rsidR="00F61E94">
        <w:rPr>
          <w:color w:val="000000" w:themeColor="text1"/>
        </w:rPr>
        <w:t xml:space="preserve">an </w:t>
      </w:r>
      <w:r w:rsidRPr="009A76FD">
        <w:rPr>
          <w:color w:val="000000" w:themeColor="text1"/>
        </w:rPr>
        <w:t xml:space="preserve">R package that will run SQL queries on each site and produce descriptive statistics.  </w:t>
      </w:r>
      <w:r w:rsidR="00F30737" w:rsidRPr="009A76FD">
        <w:rPr>
          <w:color w:val="000000" w:themeColor="text1"/>
        </w:rPr>
        <w:t>The</w:t>
      </w:r>
      <w:r w:rsidRPr="009A76FD">
        <w:rPr>
          <w:color w:val="000000" w:themeColor="text1"/>
        </w:rPr>
        <w:t xml:space="preserve"> </w:t>
      </w:r>
      <w:r w:rsidR="00F30737" w:rsidRPr="009A76FD">
        <w:rPr>
          <w:color w:val="000000" w:themeColor="text1"/>
        </w:rPr>
        <w:t xml:space="preserve">summary will </w:t>
      </w:r>
      <w:r w:rsidRPr="009A76FD">
        <w:rPr>
          <w:color w:val="000000" w:themeColor="text1"/>
        </w:rPr>
        <w:t>consist of</w:t>
      </w:r>
      <w:r w:rsidR="00F30737" w:rsidRPr="009A76FD">
        <w:rPr>
          <w:color w:val="000000" w:themeColor="text1"/>
        </w:rPr>
        <w:t>:</w:t>
      </w:r>
    </w:p>
    <w:p w14:paraId="3E401E3A" w14:textId="28818054" w:rsidR="00246535" w:rsidRPr="009A76FD" w:rsidRDefault="00246535" w:rsidP="00246535">
      <w:pPr>
        <w:pStyle w:val="ListParagraph"/>
        <w:numPr>
          <w:ilvl w:val="0"/>
          <w:numId w:val="11"/>
        </w:numPr>
        <w:rPr>
          <w:color w:val="000000" w:themeColor="text1"/>
        </w:rPr>
      </w:pPr>
      <w:r w:rsidRPr="009A76FD">
        <w:rPr>
          <w:color w:val="000000" w:themeColor="text1"/>
        </w:rPr>
        <w:t>Dataset identifier</w:t>
      </w:r>
      <w:r w:rsidR="007C43B3" w:rsidRPr="009A76FD">
        <w:rPr>
          <w:color w:val="000000" w:themeColor="text1"/>
        </w:rPr>
        <w:t xml:space="preserve"> (name of the dataset)</w:t>
      </w:r>
    </w:p>
    <w:p w14:paraId="0B24EF16" w14:textId="166788D3" w:rsidR="00A0124C" w:rsidRPr="009A76FD" w:rsidRDefault="00A0124C" w:rsidP="00246535">
      <w:pPr>
        <w:pStyle w:val="ListParagraph"/>
        <w:numPr>
          <w:ilvl w:val="0"/>
          <w:numId w:val="11"/>
        </w:numPr>
        <w:rPr>
          <w:color w:val="000000" w:themeColor="text1"/>
        </w:rPr>
      </w:pPr>
      <w:r w:rsidRPr="009A76FD">
        <w:rPr>
          <w:color w:val="000000" w:themeColor="text1"/>
        </w:rPr>
        <w:t xml:space="preserve">Database span (minimum </w:t>
      </w:r>
      <w:proofErr w:type="spellStart"/>
      <w:r w:rsidRPr="009A76FD">
        <w:rPr>
          <w:color w:val="000000" w:themeColor="text1"/>
        </w:rPr>
        <w:t>observation_period_start_date</w:t>
      </w:r>
      <w:proofErr w:type="spellEnd"/>
      <w:r w:rsidRPr="009A76FD">
        <w:rPr>
          <w:color w:val="000000" w:themeColor="text1"/>
        </w:rPr>
        <w:t xml:space="preserve"> – maximum </w:t>
      </w:r>
      <w:proofErr w:type="spellStart"/>
      <w:r w:rsidRPr="009A76FD">
        <w:rPr>
          <w:color w:val="000000" w:themeColor="text1"/>
        </w:rPr>
        <w:t>observation_period_end_date</w:t>
      </w:r>
      <w:proofErr w:type="spellEnd"/>
      <w:r w:rsidRPr="009A76FD">
        <w:rPr>
          <w:color w:val="000000" w:themeColor="text1"/>
        </w:rPr>
        <w:t>)</w:t>
      </w:r>
    </w:p>
    <w:p w14:paraId="1FE085E3" w14:textId="461F413E" w:rsidR="00B22B78" w:rsidRPr="009A76FD" w:rsidRDefault="00B22B78" w:rsidP="00246535">
      <w:pPr>
        <w:pStyle w:val="ListParagraph"/>
        <w:numPr>
          <w:ilvl w:val="0"/>
          <w:numId w:val="11"/>
        </w:numPr>
        <w:rPr>
          <w:color w:val="000000" w:themeColor="text1"/>
        </w:rPr>
      </w:pPr>
      <w:r w:rsidRPr="009A76FD">
        <w:rPr>
          <w:color w:val="000000" w:themeColor="text1"/>
        </w:rPr>
        <w:t>Number of patients in the dataset</w:t>
      </w:r>
    </w:p>
    <w:p w14:paraId="3816B7EC" w14:textId="4CDC1FEB" w:rsidR="00B22B78" w:rsidRPr="009A76FD" w:rsidRDefault="00B22B78" w:rsidP="00246535">
      <w:pPr>
        <w:pStyle w:val="ListParagraph"/>
        <w:numPr>
          <w:ilvl w:val="0"/>
          <w:numId w:val="11"/>
        </w:numPr>
        <w:rPr>
          <w:color w:val="000000" w:themeColor="text1"/>
        </w:rPr>
      </w:pPr>
      <w:r w:rsidRPr="009A76FD">
        <w:rPr>
          <w:color w:val="000000" w:themeColor="text1"/>
        </w:rPr>
        <w:t>OMOP Vocabulary version</w:t>
      </w:r>
    </w:p>
    <w:p w14:paraId="195A2CC6" w14:textId="298FF533" w:rsidR="00B910AB" w:rsidRPr="009A76FD" w:rsidRDefault="00B910AB" w:rsidP="00246535">
      <w:pPr>
        <w:pStyle w:val="ListParagraph"/>
        <w:numPr>
          <w:ilvl w:val="0"/>
          <w:numId w:val="11"/>
        </w:numPr>
        <w:rPr>
          <w:color w:val="000000" w:themeColor="text1"/>
        </w:rPr>
      </w:pPr>
      <w:r w:rsidRPr="009A76FD">
        <w:rPr>
          <w:color w:val="000000" w:themeColor="text1"/>
        </w:rPr>
        <w:t>Concept ID</w:t>
      </w:r>
    </w:p>
    <w:p w14:paraId="26695940" w14:textId="5139924C" w:rsidR="00B46B60" w:rsidRDefault="00455D4A" w:rsidP="008960BD">
      <w:pPr>
        <w:pStyle w:val="ListParagraph"/>
        <w:numPr>
          <w:ilvl w:val="0"/>
          <w:numId w:val="11"/>
        </w:numPr>
        <w:rPr>
          <w:color w:val="000000" w:themeColor="text1"/>
        </w:rPr>
      </w:pPr>
      <w:r w:rsidRPr="009A76FD">
        <w:rPr>
          <w:color w:val="000000" w:themeColor="text1"/>
        </w:rPr>
        <w:t xml:space="preserve">Count of occurrences of concepts </w:t>
      </w:r>
      <w:r w:rsidR="007C43B3" w:rsidRPr="009A76FD">
        <w:rPr>
          <w:color w:val="000000" w:themeColor="text1"/>
        </w:rPr>
        <w:t>in the</w:t>
      </w:r>
      <w:r w:rsidR="00DD78BA" w:rsidRPr="009A76FD">
        <w:rPr>
          <w:color w:val="000000" w:themeColor="text1"/>
        </w:rPr>
        <w:t xml:space="preserve"> dataset</w:t>
      </w:r>
      <w:r w:rsidR="00480EA8">
        <w:rPr>
          <w:color w:val="000000" w:themeColor="text1"/>
        </w:rPr>
        <w:t xml:space="preserve"> and the table where the concept was used</w:t>
      </w:r>
    </w:p>
    <w:p w14:paraId="74D36223" w14:textId="6C376EE4" w:rsidR="00654226" w:rsidRDefault="00654226" w:rsidP="00AA0DB6">
      <w:pPr>
        <w:rPr>
          <w:color w:val="000000" w:themeColor="text1"/>
        </w:rPr>
      </w:pPr>
    </w:p>
    <w:p w14:paraId="25A61844" w14:textId="69E46EB3" w:rsidR="00654226" w:rsidRDefault="00654226" w:rsidP="00AA0DB6">
      <w:pPr>
        <w:rPr>
          <w:color w:val="000000" w:themeColor="text1"/>
        </w:rPr>
      </w:pPr>
      <w:r>
        <w:rPr>
          <w:color w:val="000000" w:themeColor="text1"/>
        </w:rPr>
        <w:t xml:space="preserve">To protect patient privacy and reduce the risk of re-identification, each site will exclude data for any concept where the </w:t>
      </w:r>
      <w:r w:rsidR="0008291A">
        <w:rPr>
          <w:color w:val="000000" w:themeColor="text1"/>
        </w:rPr>
        <w:t>record</w:t>
      </w:r>
      <w:r>
        <w:rPr>
          <w:color w:val="000000" w:themeColor="text1"/>
        </w:rPr>
        <w:t xml:space="preserve"> count ≤ 10. Furthermore, each count will be randomized from the true </w:t>
      </w:r>
      <w:r w:rsidR="0008291A">
        <w:rPr>
          <w:color w:val="000000" w:themeColor="text1"/>
        </w:rPr>
        <w:t>record</w:t>
      </w:r>
      <w:r>
        <w:rPr>
          <w:color w:val="000000" w:themeColor="text1"/>
        </w:rPr>
        <w:t xml:space="preserve"> count by sampling from the Poisson distribution with λ = count. </w:t>
      </w:r>
      <w:r w:rsidR="0041401C">
        <w:rPr>
          <w:color w:val="000000" w:themeColor="text1"/>
        </w:rPr>
        <w:t xml:space="preserve">The Poisson is a probability distribution describing the probability of observing a given number of events occurring in a time interval given that the events occur at a given rate (λ) and independently of each other. By </w:t>
      </w:r>
      <w:r w:rsidR="00316C65">
        <w:rPr>
          <w:color w:val="000000" w:themeColor="text1"/>
        </w:rPr>
        <w:t>sampling from</w:t>
      </w:r>
      <w:r w:rsidR="0041401C">
        <w:rPr>
          <w:color w:val="000000" w:themeColor="text1"/>
        </w:rPr>
        <w:t xml:space="preserve"> </w:t>
      </w:r>
      <w:r w:rsidR="00316C65">
        <w:rPr>
          <w:color w:val="000000" w:themeColor="text1"/>
        </w:rPr>
        <w:t>the Poisson distribution with λ = count</w:t>
      </w:r>
      <w:r w:rsidR="0041401C">
        <w:rPr>
          <w:color w:val="000000" w:themeColor="text1"/>
        </w:rPr>
        <w:t>, we</w:t>
      </w:r>
      <w:r w:rsidR="00316C65">
        <w:rPr>
          <w:color w:val="000000" w:themeColor="text1"/>
        </w:rPr>
        <w:t xml:space="preserve"> perturb </w:t>
      </w:r>
      <w:r w:rsidR="0041401C">
        <w:rPr>
          <w:color w:val="000000" w:themeColor="text1"/>
        </w:rPr>
        <w:t>the true record c</w:t>
      </w:r>
      <w:r w:rsidR="00316C65">
        <w:rPr>
          <w:color w:val="000000" w:themeColor="text1"/>
        </w:rPr>
        <w:t>ount while preserving the mean occurrence rate as the true count.</w:t>
      </w:r>
    </w:p>
    <w:p w14:paraId="7E5D8BBC" w14:textId="77777777" w:rsidR="00654226" w:rsidRPr="00AA0DB6" w:rsidRDefault="00654226" w:rsidP="00AA0DB6">
      <w:pPr>
        <w:rPr>
          <w:color w:val="000000" w:themeColor="text1"/>
        </w:rPr>
      </w:pPr>
    </w:p>
    <w:p w14:paraId="0654B7A4" w14:textId="0281A92D" w:rsidR="005E518F" w:rsidRDefault="00AA0DB6" w:rsidP="005E518F">
      <w:pPr>
        <w:rPr>
          <w:color w:val="000000" w:themeColor="text1"/>
        </w:rPr>
      </w:pPr>
      <w:r>
        <w:rPr>
          <w:color w:val="000000" w:themeColor="text1"/>
        </w:rPr>
        <w:t>Pseudo results tables 1,</w:t>
      </w:r>
      <w:r w:rsidR="005E518F">
        <w:rPr>
          <w:color w:val="000000" w:themeColor="text1"/>
        </w:rPr>
        <w:t>2</w:t>
      </w:r>
      <w:r>
        <w:rPr>
          <w:color w:val="000000" w:themeColor="text1"/>
        </w:rPr>
        <w:t xml:space="preserve"> and 3</w:t>
      </w:r>
      <w:r w:rsidR="005E518F">
        <w:rPr>
          <w:color w:val="000000" w:themeColor="text1"/>
        </w:rPr>
        <w:t>:</w:t>
      </w:r>
    </w:p>
    <w:tbl>
      <w:tblPr>
        <w:tblStyle w:val="TableGrid"/>
        <w:tblW w:w="9003" w:type="dxa"/>
        <w:tblLayout w:type="fixed"/>
        <w:tblLook w:val="04A0" w:firstRow="1" w:lastRow="0" w:firstColumn="1" w:lastColumn="0" w:noHBand="0" w:noVBand="1"/>
      </w:tblPr>
      <w:tblGrid>
        <w:gridCol w:w="2065"/>
        <w:gridCol w:w="2074"/>
        <w:gridCol w:w="2074"/>
        <w:gridCol w:w="720"/>
        <w:gridCol w:w="2070"/>
      </w:tblGrid>
      <w:tr w:rsidR="000F4DCD" w14:paraId="7C1644C0" w14:textId="77777777" w:rsidTr="00AA0DB6">
        <w:tc>
          <w:tcPr>
            <w:tcW w:w="2065" w:type="dxa"/>
          </w:tcPr>
          <w:p w14:paraId="4D48AFCD" w14:textId="7462E69F" w:rsidR="000F4DCD" w:rsidRDefault="000F4DCD" w:rsidP="000F4DCD">
            <w:pPr>
              <w:rPr>
                <w:color w:val="000000" w:themeColor="text1"/>
              </w:rPr>
            </w:pPr>
            <w:r>
              <w:rPr>
                <w:color w:val="000000" w:themeColor="text1"/>
              </w:rPr>
              <w:t>Standard Concept</w:t>
            </w:r>
          </w:p>
        </w:tc>
        <w:tc>
          <w:tcPr>
            <w:tcW w:w="2074" w:type="dxa"/>
          </w:tcPr>
          <w:p w14:paraId="788D36EB" w14:textId="71C2BDFA" w:rsidR="000F4DCD" w:rsidRDefault="000F4DCD" w:rsidP="000F4DCD">
            <w:pPr>
              <w:rPr>
                <w:color w:val="000000" w:themeColor="text1"/>
              </w:rPr>
            </w:pPr>
            <w:r>
              <w:rPr>
                <w:color w:val="000000" w:themeColor="text1"/>
              </w:rPr>
              <w:t>Site 1</w:t>
            </w:r>
          </w:p>
        </w:tc>
        <w:tc>
          <w:tcPr>
            <w:tcW w:w="2074" w:type="dxa"/>
          </w:tcPr>
          <w:p w14:paraId="313B4B8C" w14:textId="00A59DA7" w:rsidR="000F4DCD" w:rsidDel="00654226" w:rsidRDefault="000F4DCD" w:rsidP="000F4DCD">
            <w:pPr>
              <w:rPr>
                <w:color w:val="000000" w:themeColor="text1"/>
              </w:rPr>
            </w:pPr>
            <w:r>
              <w:rPr>
                <w:color w:val="000000" w:themeColor="text1"/>
              </w:rPr>
              <w:t>Site 2</w:t>
            </w:r>
          </w:p>
        </w:tc>
        <w:tc>
          <w:tcPr>
            <w:tcW w:w="720" w:type="dxa"/>
          </w:tcPr>
          <w:p w14:paraId="52861D11" w14:textId="1136480B" w:rsidR="000F4DCD" w:rsidRDefault="000F4DCD" w:rsidP="000F4DCD">
            <w:pPr>
              <w:rPr>
                <w:color w:val="000000" w:themeColor="text1"/>
              </w:rPr>
            </w:pPr>
          </w:p>
        </w:tc>
        <w:tc>
          <w:tcPr>
            <w:tcW w:w="2070" w:type="dxa"/>
          </w:tcPr>
          <w:p w14:paraId="5AC2BE95" w14:textId="5FFDB86C" w:rsidR="000F4DCD" w:rsidRDefault="000F4DCD" w:rsidP="000F4DCD">
            <w:pPr>
              <w:rPr>
                <w:color w:val="000000" w:themeColor="text1"/>
              </w:rPr>
            </w:pPr>
            <w:r>
              <w:rPr>
                <w:color w:val="000000" w:themeColor="text1"/>
              </w:rPr>
              <w:t>Site n</w:t>
            </w:r>
          </w:p>
        </w:tc>
      </w:tr>
      <w:tr w:rsidR="000F4DCD" w14:paraId="3BD96452" w14:textId="77777777" w:rsidTr="00AA0DB6">
        <w:tc>
          <w:tcPr>
            <w:tcW w:w="2065" w:type="dxa"/>
          </w:tcPr>
          <w:p w14:paraId="7D5865CB" w14:textId="32FA787B" w:rsidR="000F4DCD" w:rsidRDefault="000F4DCD" w:rsidP="000F4DCD">
            <w:pPr>
              <w:rPr>
                <w:color w:val="000000" w:themeColor="text1"/>
              </w:rPr>
            </w:pPr>
            <w:r>
              <w:rPr>
                <w:color w:val="000000" w:themeColor="text1"/>
              </w:rPr>
              <w:t>C1</w:t>
            </w:r>
          </w:p>
        </w:tc>
        <w:tc>
          <w:tcPr>
            <w:tcW w:w="2074" w:type="dxa"/>
          </w:tcPr>
          <w:p w14:paraId="43461A40" w14:textId="3E16F176" w:rsidR="000F4DCD" w:rsidRDefault="000F4DCD">
            <w:pPr>
              <w:rPr>
                <w:color w:val="000000" w:themeColor="text1"/>
              </w:rPr>
            </w:pPr>
            <w:proofErr w:type="spellStart"/>
            <w:r>
              <w:rPr>
                <w:color w:val="000000" w:themeColor="text1"/>
              </w:rPr>
              <w:t>Pois</w:t>
            </w:r>
            <w:proofErr w:type="spellEnd"/>
            <w:r>
              <w:rPr>
                <w:color w:val="000000" w:themeColor="text1"/>
              </w:rPr>
              <w:t>(Count</w:t>
            </w:r>
            <w:r w:rsidRPr="00AA0DB6">
              <w:rPr>
                <w:color w:val="000000" w:themeColor="text1"/>
                <w:vertAlign w:val="subscript"/>
              </w:rPr>
              <w:t>C1,Site1</w:t>
            </w:r>
            <w:r>
              <w:rPr>
                <w:color w:val="000000" w:themeColor="text1"/>
              </w:rPr>
              <w:t>)</w:t>
            </w:r>
          </w:p>
        </w:tc>
        <w:tc>
          <w:tcPr>
            <w:tcW w:w="2074" w:type="dxa"/>
          </w:tcPr>
          <w:p w14:paraId="5ED96B91" w14:textId="2C3E295A" w:rsidR="000F4DCD" w:rsidRDefault="000F4DCD">
            <w:pPr>
              <w:rPr>
                <w:color w:val="000000" w:themeColor="text1"/>
              </w:rPr>
            </w:pPr>
            <w:proofErr w:type="spellStart"/>
            <w:r>
              <w:rPr>
                <w:color w:val="000000" w:themeColor="text1"/>
              </w:rPr>
              <w:t>Pois</w:t>
            </w:r>
            <w:proofErr w:type="spellEnd"/>
            <w:r>
              <w:rPr>
                <w:color w:val="000000" w:themeColor="text1"/>
              </w:rPr>
              <w:t>(Count</w:t>
            </w:r>
            <w:r w:rsidRPr="009107B6">
              <w:rPr>
                <w:color w:val="000000" w:themeColor="text1"/>
                <w:vertAlign w:val="subscript"/>
              </w:rPr>
              <w:t>C1,Site</w:t>
            </w:r>
            <w:r>
              <w:rPr>
                <w:color w:val="000000" w:themeColor="text1"/>
                <w:vertAlign w:val="subscript"/>
              </w:rPr>
              <w:t>2</w:t>
            </w:r>
            <w:r>
              <w:rPr>
                <w:color w:val="000000" w:themeColor="text1"/>
              </w:rPr>
              <w:t>)</w:t>
            </w:r>
          </w:p>
        </w:tc>
        <w:tc>
          <w:tcPr>
            <w:tcW w:w="720" w:type="dxa"/>
          </w:tcPr>
          <w:p w14:paraId="41A9AA79" w14:textId="0F9A9154" w:rsidR="000F4DCD" w:rsidRDefault="000F4DCD" w:rsidP="000F4DCD">
            <w:pPr>
              <w:rPr>
                <w:color w:val="000000" w:themeColor="text1"/>
              </w:rPr>
            </w:pPr>
            <w:r>
              <w:rPr>
                <w:color w:val="000000" w:themeColor="text1"/>
              </w:rPr>
              <w:t>…</w:t>
            </w:r>
          </w:p>
        </w:tc>
        <w:tc>
          <w:tcPr>
            <w:tcW w:w="2070" w:type="dxa"/>
          </w:tcPr>
          <w:p w14:paraId="51D6E343" w14:textId="703091F6" w:rsidR="000F4DCD" w:rsidRDefault="000F4DCD">
            <w:pPr>
              <w:rPr>
                <w:color w:val="000000" w:themeColor="text1"/>
              </w:rPr>
            </w:pPr>
            <w:proofErr w:type="spellStart"/>
            <w:r>
              <w:rPr>
                <w:color w:val="000000" w:themeColor="text1"/>
              </w:rPr>
              <w:t>Pois</w:t>
            </w:r>
            <w:proofErr w:type="spellEnd"/>
            <w:r>
              <w:rPr>
                <w:color w:val="000000" w:themeColor="text1"/>
              </w:rPr>
              <w:t>(Count</w:t>
            </w:r>
            <w:r>
              <w:rPr>
                <w:color w:val="000000" w:themeColor="text1"/>
                <w:vertAlign w:val="subscript"/>
              </w:rPr>
              <w:t>C1,</w:t>
            </w:r>
            <w:r w:rsidRPr="001559FD">
              <w:rPr>
                <w:color w:val="000000" w:themeColor="text1"/>
                <w:vertAlign w:val="subscript"/>
              </w:rPr>
              <w:t>Site</w:t>
            </w:r>
            <w:r>
              <w:rPr>
                <w:color w:val="000000" w:themeColor="text1"/>
                <w:vertAlign w:val="subscript"/>
              </w:rPr>
              <w:t>N</w:t>
            </w:r>
            <w:r>
              <w:rPr>
                <w:color w:val="000000" w:themeColor="text1"/>
              </w:rPr>
              <w:t>)</w:t>
            </w:r>
          </w:p>
        </w:tc>
      </w:tr>
      <w:tr w:rsidR="000F4DCD" w14:paraId="2D89CBB5" w14:textId="77777777" w:rsidTr="00AA0DB6">
        <w:tc>
          <w:tcPr>
            <w:tcW w:w="2065" w:type="dxa"/>
          </w:tcPr>
          <w:p w14:paraId="1DEA759C" w14:textId="28113D2B" w:rsidR="000F4DCD" w:rsidRDefault="000F4DCD" w:rsidP="000F4DCD">
            <w:pPr>
              <w:rPr>
                <w:color w:val="000000" w:themeColor="text1"/>
              </w:rPr>
            </w:pPr>
            <w:r>
              <w:rPr>
                <w:color w:val="000000" w:themeColor="text1"/>
              </w:rPr>
              <w:t>C2</w:t>
            </w:r>
          </w:p>
        </w:tc>
        <w:tc>
          <w:tcPr>
            <w:tcW w:w="2074" w:type="dxa"/>
          </w:tcPr>
          <w:p w14:paraId="46AE90A7" w14:textId="5EEFFC18" w:rsidR="000F4DCD" w:rsidRDefault="000F4DCD" w:rsidP="000F4DCD">
            <w:pPr>
              <w:rPr>
                <w:color w:val="000000" w:themeColor="text1"/>
              </w:rPr>
            </w:pPr>
            <w:r>
              <w:rPr>
                <w:color w:val="000000" w:themeColor="text1"/>
              </w:rPr>
              <w:t>…</w:t>
            </w:r>
          </w:p>
        </w:tc>
        <w:tc>
          <w:tcPr>
            <w:tcW w:w="2074" w:type="dxa"/>
          </w:tcPr>
          <w:p w14:paraId="6F6CC64C" w14:textId="0C2560A8" w:rsidR="000F4DCD" w:rsidRDefault="000F4DCD" w:rsidP="000F4DCD">
            <w:pPr>
              <w:rPr>
                <w:color w:val="000000" w:themeColor="text1"/>
              </w:rPr>
            </w:pPr>
            <w:r>
              <w:rPr>
                <w:color w:val="000000" w:themeColor="text1"/>
              </w:rPr>
              <w:t>…</w:t>
            </w:r>
          </w:p>
        </w:tc>
        <w:tc>
          <w:tcPr>
            <w:tcW w:w="720" w:type="dxa"/>
          </w:tcPr>
          <w:p w14:paraId="65DDE445" w14:textId="43981DCE" w:rsidR="000F4DCD" w:rsidRDefault="000F4DCD" w:rsidP="000F4DCD">
            <w:pPr>
              <w:rPr>
                <w:color w:val="000000" w:themeColor="text1"/>
              </w:rPr>
            </w:pPr>
            <w:r>
              <w:rPr>
                <w:color w:val="000000" w:themeColor="text1"/>
              </w:rPr>
              <w:t>…</w:t>
            </w:r>
          </w:p>
        </w:tc>
        <w:tc>
          <w:tcPr>
            <w:tcW w:w="2070" w:type="dxa"/>
          </w:tcPr>
          <w:p w14:paraId="6E1EC573" w14:textId="5E9BB53F" w:rsidR="000F4DCD" w:rsidRDefault="000F4DCD" w:rsidP="000F4DCD">
            <w:pPr>
              <w:rPr>
                <w:color w:val="000000" w:themeColor="text1"/>
              </w:rPr>
            </w:pPr>
            <w:r>
              <w:rPr>
                <w:color w:val="000000" w:themeColor="text1"/>
              </w:rPr>
              <w:t>…</w:t>
            </w:r>
          </w:p>
        </w:tc>
      </w:tr>
      <w:tr w:rsidR="000F4DCD" w14:paraId="2D0153A3" w14:textId="77777777" w:rsidTr="00AA0DB6">
        <w:tc>
          <w:tcPr>
            <w:tcW w:w="2065" w:type="dxa"/>
          </w:tcPr>
          <w:p w14:paraId="1A58AD35" w14:textId="12EA7765" w:rsidR="000F4DCD" w:rsidRDefault="000F4DCD" w:rsidP="000F4DCD">
            <w:pPr>
              <w:rPr>
                <w:color w:val="000000" w:themeColor="text1"/>
              </w:rPr>
            </w:pPr>
            <w:r>
              <w:rPr>
                <w:color w:val="000000" w:themeColor="text1"/>
              </w:rPr>
              <w:t>…</w:t>
            </w:r>
          </w:p>
        </w:tc>
        <w:tc>
          <w:tcPr>
            <w:tcW w:w="2074" w:type="dxa"/>
          </w:tcPr>
          <w:p w14:paraId="56F9848C" w14:textId="208E36F0" w:rsidR="000F4DCD" w:rsidRDefault="000F4DCD" w:rsidP="000F4DCD">
            <w:pPr>
              <w:rPr>
                <w:color w:val="000000" w:themeColor="text1"/>
              </w:rPr>
            </w:pPr>
            <w:r>
              <w:rPr>
                <w:color w:val="000000" w:themeColor="text1"/>
              </w:rPr>
              <w:t>…</w:t>
            </w:r>
          </w:p>
        </w:tc>
        <w:tc>
          <w:tcPr>
            <w:tcW w:w="2074" w:type="dxa"/>
          </w:tcPr>
          <w:p w14:paraId="13ABE8A1" w14:textId="10F9C3BB" w:rsidR="000F4DCD" w:rsidRDefault="000F4DCD" w:rsidP="000F4DCD">
            <w:pPr>
              <w:rPr>
                <w:color w:val="000000" w:themeColor="text1"/>
              </w:rPr>
            </w:pPr>
            <w:r>
              <w:rPr>
                <w:color w:val="000000" w:themeColor="text1"/>
              </w:rPr>
              <w:t>…</w:t>
            </w:r>
          </w:p>
        </w:tc>
        <w:tc>
          <w:tcPr>
            <w:tcW w:w="720" w:type="dxa"/>
          </w:tcPr>
          <w:p w14:paraId="7A17F7BF" w14:textId="780E3417" w:rsidR="000F4DCD" w:rsidRDefault="000F4DCD" w:rsidP="000F4DCD">
            <w:pPr>
              <w:rPr>
                <w:color w:val="000000" w:themeColor="text1"/>
              </w:rPr>
            </w:pPr>
            <w:r>
              <w:rPr>
                <w:color w:val="000000" w:themeColor="text1"/>
              </w:rPr>
              <w:t>…</w:t>
            </w:r>
          </w:p>
        </w:tc>
        <w:tc>
          <w:tcPr>
            <w:tcW w:w="2070" w:type="dxa"/>
          </w:tcPr>
          <w:p w14:paraId="0A3EF9C9" w14:textId="6CD62E7E" w:rsidR="000F4DCD" w:rsidRDefault="000F4DCD" w:rsidP="000F4DCD">
            <w:pPr>
              <w:rPr>
                <w:color w:val="000000" w:themeColor="text1"/>
              </w:rPr>
            </w:pPr>
            <w:r>
              <w:rPr>
                <w:color w:val="000000" w:themeColor="text1"/>
              </w:rPr>
              <w:t>…</w:t>
            </w:r>
          </w:p>
        </w:tc>
      </w:tr>
      <w:tr w:rsidR="000F4DCD" w14:paraId="19049B1B" w14:textId="77777777" w:rsidTr="00AA0DB6">
        <w:tc>
          <w:tcPr>
            <w:tcW w:w="2065" w:type="dxa"/>
          </w:tcPr>
          <w:p w14:paraId="26F24FDC" w14:textId="56618833" w:rsidR="000F4DCD" w:rsidRDefault="000F4DCD" w:rsidP="000F4DCD">
            <w:pPr>
              <w:rPr>
                <w:color w:val="000000" w:themeColor="text1"/>
              </w:rPr>
            </w:pPr>
            <w:r>
              <w:rPr>
                <w:color w:val="000000" w:themeColor="text1"/>
              </w:rPr>
              <w:t>Cn</w:t>
            </w:r>
          </w:p>
        </w:tc>
        <w:tc>
          <w:tcPr>
            <w:tcW w:w="2074" w:type="dxa"/>
          </w:tcPr>
          <w:p w14:paraId="38EE74E0" w14:textId="184474FA" w:rsidR="000F4DCD" w:rsidRDefault="000F4DCD">
            <w:pPr>
              <w:rPr>
                <w:color w:val="000000" w:themeColor="text1"/>
              </w:rPr>
            </w:pPr>
            <w:proofErr w:type="spellStart"/>
            <w:r>
              <w:rPr>
                <w:color w:val="000000" w:themeColor="text1"/>
              </w:rPr>
              <w:t>Pois</w:t>
            </w:r>
            <w:proofErr w:type="spellEnd"/>
            <w:r>
              <w:rPr>
                <w:color w:val="000000" w:themeColor="text1"/>
              </w:rPr>
              <w:t>(Count</w:t>
            </w:r>
            <w:r>
              <w:rPr>
                <w:color w:val="000000" w:themeColor="text1"/>
                <w:vertAlign w:val="subscript"/>
              </w:rPr>
              <w:t>Cn,</w:t>
            </w:r>
            <w:r w:rsidRPr="001559FD">
              <w:rPr>
                <w:color w:val="000000" w:themeColor="text1"/>
                <w:vertAlign w:val="subscript"/>
              </w:rPr>
              <w:t>Site1</w:t>
            </w:r>
            <w:r>
              <w:rPr>
                <w:color w:val="000000" w:themeColor="text1"/>
              </w:rPr>
              <w:t>)</w:t>
            </w:r>
          </w:p>
        </w:tc>
        <w:tc>
          <w:tcPr>
            <w:tcW w:w="2074" w:type="dxa"/>
          </w:tcPr>
          <w:p w14:paraId="647BB503" w14:textId="32D8E5D9" w:rsidR="000F4DCD" w:rsidRDefault="000F4DCD" w:rsidP="000F4DCD">
            <w:pPr>
              <w:rPr>
                <w:color w:val="000000" w:themeColor="text1"/>
              </w:rPr>
            </w:pPr>
            <w:proofErr w:type="spellStart"/>
            <w:r>
              <w:rPr>
                <w:color w:val="000000" w:themeColor="text1"/>
              </w:rPr>
              <w:t>Pois</w:t>
            </w:r>
            <w:proofErr w:type="spellEnd"/>
            <w:r>
              <w:rPr>
                <w:color w:val="000000" w:themeColor="text1"/>
              </w:rPr>
              <w:t>(Count</w:t>
            </w:r>
            <w:r>
              <w:rPr>
                <w:color w:val="000000" w:themeColor="text1"/>
                <w:vertAlign w:val="subscript"/>
              </w:rPr>
              <w:t>Cn,Site2</w:t>
            </w:r>
            <w:r>
              <w:rPr>
                <w:color w:val="000000" w:themeColor="text1"/>
              </w:rPr>
              <w:t>)</w:t>
            </w:r>
          </w:p>
        </w:tc>
        <w:tc>
          <w:tcPr>
            <w:tcW w:w="720" w:type="dxa"/>
          </w:tcPr>
          <w:p w14:paraId="2B4C1029" w14:textId="691D2587" w:rsidR="000F4DCD" w:rsidRDefault="000F4DCD" w:rsidP="000F4DCD">
            <w:pPr>
              <w:rPr>
                <w:color w:val="000000" w:themeColor="text1"/>
              </w:rPr>
            </w:pPr>
            <w:r>
              <w:rPr>
                <w:color w:val="000000" w:themeColor="text1"/>
              </w:rPr>
              <w:t>…</w:t>
            </w:r>
          </w:p>
        </w:tc>
        <w:tc>
          <w:tcPr>
            <w:tcW w:w="2070" w:type="dxa"/>
          </w:tcPr>
          <w:p w14:paraId="13ED7DED" w14:textId="4068EEA1" w:rsidR="000F4DCD" w:rsidRDefault="000F4DCD">
            <w:pPr>
              <w:rPr>
                <w:color w:val="000000" w:themeColor="text1"/>
              </w:rPr>
            </w:pPr>
            <w:proofErr w:type="spellStart"/>
            <w:r>
              <w:rPr>
                <w:color w:val="000000" w:themeColor="text1"/>
              </w:rPr>
              <w:t>Pois</w:t>
            </w:r>
            <w:proofErr w:type="spellEnd"/>
            <w:r>
              <w:rPr>
                <w:color w:val="000000" w:themeColor="text1"/>
              </w:rPr>
              <w:t>(</w:t>
            </w:r>
            <w:proofErr w:type="spellStart"/>
            <w:r>
              <w:rPr>
                <w:color w:val="000000" w:themeColor="text1"/>
              </w:rPr>
              <w:t>Count</w:t>
            </w:r>
            <w:r>
              <w:rPr>
                <w:color w:val="000000" w:themeColor="text1"/>
                <w:vertAlign w:val="subscript"/>
              </w:rPr>
              <w:t>Cn</w:t>
            </w:r>
            <w:r w:rsidRPr="001559FD">
              <w:rPr>
                <w:color w:val="000000" w:themeColor="text1"/>
                <w:vertAlign w:val="subscript"/>
              </w:rPr>
              <w:t>,Site</w:t>
            </w:r>
            <w:r>
              <w:rPr>
                <w:color w:val="000000" w:themeColor="text1"/>
                <w:vertAlign w:val="subscript"/>
              </w:rPr>
              <w:t>N</w:t>
            </w:r>
            <w:proofErr w:type="spellEnd"/>
            <w:r>
              <w:rPr>
                <w:color w:val="000000" w:themeColor="text1"/>
              </w:rPr>
              <w:t>)</w:t>
            </w:r>
          </w:p>
        </w:tc>
      </w:tr>
    </w:tbl>
    <w:p w14:paraId="5C18B110" w14:textId="4F3A5972" w:rsidR="005E518F" w:rsidRDefault="005E518F" w:rsidP="005E518F">
      <w:pPr>
        <w:rPr>
          <w:color w:val="000000" w:themeColor="text1"/>
        </w:rPr>
      </w:pPr>
    </w:p>
    <w:tbl>
      <w:tblPr>
        <w:tblStyle w:val="TableGrid"/>
        <w:tblW w:w="8823" w:type="dxa"/>
        <w:tblLayout w:type="fixed"/>
        <w:tblLook w:val="04A0" w:firstRow="1" w:lastRow="0" w:firstColumn="1" w:lastColumn="0" w:noHBand="0" w:noVBand="1"/>
      </w:tblPr>
      <w:tblGrid>
        <w:gridCol w:w="2065"/>
        <w:gridCol w:w="2074"/>
        <w:gridCol w:w="2074"/>
        <w:gridCol w:w="540"/>
        <w:gridCol w:w="2070"/>
      </w:tblGrid>
      <w:tr w:rsidR="000F4DCD" w14:paraId="300B2C02" w14:textId="77777777" w:rsidTr="00AA0DB6">
        <w:tc>
          <w:tcPr>
            <w:tcW w:w="2065" w:type="dxa"/>
          </w:tcPr>
          <w:p w14:paraId="5501F8AA" w14:textId="0A86AB54" w:rsidR="000F4DCD" w:rsidRDefault="000F4DCD" w:rsidP="000F4DCD">
            <w:pPr>
              <w:rPr>
                <w:color w:val="000000" w:themeColor="text1"/>
              </w:rPr>
            </w:pPr>
            <w:r>
              <w:rPr>
                <w:color w:val="000000" w:themeColor="text1"/>
              </w:rPr>
              <w:t>Source Concept</w:t>
            </w:r>
          </w:p>
        </w:tc>
        <w:tc>
          <w:tcPr>
            <w:tcW w:w="2074" w:type="dxa"/>
          </w:tcPr>
          <w:p w14:paraId="649DCBE3" w14:textId="77777777" w:rsidR="000F4DCD" w:rsidRDefault="000F4DCD" w:rsidP="000F4DCD">
            <w:pPr>
              <w:rPr>
                <w:color w:val="000000" w:themeColor="text1"/>
              </w:rPr>
            </w:pPr>
            <w:r>
              <w:rPr>
                <w:color w:val="000000" w:themeColor="text1"/>
              </w:rPr>
              <w:t>Site 1</w:t>
            </w:r>
          </w:p>
        </w:tc>
        <w:tc>
          <w:tcPr>
            <w:tcW w:w="2074" w:type="dxa"/>
          </w:tcPr>
          <w:p w14:paraId="5FCBC690" w14:textId="365607B9" w:rsidR="000F4DCD" w:rsidRDefault="000F4DCD" w:rsidP="000F4DCD">
            <w:pPr>
              <w:rPr>
                <w:color w:val="000000" w:themeColor="text1"/>
              </w:rPr>
            </w:pPr>
            <w:r>
              <w:rPr>
                <w:color w:val="000000" w:themeColor="text1"/>
              </w:rPr>
              <w:t>Site 2</w:t>
            </w:r>
          </w:p>
        </w:tc>
        <w:tc>
          <w:tcPr>
            <w:tcW w:w="540" w:type="dxa"/>
          </w:tcPr>
          <w:p w14:paraId="14A3B97B" w14:textId="27EC9355" w:rsidR="000F4DCD" w:rsidRDefault="000F4DCD" w:rsidP="000F4DCD">
            <w:pPr>
              <w:rPr>
                <w:color w:val="000000" w:themeColor="text1"/>
              </w:rPr>
            </w:pPr>
          </w:p>
        </w:tc>
        <w:tc>
          <w:tcPr>
            <w:tcW w:w="2070" w:type="dxa"/>
          </w:tcPr>
          <w:p w14:paraId="680F5A61" w14:textId="77777777" w:rsidR="000F4DCD" w:rsidRDefault="000F4DCD" w:rsidP="000F4DCD">
            <w:pPr>
              <w:rPr>
                <w:color w:val="000000" w:themeColor="text1"/>
              </w:rPr>
            </w:pPr>
            <w:r>
              <w:rPr>
                <w:color w:val="000000" w:themeColor="text1"/>
              </w:rPr>
              <w:t>Site n</w:t>
            </w:r>
          </w:p>
        </w:tc>
      </w:tr>
      <w:tr w:rsidR="000F4DCD" w14:paraId="603A0676" w14:textId="77777777" w:rsidTr="00AA0DB6">
        <w:tc>
          <w:tcPr>
            <w:tcW w:w="2065" w:type="dxa"/>
          </w:tcPr>
          <w:p w14:paraId="37A40A5D" w14:textId="77777777" w:rsidR="000F4DCD" w:rsidRDefault="000F4DCD" w:rsidP="000F4DCD">
            <w:pPr>
              <w:rPr>
                <w:color w:val="000000" w:themeColor="text1"/>
              </w:rPr>
            </w:pPr>
            <w:r>
              <w:rPr>
                <w:color w:val="000000" w:themeColor="text1"/>
              </w:rPr>
              <w:t>C1</w:t>
            </w:r>
          </w:p>
        </w:tc>
        <w:tc>
          <w:tcPr>
            <w:tcW w:w="2074" w:type="dxa"/>
          </w:tcPr>
          <w:p w14:paraId="2F90230A" w14:textId="3C8103FF" w:rsidR="000F4DCD" w:rsidRDefault="000F4DCD">
            <w:pPr>
              <w:rPr>
                <w:color w:val="000000" w:themeColor="text1"/>
              </w:rPr>
            </w:pPr>
            <w:proofErr w:type="spellStart"/>
            <w:r>
              <w:rPr>
                <w:color w:val="000000" w:themeColor="text1"/>
              </w:rPr>
              <w:t>Pois</w:t>
            </w:r>
            <w:proofErr w:type="spellEnd"/>
            <w:r>
              <w:rPr>
                <w:color w:val="000000" w:themeColor="text1"/>
              </w:rPr>
              <w:t>(Count</w:t>
            </w:r>
            <w:r w:rsidRPr="001559FD">
              <w:rPr>
                <w:color w:val="000000" w:themeColor="text1"/>
                <w:vertAlign w:val="subscript"/>
              </w:rPr>
              <w:t>C1,Site1</w:t>
            </w:r>
            <w:r>
              <w:rPr>
                <w:color w:val="000000" w:themeColor="text1"/>
              </w:rPr>
              <w:t>)</w:t>
            </w:r>
          </w:p>
        </w:tc>
        <w:tc>
          <w:tcPr>
            <w:tcW w:w="2074" w:type="dxa"/>
          </w:tcPr>
          <w:p w14:paraId="76A1C3FD" w14:textId="1D731B34" w:rsidR="000F4DCD" w:rsidRDefault="000F4DCD" w:rsidP="000F4DCD">
            <w:pPr>
              <w:rPr>
                <w:color w:val="000000" w:themeColor="text1"/>
              </w:rPr>
            </w:pPr>
            <w:proofErr w:type="spellStart"/>
            <w:r>
              <w:rPr>
                <w:color w:val="000000" w:themeColor="text1"/>
              </w:rPr>
              <w:t>Pois</w:t>
            </w:r>
            <w:proofErr w:type="spellEnd"/>
            <w:r>
              <w:rPr>
                <w:color w:val="000000" w:themeColor="text1"/>
              </w:rPr>
              <w:t>(Count</w:t>
            </w:r>
            <w:r w:rsidRPr="009107B6">
              <w:rPr>
                <w:color w:val="000000" w:themeColor="text1"/>
                <w:vertAlign w:val="subscript"/>
              </w:rPr>
              <w:t>C1,Site</w:t>
            </w:r>
            <w:r>
              <w:rPr>
                <w:color w:val="000000" w:themeColor="text1"/>
                <w:vertAlign w:val="subscript"/>
              </w:rPr>
              <w:t>2</w:t>
            </w:r>
            <w:r>
              <w:rPr>
                <w:color w:val="000000" w:themeColor="text1"/>
              </w:rPr>
              <w:t>)</w:t>
            </w:r>
          </w:p>
        </w:tc>
        <w:tc>
          <w:tcPr>
            <w:tcW w:w="540" w:type="dxa"/>
          </w:tcPr>
          <w:p w14:paraId="479CFEF0" w14:textId="68B74A4C" w:rsidR="000F4DCD" w:rsidRDefault="000F4DCD" w:rsidP="000F4DCD">
            <w:pPr>
              <w:rPr>
                <w:color w:val="000000" w:themeColor="text1"/>
              </w:rPr>
            </w:pPr>
            <w:r>
              <w:rPr>
                <w:color w:val="000000" w:themeColor="text1"/>
              </w:rPr>
              <w:t>…</w:t>
            </w:r>
          </w:p>
        </w:tc>
        <w:tc>
          <w:tcPr>
            <w:tcW w:w="2070" w:type="dxa"/>
          </w:tcPr>
          <w:p w14:paraId="6CED21E4" w14:textId="606529C5" w:rsidR="000F4DCD" w:rsidRDefault="000F4DCD">
            <w:pPr>
              <w:rPr>
                <w:color w:val="000000" w:themeColor="text1"/>
              </w:rPr>
            </w:pPr>
            <w:proofErr w:type="spellStart"/>
            <w:r>
              <w:rPr>
                <w:color w:val="000000" w:themeColor="text1"/>
              </w:rPr>
              <w:t>Pois</w:t>
            </w:r>
            <w:proofErr w:type="spellEnd"/>
            <w:r>
              <w:rPr>
                <w:color w:val="000000" w:themeColor="text1"/>
              </w:rPr>
              <w:t>(Count</w:t>
            </w:r>
            <w:r>
              <w:rPr>
                <w:color w:val="000000" w:themeColor="text1"/>
                <w:vertAlign w:val="subscript"/>
              </w:rPr>
              <w:t>C1,</w:t>
            </w:r>
            <w:r w:rsidRPr="001559FD">
              <w:rPr>
                <w:color w:val="000000" w:themeColor="text1"/>
                <w:vertAlign w:val="subscript"/>
              </w:rPr>
              <w:t>Site</w:t>
            </w:r>
            <w:r>
              <w:rPr>
                <w:color w:val="000000" w:themeColor="text1"/>
                <w:vertAlign w:val="subscript"/>
              </w:rPr>
              <w:t>N</w:t>
            </w:r>
            <w:r>
              <w:rPr>
                <w:color w:val="000000" w:themeColor="text1"/>
              </w:rPr>
              <w:t>)</w:t>
            </w:r>
          </w:p>
        </w:tc>
      </w:tr>
      <w:tr w:rsidR="000F4DCD" w14:paraId="62456EBC" w14:textId="77777777" w:rsidTr="00AA0DB6">
        <w:tc>
          <w:tcPr>
            <w:tcW w:w="2065" w:type="dxa"/>
          </w:tcPr>
          <w:p w14:paraId="2D16C698" w14:textId="77777777" w:rsidR="000F4DCD" w:rsidRDefault="000F4DCD" w:rsidP="000F4DCD">
            <w:pPr>
              <w:rPr>
                <w:color w:val="000000" w:themeColor="text1"/>
              </w:rPr>
            </w:pPr>
            <w:r>
              <w:rPr>
                <w:color w:val="000000" w:themeColor="text1"/>
              </w:rPr>
              <w:t>C2</w:t>
            </w:r>
          </w:p>
        </w:tc>
        <w:tc>
          <w:tcPr>
            <w:tcW w:w="2074" w:type="dxa"/>
          </w:tcPr>
          <w:p w14:paraId="2DE852CF" w14:textId="77777777" w:rsidR="000F4DCD" w:rsidRDefault="000F4DCD" w:rsidP="000F4DCD">
            <w:pPr>
              <w:rPr>
                <w:color w:val="000000" w:themeColor="text1"/>
              </w:rPr>
            </w:pPr>
            <w:r>
              <w:rPr>
                <w:color w:val="000000" w:themeColor="text1"/>
              </w:rPr>
              <w:t>…</w:t>
            </w:r>
          </w:p>
        </w:tc>
        <w:tc>
          <w:tcPr>
            <w:tcW w:w="2074" w:type="dxa"/>
          </w:tcPr>
          <w:p w14:paraId="1B36BC6C" w14:textId="63E748F2" w:rsidR="000F4DCD" w:rsidRDefault="000F4DCD" w:rsidP="000F4DCD">
            <w:pPr>
              <w:rPr>
                <w:color w:val="000000" w:themeColor="text1"/>
              </w:rPr>
            </w:pPr>
            <w:r>
              <w:rPr>
                <w:color w:val="000000" w:themeColor="text1"/>
              </w:rPr>
              <w:t>…</w:t>
            </w:r>
          </w:p>
        </w:tc>
        <w:tc>
          <w:tcPr>
            <w:tcW w:w="540" w:type="dxa"/>
          </w:tcPr>
          <w:p w14:paraId="44BDA01F" w14:textId="4E42B0E5" w:rsidR="000F4DCD" w:rsidRDefault="000F4DCD" w:rsidP="000F4DCD">
            <w:pPr>
              <w:rPr>
                <w:color w:val="000000" w:themeColor="text1"/>
              </w:rPr>
            </w:pPr>
            <w:r>
              <w:rPr>
                <w:color w:val="000000" w:themeColor="text1"/>
              </w:rPr>
              <w:t>…</w:t>
            </w:r>
          </w:p>
        </w:tc>
        <w:tc>
          <w:tcPr>
            <w:tcW w:w="2070" w:type="dxa"/>
          </w:tcPr>
          <w:p w14:paraId="39B4A5B2" w14:textId="77777777" w:rsidR="000F4DCD" w:rsidRDefault="000F4DCD" w:rsidP="000F4DCD">
            <w:pPr>
              <w:rPr>
                <w:color w:val="000000" w:themeColor="text1"/>
              </w:rPr>
            </w:pPr>
            <w:r>
              <w:rPr>
                <w:color w:val="000000" w:themeColor="text1"/>
              </w:rPr>
              <w:t>…</w:t>
            </w:r>
          </w:p>
        </w:tc>
      </w:tr>
      <w:tr w:rsidR="000F4DCD" w14:paraId="573DB1C5" w14:textId="77777777" w:rsidTr="00AA0DB6">
        <w:tc>
          <w:tcPr>
            <w:tcW w:w="2065" w:type="dxa"/>
          </w:tcPr>
          <w:p w14:paraId="1CB610AB" w14:textId="77777777" w:rsidR="000F4DCD" w:rsidRDefault="000F4DCD" w:rsidP="000F4DCD">
            <w:pPr>
              <w:rPr>
                <w:color w:val="000000" w:themeColor="text1"/>
              </w:rPr>
            </w:pPr>
            <w:r>
              <w:rPr>
                <w:color w:val="000000" w:themeColor="text1"/>
              </w:rPr>
              <w:t>…</w:t>
            </w:r>
          </w:p>
        </w:tc>
        <w:tc>
          <w:tcPr>
            <w:tcW w:w="2074" w:type="dxa"/>
          </w:tcPr>
          <w:p w14:paraId="1057B166" w14:textId="77777777" w:rsidR="000F4DCD" w:rsidRDefault="000F4DCD" w:rsidP="000F4DCD">
            <w:pPr>
              <w:rPr>
                <w:color w:val="000000" w:themeColor="text1"/>
              </w:rPr>
            </w:pPr>
            <w:r>
              <w:rPr>
                <w:color w:val="000000" w:themeColor="text1"/>
              </w:rPr>
              <w:t>…</w:t>
            </w:r>
          </w:p>
        </w:tc>
        <w:tc>
          <w:tcPr>
            <w:tcW w:w="2074" w:type="dxa"/>
          </w:tcPr>
          <w:p w14:paraId="49CF6417" w14:textId="3AE64873" w:rsidR="000F4DCD" w:rsidRDefault="000F4DCD" w:rsidP="000F4DCD">
            <w:pPr>
              <w:rPr>
                <w:color w:val="000000" w:themeColor="text1"/>
              </w:rPr>
            </w:pPr>
            <w:r>
              <w:rPr>
                <w:color w:val="000000" w:themeColor="text1"/>
              </w:rPr>
              <w:t>…</w:t>
            </w:r>
          </w:p>
        </w:tc>
        <w:tc>
          <w:tcPr>
            <w:tcW w:w="540" w:type="dxa"/>
          </w:tcPr>
          <w:p w14:paraId="0F3D57D8" w14:textId="78972251" w:rsidR="000F4DCD" w:rsidRDefault="000F4DCD" w:rsidP="000F4DCD">
            <w:pPr>
              <w:rPr>
                <w:color w:val="000000" w:themeColor="text1"/>
              </w:rPr>
            </w:pPr>
            <w:r>
              <w:rPr>
                <w:color w:val="000000" w:themeColor="text1"/>
              </w:rPr>
              <w:t>…</w:t>
            </w:r>
          </w:p>
        </w:tc>
        <w:tc>
          <w:tcPr>
            <w:tcW w:w="2070" w:type="dxa"/>
          </w:tcPr>
          <w:p w14:paraId="3F5FBF61" w14:textId="77777777" w:rsidR="000F4DCD" w:rsidRDefault="000F4DCD" w:rsidP="000F4DCD">
            <w:pPr>
              <w:rPr>
                <w:color w:val="000000" w:themeColor="text1"/>
              </w:rPr>
            </w:pPr>
            <w:r>
              <w:rPr>
                <w:color w:val="000000" w:themeColor="text1"/>
              </w:rPr>
              <w:t>…</w:t>
            </w:r>
          </w:p>
        </w:tc>
      </w:tr>
      <w:tr w:rsidR="000F4DCD" w14:paraId="75D0EDBF" w14:textId="77777777" w:rsidTr="00AA0DB6">
        <w:tc>
          <w:tcPr>
            <w:tcW w:w="2065" w:type="dxa"/>
          </w:tcPr>
          <w:p w14:paraId="74D9C1FB" w14:textId="77777777" w:rsidR="000F4DCD" w:rsidRDefault="000F4DCD" w:rsidP="000F4DCD">
            <w:pPr>
              <w:rPr>
                <w:color w:val="000000" w:themeColor="text1"/>
              </w:rPr>
            </w:pPr>
            <w:r>
              <w:rPr>
                <w:color w:val="000000" w:themeColor="text1"/>
              </w:rPr>
              <w:t>Cn</w:t>
            </w:r>
          </w:p>
        </w:tc>
        <w:tc>
          <w:tcPr>
            <w:tcW w:w="2074" w:type="dxa"/>
          </w:tcPr>
          <w:p w14:paraId="01D4D332" w14:textId="3FB8B764" w:rsidR="000F4DCD" w:rsidRDefault="000F4DCD">
            <w:pPr>
              <w:rPr>
                <w:color w:val="000000" w:themeColor="text1"/>
              </w:rPr>
            </w:pPr>
            <w:proofErr w:type="spellStart"/>
            <w:r>
              <w:rPr>
                <w:color w:val="000000" w:themeColor="text1"/>
              </w:rPr>
              <w:t>Pois</w:t>
            </w:r>
            <w:proofErr w:type="spellEnd"/>
            <w:r>
              <w:rPr>
                <w:color w:val="000000" w:themeColor="text1"/>
              </w:rPr>
              <w:t>(Count</w:t>
            </w:r>
            <w:r>
              <w:rPr>
                <w:color w:val="000000" w:themeColor="text1"/>
                <w:vertAlign w:val="subscript"/>
              </w:rPr>
              <w:t>Cn,</w:t>
            </w:r>
            <w:r w:rsidRPr="001559FD">
              <w:rPr>
                <w:color w:val="000000" w:themeColor="text1"/>
                <w:vertAlign w:val="subscript"/>
              </w:rPr>
              <w:t>Site1</w:t>
            </w:r>
            <w:r>
              <w:rPr>
                <w:color w:val="000000" w:themeColor="text1"/>
              </w:rPr>
              <w:t>)</w:t>
            </w:r>
          </w:p>
        </w:tc>
        <w:tc>
          <w:tcPr>
            <w:tcW w:w="2074" w:type="dxa"/>
          </w:tcPr>
          <w:p w14:paraId="078CD45E" w14:textId="2F764A21" w:rsidR="000F4DCD" w:rsidRDefault="000F4DCD" w:rsidP="000F4DCD">
            <w:pPr>
              <w:rPr>
                <w:color w:val="000000" w:themeColor="text1"/>
              </w:rPr>
            </w:pPr>
            <w:proofErr w:type="spellStart"/>
            <w:r>
              <w:rPr>
                <w:color w:val="000000" w:themeColor="text1"/>
              </w:rPr>
              <w:t>Pois</w:t>
            </w:r>
            <w:proofErr w:type="spellEnd"/>
            <w:r>
              <w:rPr>
                <w:color w:val="000000" w:themeColor="text1"/>
              </w:rPr>
              <w:t>(Count</w:t>
            </w:r>
            <w:r>
              <w:rPr>
                <w:color w:val="000000" w:themeColor="text1"/>
                <w:vertAlign w:val="subscript"/>
              </w:rPr>
              <w:t>Cn,Site2</w:t>
            </w:r>
            <w:r>
              <w:rPr>
                <w:color w:val="000000" w:themeColor="text1"/>
              </w:rPr>
              <w:t>)</w:t>
            </w:r>
          </w:p>
        </w:tc>
        <w:tc>
          <w:tcPr>
            <w:tcW w:w="540" w:type="dxa"/>
          </w:tcPr>
          <w:p w14:paraId="5CB6D3C5" w14:textId="50954BB7" w:rsidR="000F4DCD" w:rsidRDefault="000F4DCD" w:rsidP="000F4DCD">
            <w:pPr>
              <w:rPr>
                <w:color w:val="000000" w:themeColor="text1"/>
              </w:rPr>
            </w:pPr>
            <w:r>
              <w:rPr>
                <w:color w:val="000000" w:themeColor="text1"/>
              </w:rPr>
              <w:t>…</w:t>
            </w:r>
          </w:p>
        </w:tc>
        <w:tc>
          <w:tcPr>
            <w:tcW w:w="2070" w:type="dxa"/>
          </w:tcPr>
          <w:p w14:paraId="6CE705A8" w14:textId="386FDE61" w:rsidR="000F4DCD" w:rsidRDefault="000F4DCD">
            <w:pPr>
              <w:rPr>
                <w:color w:val="000000" w:themeColor="text1"/>
              </w:rPr>
            </w:pPr>
            <w:proofErr w:type="spellStart"/>
            <w:r>
              <w:rPr>
                <w:color w:val="000000" w:themeColor="text1"/>
              </w:rPr>
              <w:t>Pois</w:t>
            </w:r>
            <w:proofErr w:type="spellEnd"/>
            <w:r>
              <w:rPr>
                <w:color w:val="000000" w:themeColor="text1"/>
              </w:rPr>
              <w:t>(</w:t>
            </w:r>
            <w:proofErr w:type="spellStart"/>
            <w:r>
              <w:rPr>
                <w:color w:val="000000" w:themeColor="text1"/>
              </w:rPr>
              <w:t>Count</w:t>
            </w:r>
            <w:r>
              <w:rPr>
                <w:color w:val="000000" w:themeColor="text1"/>
                <w:vertAlign w:val="subscript"/>
              </w:rPr>
              <w:t>Cn</w:t>
            </w:r>
            <w:r w:rsidRPr="001559FD">
              <w:rPr>
                <w:color w:val="000000" w:themeColor="text1"/>
                <w:vertAlign w:val="subscript"/>
              </w:rPr>
              <w:t>,Site</w:t>
            </w:r>
            <w:r>
              <w:rPr>
                <w:color w:val="000000" w:themeColor="text1"/>
                <w:vertAlign w:val="subscript"/>
              </w:rPr>
              <w:t>N</w:t>
            </w:r>
            <w:proofErr w:type="spellEnd"/>
            <w:r>
              <w:rPr>
                <w:color w:val="000000" w:themeColor="text1"/>
              </w:rPr>
              <w:t>)</w:t>
            </w:r>
          </w:p>
        </w:tc>
      </w:tr>
    </w:tbl>
    <w:p w14:paraId="6238EA58" w14:textId="11A713EA" w:rsidR="00E53102" w:rsidRDefault="00E53102" w:rsidP="005E518F">
      <w:pPr>
        <w:rPr>
          <w:color w:val="000000" w:themeColor="text1"/>
        </w:rPr>
      </w:pPr>
    </w:p>
    <w:tbl>
      <w:tblPr>
        <w:tblStyle w:val="TableGrid"/>
        <w:tblW w:w="0" w:type="auto"/>
        <w:tblLayout w:type="fixed"/>
        <w:tblLook w:val="04A0" w:firstRow="1" w:lastRow="0" w:firstColumn="1" w:lastColumn="0" w:noHBand="0" w:noVBand="1"/>
      </w:tblPr>
      <w:tblGrid>
        <w:gridCol w:w="1975"/>
        <w:gridCol w:w="1800"/>
        <w:gridCol w:w="1800"/>
      </w:tblGrid>
      <w:tr w:rsidR="0061126C" w14:paraId="0C6A6FCA" w14:textId="27EF4D91" w:rsidTr="0061126C">
        <w:tc>
          <w:tcPr>
            <w:tcW w:w="1975" w:type="dxa"/>
          </w:tcPr>
          <w:p w14:paraId="1519FFDC" w14:textId="77777777" w:rsidR="0061126C" w:rsidRDefault="0061126C" w:rsidP="00F61E94">
            <w:pPr>
              <w:rPr>
                <w:color w:val="000000" w:themeColor="text1"/>
              </w:rPr>
            </w:pPr>
            <w:r>
              <w:rPr>
                <w:color w:val="000000" w:themeColor="text1"/>
              </w:rPr>
              <w:t>Standard Concept</w:t>
            </w:r>
          </w:p>
        </w:tc>
        <w:tc>
          <w:tcPr>
            <w:tcW w:w="1800" w:type="dxa"/>
          </w:tcPr>
          <w:p w14:paraId="5B64072E" w14:textId="729BCD35" w:rsidR="0061126C" w:rsidRDefault="0061126C" w:rsidP="00F61E94">
            <w:pPr>
              <w:rPr>
                <w:color w:val="000000" w:themeColor="text1"/>
              </w:rPr>
            </w:pPr>
            <w:proofErr w:type="spellStart"/>
            <w:r>
              <w:rPr>
                <w:color w:val="000000" w:themeColor="text1"/>
              </w:rPr>
              <w:t>Relationship_id</w:t>
            </w:r>
            <w:proofErr w:type="spellEnd"/>
          </w:p>
        </w:tc>
        <w:tc>
          <w:tcPr>
            <w:tcW w:w="1800" w:type="dxa"/>
          </w:tcPr>
          <w:p w14:paraId="217964CE" w14:textId="3F55D89E" w:rsidR="0061126C" w:rsidRDefault="0061126C" w:rsidP="00F61E94">
            <w:pPr>
              <w:rPr>
                <w:color w:val="000000" w:themeColor="text1"/>
              </w:rPr>
            </w:pPr>
            <w:r>
              <w:rPr>
                <w:color w:val="000000" w:themeColor="text1"/>
              </w:rPr>
              <w:t>Source Concept</w:t>
            </w:r>
          </w:p>
        </w:tc>
      </w:tr>
      <w:tr w:rsidR="0061126C" w14:paraId="7283BA49" w14:textId="77777777" w:rsidTr="0061126C">
        <w:tc>
          <w:tcPr>
            <w:tcW w:w="1975" w:type="dxa"/>
          </w:tcPr>
          <w:p w14:paraId="4B8E5E84" w14:textId="6A767F39" w:rsidR="0061126C" w:rsidRDefault="0061126C" w:rsidP="00B87E19">
            <w:pPr>
              <w:rPr>
                <w:color w:val="000000" w:themeColor="text1"/>
              </w:rPr>
            </w:pPr>
            <w:r>
              <w:rPr>
                <w:color w:val="000000" w:themeColor="text1"/>
              </w:rPr>
              <w:t>StdC</w:t>
            </w:r>
            <w:r>
              <w:rPr>
                <w:color w:val="000000" w:themeColor="text1"/>
                <w:vertAlign w:val="subscript"/>
              </w:rPr>
              <w:t>1</w:t>
            </w:r>
          </w:p>
        </w:tc>
        <w:tc>
          <w:tcPr>
            <w:tcW w:w="1800" w:type="dxa"/>
          </w:tcPr>
          <w:p w14:paraId="3372D52E" w14:textId="4ED74995" w:rsidR="0061126C" w:rsidRDefault="0061126C" w:rsidP="00B87E19">
            <w:pPr>
              <w:rPr>
                <w:color w:val="000000" w:themeColor="text1"/>
              </w:rPr>
            </w:pPr>
            <w:r>
              <w:rPr>
                <w:color w:val="000000" w:themeColor="text1"/>
              </w:rPr>
              <w:t>Maps to</w:t>
            </w:r>
          </w:p>
        </w:tc>
        <w:tc>
          <w:tcPr>
            <w:tcW w:w="1800" w:type="dxa"/>
          </w:tcPr>
          <w:p w14:paraId="2FCCB955" w14:textId="5EFB9482" w:rsidR="0061126C" w:rsidRDefault="0061126C" w:rsidP="00B87E19">
            <w:pPr>
              <w:rPr>
                <w:color w:val="000000" w:themeColor="text1"/>
              </w:rPr>
            </w:pPr>
            <w:r>
              <w:rPr>
                <w:color w:val="000000" w:themeColor="text1"/>
              </w:rPr>
              <w:t>SrcC</w:t>
            </w:r>
            <w:r>
              <w:rPr>
                <w:color w:val="000000" w:themeColor="text1"/>
                <w:vertAlign w:val="subscript"/>
              </w:rPr>
              <w:t>1</w:t>
            </w:r>
          </w:p>
        </w:tc>
      </w:tr>
      <w:tr w:rsidR="0061126C" w14:paraId="1338006D" w14:textId="0CDE9242" w:rsidTr="0061126C">
        <w:tc>
          <w:tcPr>
            <w:tcW w:w="1975" w:type="dxa"/>
          </w:tcPr>
          <w:p w14:paraId="2991FE53" w14:textId="747D2128" w:rsidR="0061126C" w:rsidRPr="00AA0DB6" w:rsidRDefault="0061126C" w:rsidP="00B87E19">
            <w:pPr>
              <w:rPr>
                <w:color w:val="000000" w:themeColor="text1"/>
                <w:vertAlign w:val="subscript"/>
              </w:rPr>
            </w:pPr>
            <w:r>
              <w:rPr>
                <w:color w:val="000000" w:themeColor="text1"/>
              </w:rPr>
              <w:t>StdC</w:t>
            </w:r>
            <w:r>
              <w:rPr>
                <w:color w:val="000000" w:themeColor="text1"/>
                <w:vertAlign w:val="subscript"/>
              </w:rPr>
              <w:t>1</w:t>
            </w:r>
          </w:p>
        </w:tc>
        <w:tc>
          <w:tcPr>
            <w:tcW w:w="1800" w:type="dxa"/>
          </w:tcPr>
          <w:p w14:paraId="7562679C" w14:textId="5F114304" w:rsidR="0061126C" w:rsidRDefault="0061126C" w:rsidP="00B87E19">
            <w:pPr>
              <w:rPr>
                <w:color w:val="000000" w:themeColor="text1"/>
              </w:rPr>
            </w:pPr>
            <w:r>
              <w:rPr>
                <w:color w:val="000000" w:themeColor="text1"/>
              </w:rPr>
              <w:t>Maps to value</w:t>
            </w:r>
          </w:p>
        </w:tc>
        <w:tc>
          <w:tcPr>
            <w:tcW w:w="1800" w:type="dxa"/>
          </w:tcPr>
          <w:p w14:paraId="60D67EE8" w14:textId="35F27490" w:rsidR="0061126C" w:rsidRPr="00CC1565" w:rsidRDefault="0061126C" w:rsidP="00B87E19">
            <w:pPr>
              <w:rPr>
                <w:color w:val="000000" w:themeColor="text1"/>
              </w:rPr>
            </w:pPr>
            <w:r>
              <w:rPr>
                <w:color w:val="000000" w:themeColor="text1"/>
              </w:rPr>
              <w:t>SrcC</w:t>
            </w:r>
            <w:r>
              <w:rPr>
                <w:color w:val="000000" w:themeColor="text1"/>
                <w:vertAlign w:val="subscript"/>
              </w:rPr>
              <w:t>1</w:t>
            </w:r>
          </w:p>
        </w:tc>
      </w:tr>
      <w:tr w:rsidR="0061126C" w14:paraId="3A0D7E92" w14:textId="77777777" w:rsidTr="0061126C">
        <w:tc>
          <w:tcPr>
            <w:tcW w:w="1975" w:type="dxa"/>
          </w:tcPr>
          <w:p w14:paraId="3A116580" w14:textId="737014DB" w:rsidR="0061126C" w:rsidRDefault="0061126C" w:rsidP="00B87E19">
            <w:pPr>
              <w:rPr>
                <w:color w:val="000000" w:themeColor="text1"/>
              </w:rPr>
            </w:pPr>
            <w:r>
              <w:rPr>
                <w:color w:val="000000" w:themeColor="text1"/>
              </w:rPr>
              <w:t>…</w:t>
            </w:r>
          </w:p>
        </w:tc>
        <w:tc>
          <w:tcPr>
            <w:tcW w:w="1800" w:type="dxa"/>
          </w:tcPr>
          <w:p w14:paraId="05411594" w14:textId="50E5B2B1" w:rsidR="0061126C" w:rsidRDefault="0061126C" w:rsidP="00B87E19">
            <w:pPr>
              <w:rPr>
                <w:color w:val="000000" w:themeColor="text1"/>
              </w:rPr>
            </w:pPr>
            <w:r>
              <w:rPr>
                <w:color w:val="000000" w:themeColor="text1"/>
              </w:rPr>
              <w:t>…</w:t>
            </w:r>
          </w:p>
        </w:tc>
        <w:tc>
          <w:tcPr>
            <w:tcW w:w="1800" w:type="dxa"/>
          </w:tcPr>
          <w:p w14:paraId="486FBAD6" w14:textId="5B2DC08F" w:rsidR="0061126C" w:rsidRDefault="0061126C" w:rsidP="00B87E19">
            <w:pPr>
              <w:rPr>
                <w:color w:val="000000" w:themeColor="text1"/>
              </w:rPr>
            </w:pPr>
            <w:r>
              <w:rPr>
                <w:color w:val="000000" w:themeColor="text1"/>
              </w:rPr>
              <w:t>…</w:t>
            </w:r>
          </w:p>
        </w:tc>
      </w:tr>
      <w:tr w:rsidR="0061126C" w14:paraId="2EAFAF49" w14:textId="77777777" w:rsidTr="0061126C">
        <w:tc>
          <w:tcPr>
            <w:tcW w:w="1975" w:type="dxa"/>
          </w:tcPr>
          <w:p w14:paraId="436F4BCC" w14:textId="7CB0327E" w:rsidR="0061126C" w:rsidRDefault="0061126C" w:rsidP="00B87E19">
            <w:pPr>
              <w:rPr>
                <w:color w:val="000000" w:themeColor="text1"/>
              </w:rPr>
            </w:pPr>
            <w:proofErr w:type="spellStart"/>
            <w:r>
              <w:rPr>
                <w:color w:val="000000" w:themeColor="text1"/>
              </w:rPr>
              <w:t>StdCn</w:t>
            </w:r>
            <w:proofErr w:type="spellEnd"/>
          </w:p>
        </w:tc>
        <w:tc>
          <w:tcPr>
            <w:tcW w:w="1800" w:type="dxa"/>
          </w:tcPr>
          <w:p w14:paraId="1FBB9F7D" w14:textId="75DC8F86" w:rsidR="0061126C" w:rsidRDefault="0061126C" w:rsidP="00B87E19">
            <w:pPr>
              <w:rPr>
                <w:color w:val="000000" w:themeColor="text1"/>
              </w:rPr>
            </w:pPr>
            <w:r>
              <w:rPr>
                <w:color w:val="000000" w:themeColor="text1"/>
              </w:rPr>
              <w:t>Maps to</w:t>
            </w:r>
          </w:p>
        </w:tc>
        <w:tc>
          <w:tcPr>
            <w:tcW w:w="1800" w:type="dxa"/>
          </w:tcPr>
          <w:p w14:paraId="7BE231BC" w14:textId="5DC00B8A" w:rsidR="0061126C" w:rsidRDefault="0061126C" w:rsidP="00B87E19">
            <w:pPr>
              <w:rPr>
                <w:color w:val="000000" w:themeColor="text1"/>
              </w:rPr>
            </w:pPr>
            <w:proofErr w:type="spellStart"/>
            <w:r>
              <w:rPr>
                <w:color w:val="000000" w:themeColor="text1"/>
              </w:rPr>
              <w:t>SrcCn</w:t>
            </w:r>
            <w:proofErr w:type="spellEnd"/>
          </w:p>
        </w:tc>
      </w:tr>
    </w:tbl>
    <w:p w14:paraId="68C2D2B3" w14:textId="77777777" w:rsidR="00E53102" w:rsidRPr="00AA0DB6" w:rsidRDefault="00E53102" w:rsidP="00AA0DB6">
      <w:pPr>
        <w:rPr>
          <w:color w:val="000000" w:themeColor="text1"/>
        </w:rPr>
      </w:pPr>
    </w:p>
    <w:p w14:paraId="117A6A2C" w14:textId="77777777" w:rsidR="0061126C" w:rsidRDefault="0061126C" w:rsidP="0061126C">
      <w:pPr>
        <w:spacing w:line="276" w:lineRule="auto"/>
        <w:rPr>
          <w:color w:val="000000" w:themeColor="text1"/>
        </w:rPr>
      </w:pPr>
    </w:p>
    <w:p w14:paraId="0FF94354" w14:textId="2311C16B" w:rsidR="008960BD" w:rsidRPr="00F30737" w:rsidRDefault="00246535" w:rsidP="00AA0DB6">
      <w:pPr>
        <w:spacing w:line="276" w:lineRule="auto"/>
        <w:rPr>
          <w:color w:val="000000" w:themeColor="text1"/>
        </w:rPr>
      </w:pPr>
      <w:r w:rsidRPr="00B910AB">
        <w:rPr>
          <w:color w:val="000000" w:themeColor="text1"/>
        </w:rPr>
        <w:t xml:space="preserve">The </w:t>
      </w:r>
      <w:r w:rsidR="0061126C">
        <w:rPr>
          <w:color w:val="000000" w:themeColor="text1"/>
        </w:rPr>
        <w:t xml:space="preserve">R </w:t>
      </w:r>
      <w:r w:rsidRPr="00B910AB">
        <w:rPr>
          <w:color w:val="000000" w:themeColor="text1"/>
        </w:rPr>
        <w:t xml:space="preserve">package will be available at </w:t>
      </w:r>
      <w:r w:rsidR="00A21BCA" w:rsidRPr="00B910AB">
        <w:rPr>
          <w:color w:val="000000" w:themeColor="text1"/>
        </w:rPr>
        <w:t>GitHub</w:t>
      </w:r>
      <w:r w:rsidRPr="00B910AB">
        <w:rPr>
          <w:color w:val="000000" w:themeColor="text1"/>
        </w:rPr>
        <w:t xml:space="preserve">: </w:t>
      </w:r>
      <w:hyperlink r:id="rId11" w:history="1">
        <w:r w:rsidR="0061126C">
          <w:rPr>
            <w:rStyle w:val="Hyperlink"/>
            <w:color w:val="000000" w:themeColor="text1"/>
          </w:rPr>
          <w:t>https://github.com/OHDSI/StudyProtocolSandbox/ConceptPrevalence</w:t>
        </w:r>
      </w:hyperlink>
      <w:r w:rsidRPr="00B910AB">
        <w:rPr>
          <w:color w:val="000000" w:themeColor="text1"/>
        </w:rPr>
        <w:t xml:space="preserve"> </w:t>
      </w:r>
      <w:r w:rsidR="00F30737">
        <w:rPr>
          <w:color w:val="000000" w:themeColor="text1"/>
        </w:rPr>
        <w:t xml:space="preserve">and the results will be </w:t>
      </w:r>
      <w:r w:rsidR="00F30737">
        <w:t xml:space="preserve">available through </w:t>
      </w:r>
      <w:r w:rsidR="000E2470">
        <w:t xml:space="preserve">the </w:t>
      </w:r>
      <w:r w:rsidR="00F30737">
        <w:t>public instance of OHDSI Atlas (</w:t>
      </w:r>
      <w:hyperlink r:id="rId12" w:anchor="/datasources" w:history="1">
        <w:r w:rsidR="00F30737" w:rsidRPr="0061217A">
          <w:rPr>
            <w:rStyle w:val="Hyperlink"/>
          </w:rPr>
          <w:t>http://www.ohdsi.org/web/atlas/#/datasources</w:t>
        </w:r>
      </w:hyperlink>
      <w:r w:rsidR="00F30737">
        <w:t>) on Data Sources page.</w:t>
      </w:r>
    </w:p>
    <w:p w14:paraId="5C23665B" w14:textId="2E4686EC" w:rsidR="00F3445E" w:rsidRPr="00F3445E" w:rsidRDefault="00753386" w:rsidP="00AA0DB6">
      <w:pPr>
        <w:pStyle w:val="Heading2"/>
        <w:spacing w:line="276" w:lineRule="auto"/>
      </w:pPr>
      <w:bookmarkStart w:id="16" w:name="_Toc3474995"/>
      <w:r>
        <w:lastRenderedPageBreak/>
        <w:t>Data Sources</w:t>
      </w:r>
      <w:bookmarkEnd w:id="16"/>
    </w:p>
    <w:p w14:paraId="35B1BC63" w14:textId="35B0A832" w:rsidR="00FA1B4A" w:rsidRPr="009A76FD" w:rsidRDefault="00FA1B4A" w:rsidP="00AA0DB6">
      <w:pPr>
        <w:spacing w:line="276" w:lineRule="auto"/>
        <w:ind w:firstLine="360"/>
        <w:rPr>
          <w:color w:val="000000" w:themeColor="text1"/>
        </w:rPr>
      </w:pPr>
      <w:r w:rsidRPr="009A76FD">
        <w:rPr>
          <w:color w:val="000000" w:themeColor="text1"/>
        </w:rPr>
        <w:t>The analyses will be performed across a network of obs</w:t>
      </w:r>
      <w:r w:rsidR="00F3445E" w:rsidRPr="009A76FD">
        <w:rPr>
          <w:color w:val="000000" w:themeColor="text1"/>
        </w:rPr>
        <w:t>ervational healthcare databases that have been transformed into OMOP CDM, version 5.</w:t>
      </w:r>
      <w:r w:rsidRPr="009A76FD">
        <w:rPr>
          <w:color w:val="000000" w:themeColor="text1"/>
        </w:rPr>
        <w:t xml:space="preserve"> The following databases will be included in this analysis:</w:t>
      </w:r>
    </w:p>
    <w:p w14:paraId="55493FFF" w14:textId="2626AC94" w:rsidR="00A86341" w:rsidRPr="009A76FD" w:rsidRDefault="00A86341" w:rsidP="00AA0DB6">
      <w:pPr>
        <w:pStyle w:val="ListParagraph"/>
        <w:numPr>
          <w:ilvl w:val="0"/>
          <w:numId w:val="1"/>
        </w:numPr>
        <w:spacing w:line="276" w:lineRule="auto"/>
        <w:rPr>
          <w:color w:val="000000" w:themeColor="text1"/>
        </w:rPr>
      </w:pPr>
      <w:r w:rsidRPr="009A76FD">
        <w:rPr>
          <w:color w:val="000000" w:themeColor="text1"/>
        </w:rPr>
        <w:t>Columbia University Medical Center</w:t>
      </w:r>
    </w:p>
    <w:p w14:paraId="793B00CC" w14:textId="77777777" w:rsidR="00D52747" w:rsidRDefault="00D52747" w:rsidP="00FA1B4A">
      <w:pPr>
        <w:pStyle w:val="ListParagraph"/>
        <w:numPr>
          <w:ilvl w:val="0"/>
          <w:numId w:val="1"/>
        </w:numPr>
        <w:rPr>
          <w:color w:val="FF0000"/>
        </w:rPr>
      </w:pPr>
    </w:p>
    <w:p w14:paraId="6F33CE77" w14:textId="6E43EB5C" w:rsidR="009A76FD" w:rsidRPr="00AA0DB6" w:rsidRDefault="009A76FD" w:rsidP="00AA0DB6">
      <w:pPr>
        <w:rPr>
          <w:color w:val="FF0000"/>
        </w:rPr>
      </w:pPr>
    </w:p>
    <w:p w14:paraId="3F5EA8C3" w14:textId="76087941" w:rsidR="00D52747" w:rsidRDefault="00D52747">
      <w:pPr>
        <w:pStyle w:val="Heading2"/>
      </w:pPr>
      <w:bookmarkStart w:id="17" w:name="_Toc3474996"/>
      <w:r>
        <w:t>Use Cases</w:t>
      </w:r>
      <w:bookmarkEnd w:id="17"/>
    </w:p>
    <w:p w14:paraId="3E20A99A" w14:textId="77777777" w:rsidR="009A76FD" w:rsidRPr="009A76FD" w:rsidRDefault="009A76FD" w:rsidP="009A76FD"/>
    <w:p w14:paraId="2D7D094C" w14:textId="77777777" w:rsidR="00D52747" w:rsidRDefault="00D52747" w:rsidP="00AA0DB6">
      <w:pPr>
        <w:spacing w:line="276" w:lineRule="auto"/>
        <w:ind w:firstLine="576"/>
      </w:pPr>
      <w:r>
        <w:t>Besides our original question, the data generated by this study can serve multiple research purposes:</w:t>
      </w:r>
    </w:p>
    <w:p w14:paraId="30DA74E3" w14:textId="5D446CF7" w:rsidR="00D52747" w:rsidRDefault="00D52747" w:rsidP="00AA0DB6">
      <w:pPr>
        <w:spacing w:line="276" w:lineRule="auto"/>
      </w:pPr>
      <w:r w:rsidRPr="00985D45">
        <w:rPr>
          <w:b/>
        </w:rPr>
        <w:t xml:space="preserve">1. Preliminary </w:t>
      </w:r>
      <w:r>
        <w:rPr>
          <w:b/>
        </w:rPr>
        <w:t>estimate</w:t>
      </w:r>
      <w:r w:rsidRPr="00985D45">
        <w:rPr>
          <w:b/>
        </w:rPr>
        <w:t xml:space="preserve"> of study feasibility. </w:t>
      </w:r>
      <w:r>
        <w:rPr>
          <w:b/>
        </w:rPr>
        <w:t>Table 1 can serve as the lookup table for identifying the number of patients available for each concept at each site. This information can guide investigator</w:t>
      </w:r>
      <w:r w:rsidR="000E2470">
        <w:rPr>
          <w:b/>
        </w:rPr>
        <w:t>s</w:t>
      </w:r>
      <w:r>
        <w:rPr>
          <w:b/>
        </w:rPr>
        <w:t xml:space="preserve"> of recruitment the adequate number of patients with the condition of interest at each site. </w:t>
      </w:r>
      <w:r>
        <w:t xml:space="preserve">The data generated by this study can be leveraged to perform an initial step of feasibility studies, particularly those that involve rare outcomes or exposures, demographic differences, etc. We expect that the generated data will facilitate network studies and reduce the time </w:t>
      </w:r>
      <w:r w:rsidR="00532184">
        <w:t xml:space="preserve">required to prepare </w:t>
      </w:r>
      <w:r>
        <w:t>network stud</w:t>
      </w:r>
      <w:r w:rsidR="00532184">
        <w:t>ies</w:t>
      </w:r>
      <w:r>
        <w:t xml:space="preserve">.  </w:t>
      </w:r>
    </w:p>
    <w:p w14:paraId="47C2FEDB" w14:textId="77777777" w:rsidR="00D52747" w:rsidRDefault="00D52747" w:rsidP="00AA0DB6">
      <w:pPr>
        <w:spacing w:line="276" w:lineRule="auto"/>
      </w:pPr>
      <w:r w:rsidRPr="00985D45">
        <w:rPr>
          <w:b/>
        </w:rPr>
        <w:t>2. Data quality improvement.</w:t>
      </w:r>
      <w:r>
        <w:t xml:space="preserve"> Table 2 shows the mapping from source concepts to standard concepts and their usage patterns. Information from this table can be used to understand the discrepancy in granularity and specificity of chosen concepts. Coupled with Themis initiative, the data can be used for data sources characterization and certification.   </w:t>
      </w:r>
    </w:p>
    <w:p w14:paraId="0F7003F0" w14:textId="77777777" w:rsidR="003A48BF" w:rsidRDefault="003A48BF" w:rsidP="003A48BF">
      <w:pPr>
        <w:pStyle w:val="Heading1"/>
      </w:pPr>
      <w:bookmarkStart w:id="18" w:name="_Toc3474997"/>
      <w:bookmarkStart w:id="19" w:name="_Toc3474998"/>
      <w:bookmarkEnd w:id="18"/>
      <w:r>
        <w:t>Protection of Human Subjects</w:t>
      </w:r>
      <w:bookmarkEnd w:id="19"/>
    </w:p>
    <w:p w14:paraId="5753BB71" w14:textId="395F9B39" w:rsidR="003A48BF" w:rsidRDefault="00CC0B47" w:rsidP="00AA0DB6">
      <w:pPr>
        <w:spacing w:line="276" w:lineRule="auto"/>
      </w:pPr>
      <w:r>
        <w:t xml:space="preserve">The study is </w:t>
      </w:r>
      <w:r w:rsidR="003356FA">
        <w:t xml:space="preserve">collecting </w:t>
      </w:r>
      <w:r>
        <w:t xml:space="preserve">only de-identified data. </w:t>
      </w:r>
      <w:r w:rsidR="00BB30CC">
        <w:t>Only aggregated results will be shared across</w:t>
      </w:r>
      <w:r w:rsidR="00CC1565">
        <w:t xml:space="preserve"> the</w:t>
      </w:r>
      <w:r w:rsidR="00BB30CC">
        <w:t xml:space="preserve"> community. </w:t>
      </w:r>
      <w:r w:rsidR="00CC1565">
        <w:rPr>
          <w:color w:val="000000" w:themeColor="text1"/>
        </w:rPr>
        <w:t xml:space="preserve">To protect patient privacy and reduce the risk of re-identification, each site will exclude data for any concept where the </w:t>
      </w:r>
      <w:r w:rsidR="00567819">
        <w:rPr>
          <w:color w:val="000000" w:themeColor="text1"/>
        </w:rPr>
        <w:t>record</w:t>
      </w:r>
      <w:r w:rsidR="00CC1565">
        <w:rPr>
          <w:color w:val="000000" w:themeColor="text1"/>
        </w:rPr>
        <w:t xml:space="preserve"> count ≤ 10, and the true counts will be randomized by the Poisson distribution. </w:t>
      </w:r>
      <w:r>
        <w:t xml:space="preserve">Confidentiality of patient records will be maintained at all times. </w:t>
      </w:r>
    </w:p>
    <w:p w14:paraId="424AD32A" w14:textId="5F16706A" w:rsidR="003A48BF" w:rsidRDefault="003A48BF" w:rsidP="003A48BF">
      <w:pPr>
        <w:pStyle w:val="Heading1"/>
      </w:pPr>
      <w:bookmarkStart w:id="20" w:name="_Toc3474999"/>
      <w:r>
        <w:t>Study Results</w:t>
      </w:r>
      <w:r w:rsidR="00BB30CC">
        <w:t xml:space="preserve"> Dissemination</w:t>
      </w:r>
      <w:bookmarkEnd w:id="20"/>
    </w:p>
    <w:p w14:paraId="5F49E75A" w14:textId="6D510AE7" w:rsidR="006D5E44" w:rsidRDefault="004A5EC3" w:rsidP="00AA0DB6">
      <w:pPr>
        <w:spacing w:line="276" w:lineRule="auto"/>
      </w:pPr>
      <w:r>
        <w:t>The</w:t>
      </w:r>
      <w:r w:rsidR="00BB30CC">
        <w:t xml:space="preserve"> aggregated</w:t>
      </w:r>
      <w:r>
        <w:t xml:space="preserve"> s</w:t>
      </w:r>
      <w:r w:rsidR="00D27351">
        <w:t xml:space="preserve">tudy results will be posted on the OHDSI website after completion of the study. </w:t>
      </w:r>
      <w:r w:rsidR="00BB30CC">
        <w:t>We plan to make the results available through public instance of OHDSI Atlas (</w:t>
      </w:r>
      <w:hyperlink r:id="rId13" w:anchor="/datasources" w:history="1">
        <w:r w:rsidR="00BB30CC" w:rsidRPr="0061217A">
          <w:rPr>
            <w:rStyle w:val="Hyperlink"/>
          </w:rPr>
          <w:t>http://www.ohdsi.org/web/atlas/#/datasources</w:t>
        </w:r>
      </w:hyperlink>
      <w:r w:rsidR="00BB30CC">
        <w:t xml:space="preserve">) on Data Sources page.  At least one </w:t>
      </w:r>
      <w:r w:rsidR="00D27351">
        <w:t>paper will be written and submitted for publication to a peer-reviewed scientific journal.</w:t>
      </w:r>
    </w:p>
    <w:sectPr w:rsidR="006D5E44" w:rsidSect="00A0124C">
      <w:headerReference w:type="default" r:id="rId14"/>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C4278" w14:textId="77777777" w:rsidR="00700A5F" w:rsidRDefault="00700A5F" w:rsidP="0074593E">
      <w:r>
        <w:separator/>
      </w:r>
    </w:p>
  </w:endnote>
  <w:endnote w:type="continuationSeparator" w:id="0">
    <w:p w14:paraId="5C7A7767" w14:textId="77777777" w:rsidR="00700A5F" w:rsidRDefault="00700A5F" w:rsidP="0074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5DF99" w14:textId="3848E0B2" w:rsidR="00F61E94" w:rsidRDefault="00F61E94">
    <w:pPr>
      <w:pStyle w:val="Footer"/>
    </w:pPr>
    <w:r>
      <w:t>OHDSI Network Study Protocol</w:t>
    </w:r>
    <w:r>
      <w:ptab w:relativeTo="margin" w:alignment="center" w:leader="none"/>
    </w:r>
    <w:r>
      <w:ptab w:relativeTo="margin" w:alignment="right" w:leader="none"/>
    </w:r>
    <w:r>
      <w:fldChar w:fldCharType="begin"/>
    </w:r>
    <w:r>
      <w:instrText xml:space="preserve"> PAGE   \* MERGEFORMAT </w:instrText>
    </w:r>
    <w:r>
      <w:fldChar w:fldCharType="separate"/>
    </w:r>
    <w:r w:rsidR="00567819">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D913E" w14:textId="77777777" w:rsidR="00700A5F" w:rsidRDefault="00700A5F" w:rsidP="0074593E">
      <w:r>
        <w:separator/>
      </w:r>
    </w:p>
  </w:footnote>
  <w:footnote w:type="continuationSeparator" w:id="0">
    <w:p w14:paraId="423B67EF" w14:textId="77777777" w:rsidR="00700A5F" w:rsidRDefault="00700A5F" w:rsidP="00745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67A08" w14:textId="77777777" w:rsidR="00F61E94" w:rsidRDefault="00F61E94">
    <w:pPr>
      <w:pStyle w:val="Header"/>
    </w:pPr>
    <w:r>
      <w:rPr>
        <w:noProof/>
      </w:rPr>
      <w:drawing>
        <wp:anchor distT="0" distB="0" distL="114300" distR="114300" simplePos="0" relativeHeight="251660288" behindDoc="0" locked="0" layoutInCell="1" allowOverlap="1" wp14:anchorId="006CFB6F" wp14:editId="6FF66FBE">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5C29C27C" wp14:editId="4916FB2B">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4FA1E894"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EB47D75"/>
    <w:multiLevelType w:val="hybridMultilevel"/>
    <w:tmpl w:val="7FCE67C8"/>
    <w:lvl w:ilvl="0" w:tplc="70F4DEF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6718C"/>
    <w:multiLevelType w:val="multilevel"/>
    <w:tmpl w:val="B7E4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9"/>
  </w:num>
  <w:num w:numId="5">
    <w:abstractNumId w:val="11"/>
  </w:num>
  <w:num w:numId="6">
    <w:abstractNumId w:val="4"/>
  </w:num>
  <w:num w:numId="7">
    <w:abstractNumId w:val="8"/>
  </w:num>
  <w:num w:numId="8">
    <w:abstractNumId w:val="3"/>
  </w:num>
  <w:num w:numId="9">
    <w:abstractNumId w:val="7"/>
  </w:num>
  <w:num w:numId="10">
    <w:abstractNumId w:val="0"/>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xdppzv5tsaraxexa5ex0v0h0500rstw0r5r&quot;&gt;My EndNote Library&lt;record-ids&gt;&lt;item&gt;2&lt;/item&gt;&lt;item&gt;3&lt;/item&gt;&lt;item&gt;4&lt;/item&gt;&lt;item&gt;5&lt;/item&gt;&lt;item&gt;6&lt;/item&gt;&lt;/record-ids&gt;&lt;/item&gt;&lt;/Libraries&gt;"/>
  </w:docVars>
  <w:rsids>
    <w:rsidRoot w:val="00C84B89"/>
    <w:rsid w:val="000052F7"/>
    <w:rsid w:val="000113B4"/>
    <w:rsid w:val="00014A12"/>
    <w:rsid w:val="000159BB"/>
    <w:rsid w:val="00015EC2"/>
    <w:rsid w:val="0002084E"/>
    <w:rsid w:val="00024BAA"/>
    <w:rsid w:val="00034327"/>
    <w:rsid w:val="00042F69"/>
    <w:rsid w:val="0004773C"/>
    <w:rsid w:val="00050E07"/>
    <w:rsid w:val="00051302"/>
    <w:rsid w:val="0005500D"/>
    <w:rsid w:val="00056480"/>
    <w:rsid w:val="0006204B"/>
    <w:rsid w:val="00067659"/>
    <w:rsid w:val="0007323D"/>
    <w:rsid w:val="000820C2"/>
    <w:rsid w:val="0008291A"/>
    <w:rsid w:val="00082D4F"/>
    <w:rsid w:val="00084EA3"/>
    <w:rsid w:val="00091B3E"/>
    <w:rsid w:val="0009249C"/>
    <w:rsid w:val="00092966"/>
    <w:rsid w:val="0009329C"/>
    <w:rsid w:val="00094171"/>
    <w:rsid w:val="000A44DF"/>
    <w:rsid w:val="000B416F"/>
    <w:rsid w:val="000C0FF6"/>
    <w:rsid w:val="000D6FC8"/>
    <w:rsid w:val="000E1A06"/>
    <w:rsid w:val="000E2470"/>
    <w:rsid w:val="000E2BC2"/>
    <w:rsid w:val="000E4F1A"/>
    <w:rsid w:val="000F0CE6"/>
    <w:rsid w:val="000F4DCD"/>
    <w:rsid w:val="001012D0"/>
    <w:rsid w:val="00106CBC"/>
    <w:rsid w:val="00106E03"/>
    <w:rsid w:val="001075FA"/>
    <w:rsid w:val="00117095"/>
    <w:rsid w:val="00121440"/>
    <w:rsid w:val="00130EA9"/>
    <w:rsid w:val="001542F2"/>
    <w:rsid w:val="00156DAA"/>
    <w:rsid w:val="00157C17"/>
    <w:rsid w:val="00157F8D"/>
    <w:rsid w:val="001604CF"/>
    <w:rsid w:val="00180C7D"/>
    <w:rsid w:val="001846CB"/>
    <w:rsid w:val="00184A2F"/>
    <w:rsid w:val="001A2526"/>
    <w:rsid w:val="001A4A28"/>
    <w:rsid w:val="001B61AF"/>
    <w:rsid w:val="001C6A9D"/>
    <w:rsid w:val="001C6EF1"/>
    <w:rsid w:val="001D2E89"/>
    <w:rsid w:val="001E1EF6"/>
    <w:rsid w:val="001E3220"/>
    <w:rsid w:val="001F1712"/>
    <w:rsid w:val="001F624A"/>
    <w:rsid w:val="001F6667"/>
    <w:rsid w:val="00204413"/>
    <w:rsid w:val="002212E8"/>
    <w:rsid w:val="002221E8"/>
    <w:rsid w:val="002261ED"/>
    <w:rsid w:val="00226DD5"/>
    <w:rsid w:val="00232E47"/>
    <w:rsid w:val="00233907"/>
    <w:rsid w:val="00235BDD"/>
    <w:rsid w:val="002406D5"/>
    <w:rsid w:val="00240C40"/>
    <w:rsid w:val="00246535"/>
    <w:rsid w:val="00251647"/>
    <w:rsid w:val="00254B76"/>
    <w:rsid w:val="002610B2"/>
    <w:rsid w:val="00261F39"/>
    <w:rsid w:val="00263F1D"/>
    <w:rsid w:val="00266E89"/>
    <w:rsid w:val="00277750"/>
    <w:rsid w:val="00283B70"/>
    <w:rsid w:val="00284698"/>
    <w:rsid w:val="00284F94"/>
    <w:rsid w:val="00291BF1"/>
    <w:rsid w:val="00292F94"/>
    <w:rsid w:val="002A5323"/>
    <w:rsid w:val="002B25DE"/>
    <w:rsid w:val="002B2C62"/>
    <w:rsid w:val="002C1203"/>
    <w:rsid w:val="002C7801"/>
    <w:rsid w:val="002D2403"/>
    <w:rsid w:val="002D3582"/>
    <w:rsid w:val="002E52A2"/>
    <w:rsid w:val="002E5F31"/>
    <w:rsid w:val="002F308A"/>
    <w:rsid w:val="002F40EC"/>
    <w:rsid w:val="00300ED7"/>
    <w:rsid w:val="003029C0"/>
    <w:rsid w:val="00305BC8"/>
    <w:rsid w:val="003112F2"/>
    <w:rsid w:val="00316C65"/>
    <w:rsid w:val="00317CB3"/>
    <w:rsid w:val="00320622"/>
    <w:rsid w:val="00332E9D"/>
    <w:rsid w:val="003356FA"/>
    <w:rsid w:val="00342CD5"/>
    <w:rsid w:val="00352F8A"/>
    <w:rsid w:val="00354C2C"/>
    <w:rsid w:val="003641BC"/>
    <w:rsid w:val="0037436A"/>
    <w:rsid w:val="00376F03"/>
    <w:rsid w:val="00381412"/>
    <w:rsid w:val="00395F34"/>
    <w:rsid w:val="003A23EE"/>
    <w:rsid w:val="003A3F1C"/>
    <w:rsid w:val="003A48BF"/>
    <w:rsid w:val="003A7244"/>
    <w:rsid w:val="003A769B"/>
    <w:rsid w:val="003C3E8E"/>
    <w:rsid w:val="003C673A"/>
    <w:rsid w:val="003C6E46"/>
    <w:rsid w:val="003D0351"/>
    <w:rsid w:val="003D317B"/>
    <w:rsid w:val="003D3BBE"/>
    <w:rsid w:val="003E7DD0"/>
    <w:rsid w:val="003F2A9A"/>
    <w:rsid w:val="003F5091"/>
    <w:rsid w:val="003F514C"/>
    <w:rsid w:val="00401126"/>
    <w:rsid w:val="00410363"/>
    <w:rsid w:val="0041401C"/>
    <w:rsid w:val="00423CDE"/>
    <w:rsid w:val="0042748E"/>
    <w:rsid w:val="004337DE"/>
    <w:rsid w:val="00444A4E"/>
    <w:rsid w:val="00450F15"/>
    <w:rsid w:val="0045184F"/>
    <w:rsid w:val="00455D4A"/>
    <w:rsid w:val="004617D6"/>
    <w:rsid w:val="00461F84"/>
    <w:rsid w:val="004635F0"/>
    <w:rsid w:val="00480EA8"/>
    <w:rsid w:val="004878E3"/>
    <w:rsid w:val="00487F21"/>
    <w:rsid w:val="00492972"/>
    <w:rsid w:val="00493B8D"/>
    <w:rsid w:val="00497DA6"/>
    <w:rsid w:val="004A3373"/>
    <w:rsid w:val="004A4CFD"/>
    <w:rsid w:val="004A55E0"/>
    <w:rsid w:val="004A5EC3"/>
    <w:rsid w:val="004A70BC"/>
    <w:rsid w:val="004B3862"/>
    <w:rsid w:val="004B73CA"/>
    <w:rsid w:val="004C12E6"/>
    <w:rsid w:val="004C2A2F"/>
    <w:rsid w:val="004D439F"/>
    <w:rsid w:val="004D43F5"/>
    <w:rsid w:val="004D5BF5"/>
    <w:rsid w:val="004E6253"/>
    <w:rsid w:val="004F155C"/>
    <w:rsid w:val="004F2115"/>
    <w:rsid w:val="00505BF8"/>
    <w:rsid w:val="00505F97"/>
    <w:rsid w:val="00506BC6"/>
    <w:rsid w:val="00516803"/>
    <w:rsid w:val="00531EF7"/>
    <w:rsid w:val="00532184"/>
    <w:rsid w:val="005330C9"/>
    <w:rsid w:val="00540AD6"/>
    <w:rsid w:val="005418E7"/>
    <w:rsid w:val="005446CD"/>
    <w:rsid w:val="00554190"/>
    <w:rsid w:val="0056170F"/>
    <w:rsid w:val="0056214D"/>
    <w:rsid w:val="00564282"/>
    <w:rsid w:val="005670FD"/>
    <w:rsid w:val="00567819"/>
    <w:rsid w:val="00567842"/>
    <w:rsid w:val="00571F4A"/>
    <w:rsid w:val="00572CF7"/>
    <w:rsid w:val="00572D03"/>
    <w:rsid w:val="0057594F"/>
    <w:rsid w:val="005766BB"/>
    <w:rsid w:val="00582561"/>
    <w:rsid w:val="005829E1"/>
    <w:rsid w:val="00584075"/>
    <w:rsid w:val="00584545"/>
    <w:rsid w:val="00586E44"/>
    <w:rsid w:val="0059177A"/>
    <w:rsid w:val="00591DFE"/>
    <w:rsid w:val="005A24D9"/>
    <w:rsid w:val="005A27E0"/>
    <w:rsid w:val="005A2D07"/>
    <w:rsid w:val="005A4F8C"/>
    <w:rsid w:val="005B15B0"/>
    <w:rsid w:val="005B1DB3"/>
    <w:rsid w:val="005B4230"/>
    <w:rsid w:val="005B78B9"/>
    <w:rsid w:val="005C209F"/>
    <w:rsid w:val="005C607D"/>
    <w:rsid w:val="005D02C1"/>
    <w:rsid w:val="005D03C2"/>
    <w:rsid w:val="005D4B29"/>
    <w:rsid w:val="005E1339"/>
    <w:rsid w:val="005E518F"/>
    <w:rsid w:val="005E614C"/>
    <w:rsid w:val="005F2BD0"/>
    <w:rsid w:val="005F4557"/>
    <w:rsid w:val="005F46FB"/>
    <w:rsid w:val="0061126C"/>
    <w:rsid w:val="00616355"/>
    <w:rsid w:val="00617901"/>
    <w:rsid w:val="0062116D"/>
    <w:rsid w:val="006326E8"/>
    <w:rsid w:val="0063274C"/>
    <w:rsid w:val="00636F2A"/>
    <w:rsid w:val="00647841"/>
    <w:rsid w:val="00653E62"/>
    <w:rsid w:val="00654226"/>
    <w:rsid w:val="00654A51"/>
    <w:rsid w:val="00656023"/>
    <w:rsid w:val="006602A7"/>
    <w:rsid w:val="006607D7"/>
    <w:rsid w:val="0066103F"/>
    <w:rsid w:val="00664747"/>
    <w:rsid w:val="00667496"/>
    <w:rsid w:val="00677664"/>
    <w:rsid w:val="00677D35"/>
    <w:rsid w:val="0068093C"/>
    <w:rsid w:val="006825D7"/>
    <w:rsid w:val="00684181"/>
    <w:rsid w:val="00684971"/>
    <w:rsid w:val="006852B4"/>
    <w:rsid w:val="006856EF"/>
    <w:rsid w:val="00686884"/>
    <w:rsid w:val="006A26E2"/>
    <w:rsid w:val="006B0784"/>
    <w:rsid w:val="006B6A9A"/>
    <w:rsid w:val="006C0AB1"/>
    <w:rsid w:val="006C33E0"/>
    <w:rsid w:val="006C3F33"/>
    <w:rsid w:val="006D5AD0"/>
    <w:rsid w:val="006D5E44"/>
    <w:rsid w:val="006E299B"/>
    <w:rsid w:val="006E36A5"/>
    <w:rsid w:val="006E50F5"/>
    <w:rsid w:val="00700A5F"/>
    <w:rsid w:val="00705168"/>
    <w:rsid w:val="00706CDE"/>
    <w:rsid w:val="007071B7"/>
    <w:rsid w:val="0071036B"/>
    <w:rsid w:val="00713641"/>
    <w:rsid w:val="0071403A"/>
    <w:rsid w:val="00714DB4"/>
    <w:rsid w:val="00717F97"/>
    <w:rsid w:val="00725C40"/>
    <w:rsid w:val="00733078"/>
    <w:rsid w:val="00733F09"/>
    <w:rsid w:val="00735D50"/>
    <w:rsid w:val="0073662D"/>
    <w:rsid w:val="00737CC0"/>
    <w:rsid w:val="00744E55"/>
    <w:rsid w:val="007458E2"/>
    <w:rsid w:val="0074593E"/>
    <w:rsid w:val="00746F95"/>
    <w:rsid w:val="00746FAA"/>
    <w:rsid w:val="00753386"/>
    <w:rsid w:val="00753778"/>
    <w:rsid w:val="00755FAB"/>
    <w:rsid w:val="00757B6E"/>
    <w:rsid w:val="007629C6"/>
    <w:rsid w:val="00763843"/>
    <w:rsid w:val="00765A16"/>
    <w:rsid w:val="00773064"/>
    <w:rsid w:val="007A3783"/>
    <w:rsid w:val="007C2C45"/>
    <w:rsid w:val="007C43B3"/>
    <w:rsid w:val="007D633D"/>
    <w:rsid w:val="007E75ED"/>
    <w:rsid w:val="007F6A8B"/>
    <w:rsid w:val="00815E60"/>
    <w:rsid w:val="00822B31"/>
    <w:rsid w:val="008232F6"/>
    <w:rsid w:val="008267B0"/>
    <w:rsid w:val="008347AE"/>
    <w:rsid w:val="00844997"/>
    <w:rsid w:val="008449DA"/>
    <w:rsid w:val="008478AE"/>
    <w:rsid w:val="008544E0"/>
    <w:rsid w:val="0086030E"/>
    <w:rsid w:val="00861F3B"/>
    <w:rsid w:val="00873736"/>
    <w:rsid w:val="008762D1"/>
    <w:rsid w:val="00876FB9"/>
    <w:rsid w:val="00881883"/>
    <w:rsid w:val="00890410"/>
    <w:rsid w:val="008960BD"/>
    <w:rsid w:val="008C3E64"/>
    <w:rsid w:val="008E0BC7"/>
    <w:rsid w:val="008E4008"/>
    <w:rsid w:val="008F127C"/>
    <w:rsid w:val="008F4626"/>
    <w:rsid w:val="008F7E4B"/>
    <w:rsid w:val="00903F47"/>
    <w:rsid w:val="0090464E"/>
    <w:rsid w:val="00912EC1"/>
    <w:rsid w:val="009243CA"/>
    <w:rsid w:val="0092461C"/>
    <w:rsid w:val="00932059"/>
    <w:rsid w:val="0093284F"/>
    <w:rsid w:val="0094199E"/>
    <w:rsid w:val="0094645A"/>
    <w:rsid w:val="0095254B"/>
    <w:rsid w:val="009561AB"/>
    <w:rsid w:val="00960F0B"/>
    <w:rsid w:val="00961DED"/>
    <w:rsid w:val="009652F8"/>
    <w:rsid w:val="00965830"/>
    <w:rsid w:val="0097506C"/>
    <w:rsid w:val="00975367"/>
    <w:rsid w:val="0097632D"/>
    <w:rsid w:val="009821FA"/>
    <w:rsid w:val="009831D6"/>
    <w:rsid w:val="00983B6E"/>
    <w:rsid w:val="00985563"/>
    <w:rsid w:val="00985D45"/>
    <w:rsid w:val="00993BD7"/>
    <w:rsid w:val="009962D2"/>
    <w:rsid w:val="009A58F4"/>
    <w:rsid w:val="009A72C2"/>
    <w:rsid w:val="009A76FD"/>
    <w:rsid w:val="009B0143"/>
    <w:rsid w:val="009B5589"/>
    <w:rsid w:val="009B65BD"/>
    <w:rsid w:val="009C2B13"/>
    <w:rsid w:val="009C7230"/>
    <w:rsid w:val="009D029E"/>
    <w:rsid w:val="009D100D"/>
    <w:rsid w:val="009D4796"/>
    <w:rsid w:val="009D7181"/>
    <w:rsid w:val="009E0D53"/>
    <w:rsid w:val="009E1D60"/>
    <w:rsid w:val="009E3CCD"/>
    <w:rsid w:val="009F5C7F"/>
    <w:rsid w:val="00A0124C"/>
    <w:rsid w:val="00A01E4C"/>
    <w:rsid w:val="00A01EEA"/>
    <w:rsid w:val="00A02232"/>
    <w:rsid w:val="00A0403A"/>
    <w:rsid w:val="00A05607"/>
    <w:rsid w:val="00A05DFF"/>
    <w:rsid w:val="00A0722D"/>
    <w:rsid w:val="00A21BCA"/>
    <w:rsid w:val="00A21D49"/>
    <w:rsid w:val="00A249B8"/>
    <w:rsid w:val="00A25F53"/>
    <w:rsid w:val="00A26520"/>
    <w:rsid w:val="00A273EE"/>
    <w:rsid w:val="00A431E4"/>
    <w:rsid w:val="00A50833"/>
    <w:rsid w:val="00A51784"/>
    <w:rsid w:val="00A546B7"/>
    <w:rsid w:val="00A65279"/>
    <w:rsid w:val="00A71A73"/>
    <w:rsid w:val="00A75406"/>
    <w:rsid w:val="00A76763"/>
    <w:rsid w:val="00A8384D"/>
    <w:rsid w:val="00A86341"/>
    <w:rsid w:val="00A9089F"/>
    <w:rsid w:val="00A90C5A"/>
    <w:rsid w:val="00AA0DB6"/>
    <w:rsid w:val="00AA7C3C"/>
    <w:rsid w:val="00AB252D"/>
    <w:rsid w:val="00AC7D21"/>
    <w:rsid w:val="00AD0B1F"/>
    <w:rsid w:val="00AD61A7"/>
    <w:rsid w:val="00AD757C"/>
    <w:rsid w:val="00AE0213"/>
    <w:rsid w:val="00AE518E"/>
    <w:rsid w:val="00AF36E1"/>
    <w:rsid w:val="00AF3F3E"/>
    <w:rsid w:val="00B00151"/>
    <w:rsid w:val="00B00987"/>
    <w:rsid w:val="00B079AF"/>
    <w:rsid w:val="00B10D0B"/>
    <w:rsid w:val="00B11D82"/>
    <w:rsid w:val="00B14DDC"/>
    <w:rsid w:val="00B20BD3"/>
    <w:rsid w:val="00B22B78"/>
    <w:rsid w:val="00B30FFD"/>
    <w:rsid w:val="00B318AF"/>
    <w:rsid w:val="00B4130D"/>
    <w:rsid w:val="00B46B1E"/>
    <w:rsid w:val="00B46B60"/>
    <w:rsid w:val="00B620A2"/>
    <w:rsid w:val="00B65A8B"/>
    <w:rsid w:val="00B677F1"/>
    <w:rsid w:val="00B70E7F"/>
    <w:rsid w:val="00B73FB8"/>
    <w:rsid w:val="00B746D7"/>
    <w:rsid w:val="00B87E19"/>
    <w:rsid w:val="00B910AB"/>
    <w:rsid w:val="00B92C3E"/>
    <w:rsid w:val="00BA311B"/>
    <w:rsid w:val="00BB11F3"/>
    <w:rsid w:val="00BB1928"/>
    <w:rsid w:val="00BB30CC"/>
    <w:rsid w:val="00BB3476"/>
    <w:rsid w:val="00BB6C16"/>
    <w:rsid w:val="00BC4BC1"/>
    <w:rsid w:val="00BC66AC"/>
    <w:rsid w:val="00BD061A"/>
    <w:rsid w:val="00BD6715"/>
    <w:rsid w:val="00BE0103"/>
    <w:rsid w:val="00BE41A2"/>
    <w:rsid w:val="00BE5C8C"/>
    <w:rsid w:val="00BE6451"/>
    <w:rsid w:val="00BE73A5"/>
    <w:rsid w:val="00C04206"/>
    <w:rsid w:val="00C045BC"/>
    <w:rsid w:val="00C109DD"/>
    <w:rsid w:val="00C11561"/>
    <w:rsid w:val="00C16C49"/>
    <w:rsid w:val="00C33D4B"/>
    <w:rsid w:val="00C347BF"/>
    <w:rsid w:val="00C363B4"/>
    <w:rsid w:val="00C42E44"/>
    <w:rsid w:val="00C46455"/>
    <w:rsid w:val="00C46BA9"/>
    <w:rsid w:val="00C50102"/>
    <w:rsid w:val="00C51C99"/>
    <w:rsid w:val="00C559A6"/>
    <w:rsid w:val="00C63169"/>
    <w:rsid w:val="00C80C79"/>
    <w:rsid w:val="00C80FC9"/>
    <w:rsid w:val="00C84B89"/>
    <w:rsid w:val="00CA21CE"/>
    <w:rsid w:val="00CB20B1"/>
    <w:rsid w:val="00CB5628"/>
    <w:rsid w:val="00CB62E4"/>
    <w:rsid w:val="00CC0B47"/>
    <w:rsid w:val="00CC1565"/>
    <w:rsid w:val="00CC680E"/>
    <w:rsid w:val="00CD170E"/>
    <w:rsid w:val="00CD3BC1"/>
    <w:rsid w:val="00CD4EAF"/>
    <w:rsid w:val="00CE24E4"/>
    <w:rsid w:val="00CF14A4"/>
    <w:rsid w:val="00CF2E19"/>
    <w:rsid w:val="00CF6988"/>
    <w:rsid w:val="00D060EC"/>
    <w:rsid w:val="00D06406"/>
    <w:rsid w:val="00D10C3F"/>
    <w:rsid w:val="00D1412F"/>
    <w:rsid w:val="00D1584C"/>
    <w:rsid w:val="00D16BB4"/>
    <w:rsid w:val="00D22F5A"/>
    <w:rsid w:val="00D23A5D"/>
    <w:rsid w:val="00D2419C"/>
    <w:rsid w:val="00D27351"/>
    <w:rsid w:val="00D3201D"/>
    <w:rsid w:val="00D41971"/>
    <w:rsid w:val="00D443E4"/>
    <w:rsid w:val="00D47BFD"/>
    <w:rsid w:val="00D52747"/>
    <w:rsid w:val="00D5347A"/>
    <w:rsid w:val="00D604FB"/>
    <w:rsid w:val="00D639EB"/>
    <w:rsid w:val="00D74740"/>
    <w:rsid w:val="00D757C9"/>
    <w:rsid w:val="00D760D6"/>
    <w:rsid w:val="00D87DC1"/>
    <w:rsid w:val="00DA136C"/>
    <w:rsid w:val="00DA6923"/>
    <w:rsid w:val="00DB060F"/>
    <w:rsid w:val="00DB5201"/>
    <w:rsid w:val="00DC593C"/>
    <w:rsid w:val="00DD78BA"/>
    <w:rsid w:val="00DF07EE"/>
    <w:rsid w:val="00E01F56"/>
    <w:rsid w:val="00E04705"/>
    <w:rsid w:val="00E107F9"/>
    <w:rsid w:val="00E15776"/>
    <w:rsid w:val="00E20496"/>
    <w:rsid w:val="00E27704"/>
    <w:rsid w:val="00E321CF"/>
    <w:rsid w:val="00E33DB6"/>
    <w:rsid w:val="00E36F2F"/>
    <w:rsid w:val="00E40B10"/>
    <w:rsid w:val="00E511A6"/>
    <w:rsid w:val="00E53102"/>
    <w:rsid w:val="00E5549E"/>
    <w:rsid w:val="00E61242"/>
    <w:rsid w:val="00E6555A"/>
    <w:rsid w:val="00E70AC8"/>
    <w:rsid w:val="00E7601B"/>
    <w:rsid w:val="00E8643B"/>
    <w:rsid w:val="00E946A9"/>
    <w:rsid w:val="00EA3A77"/>
    <w:rsid w:val="00EA5E4D"/>
    <w:rsid w:val="00EA5E71"/>
    <w:rsid w:val="00ED1789"/>
    <w:rsid w:val="00ED5C5A"/>
    <w:rsid w:val="00EE506E"/>
    <w:rsid w:val="00EE603F"/>
    <w:rsid w:val="00EE73B8"/>
    <w:rsid w:val="00EF05FD"/>
    <w:rsid w:val="00EF075F"/>
    <w:rsid w:val="00EF3BDA"/>
    <w:rsid w:val="00EF4EDE"/>
    <w:rsid w:val="00EF663C"/>
    <w:rsid w:val="00EF774F"/>
    <w:rsid w:val="00F02C7C"/>
    <w:rsid w:val="00F061B7"/>
    <w:rsid w:val="00F13993"/>
    <w:rsid w:val="00F20F0A"/>
    <w:rsid w:val="00F2745F"/>
    <w:rsid w:val="00F30737"/>
    <w:rsid w:val="00F3357B"/>
    <w:rsid w:val="00F33743"/>
    <w:rsid w:val="00F33C5F"/>
    <w:rsid w:val="00F341F8"/>
    <w:rsid w:val="00F3445E"/>
    <w:rsid w:val="00F36BDD"/>
    <w:rsid w:val="00F46162"/>
    <w:rsid w:val="00F50DCE"/>
    <w:rsid w:val="00F51C1E"/>
    <w:rsid w:val="00F54451"/>
    <w:rsid w:val="00F56947"/>
    <w:rsid w:val="00F579FE"/>
    <w:rsid w:val="00F610C6"/>
    <w:rsid w:val="00F61E94"/>
    <w:rsid w:val="00F64A39"/>
    <w:rsid w:val="00F65DCD"/>
    <w:rsid w:val="00F76EB8"/>
    <w:rsid w:val="00F7777B"/>
    <w:rsid w:val="00F77A45"/>
    <w:rsid w:val="00F8345D"/>
    <w:rsid w:val="00F874C4"/>
    <w:rsid w:val="00F94562"/>
    <w:rsid w:val="00F951AA"/>
    <w:rsid w:val="00FA1B4A"/>
    <w:rsid w:val="00FA320A"/>
    <w:rsid w:val="00FA63F9"/>
    <w:rsid w:val="00FB4205"/>
    <w:rsid w:val="00FC1CC2"/>
    <w:rsid w:val="00FC4420"/>
    <w:rsid w:val="00FC47D9"/>
    <w:rsid w:val="00FD140A"/>
    <w:rsid w:val="00FE2F14"/>
    <w:rsid w:val="00FE4BD2"/>
    <w:rsid w:val="00FF5D2D"/>
    <w:rsid w:val="00FF6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3AEB6C"/>
  <w15:docId w15:val="{4C23B94F-3A8D-EF45-9EA8-73202A16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F5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4B89"/>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apple-converted-space">
    <w:name w:val="apple-converted-space"/>
    <w:basedOn w:val="DefaultParagraphFont"/>
    <w:rsid w:val="001F6667"/>
  </w:style>
  <w:style w:type="character" w:styleId="Emphasis">
    <w:name w:val="Emphasis"/>
    <w:basedOn w:val="DefaultParagraphFont"/>
    <w:uiPriority w:val="20"/>
    <w:qFormat/>
    <w:rsid w:val="001F6667"/>
    <w:rPr>
      <w:i/>
      <w:iCs/>
    </w:rPr>
  </w:style>
  <w:style w:type="character" w:styleId="FollowedHyperlink">
    <w:name w:val="FollowedHyperlink"/>
    <w:basedOn w:val="DefaultParagraphFont"/>
    <w:uiPriority w:val="99"/>
    <w:semiHidden/>
    <w:unhideWhenUsed/>
    <w:rsid w:val="00FF636A"/>
    <w:rPr>
      <w:color w:val="800080" w:themeColor="followedHyperlink"/>
      <w:u w:val="single"/>
    </w:rPr>
  </w:style>
  <w:style w:type="character" w:styleId="CommentReference">
    <w:name w:val="annotation reference"/>
    <w:basedOn w:val="DefaultParagraphFont"/>
    <w:uiPriority w:val="99"/>
    <w:semiHidden/>
    <w:unhideWhenUsed/>
    <w:rsid w:val="00050E07"/>
    <w:rPr>
      <w:sz w:val="18"/>
      <w:szCs w:val="18"/>
    </w:rPr>
  </w:style>
  <w:style w:type="paragraph" w:styleId="CommentText">
    <w:name w:val="annotation text"/>
    <w:basedOn w:val="Normal"/>
    <w:link w:val="CommentTextChar"/>
    <w:uiPriority w:val="99"/>
    <w:semiHidden/>
    <w:unhideWhenUsed/>
    <w:rsid w:val="00050E07"/>
  </w:style>
  <w:style w:type="character" w:customStyle="1" w:styleId="CommentTextChar">
    <w:name w:val="Comment Text Char"/>
    <w:basedOn w:val="DefaultParagraphFont"/>
    <w:link w:val="CommentText"/>
    <w:uiPriority w:val="99"/>
    <w:semiHidden/>
    <w:rsid w:val="00050E07"/>
    <w:rPr>
      <w:sz w:val="24"/>
      <w:szCs w:val="24"/>
    </w:rPr>
  </w:style>
  <w:style w:type="paragraph" w:styleId="CommentSubject">
    <w:name w:val="annotation subject"/>
    <w:basedOn w:val="CommentText"/>
    <w:next w:val="CommentText"/>
    <w:link w:val="CommentSubjectChar"/>
    <w:uiPriority w:val="99"/>
    <w:semiHidden/>
    <w:unhideWhenUsed/>
    <w:rsid w:val="00050E07"/>
    <w:rPr>
      <w:b/>
      <w:bCs/>
      <w:sz w:val="20"/>
      <w:szCs w:val="20"/>
    </w:rPr>
  </w:style>
  <w:style w:type="character" w:customStyle="1" w:styleId="CommentSubjectChar">
    <w:name w:val="Comment Subject Char"/>
    <w:basedOn w:val="CommentTextChar"/>
    <w:link w:val="CommentSubject"/>
    <w:uiPriority w:val="99"/>
    <w:semiHidden/>
    <w:rsid w:val="00050E07"/>
    <w:rPr>
      <w:b/>
      <w:bCs/>
      <w:sz w:val="20"/>
      <w:szCs w:val="20"/>
    </w:rPr>
  </w:style>
  <w:style w:type="paragraph" w:styleId="Revision">
    <w:name w:val="Revision"/>
    <w:hidden/>
    <w:uiPriority w:val="99"/>
    <w:semiHidden/>
    <w:rsid w:val="00765A16"/>
    <w:pPr>
      <w:spacing w:after="0" w:line="240" w:lineRule="auto"/>
    </w:pPr>
  </w:style>
  <w:style w:type="character" w:customStyle="1" w:styleId="UnresolvedMention1">
    <w:name w:val="Unresolved Mention1"/>
    <w:basedOn w:val="DefaultParagraphFont"/>
    <w:uiPriority w:val="99"/>
    <w:semiHidden/>
    <w:unhideWhenUsed/>
    <w:rsid w:val="00BB30CC"/>
    <w:rPr>
      <w:color w:val="605E5C"/>
      <w:shd w:val="clear" w:color="auto" w:fill="E1DFDD"/>
    </w:rPr>
  </w:style>
  <w:style w:type="paragraph" w:styleId="NormalWeb">
    <w:name w:val="Normal (Web)"/>
    <w:basedOn w:val="Normal"/>
    <w:uiPriority w:val="99"/>
    <w:unhideWhenUsed/>
    <w:rsid w:val="005330C9"/>
    <w:pPr>
      <w:spacing w:before="100" w:beforeAutospacing="1" w:after="100" w:afterAutospacing="1"/>
    </w:pPr>
  </w:style>
  <w:style w:type="paragraph" w:customStyle="1" w:styleId="tiny-space-below">
    <w:name w:val="tiny-space-below"/>
    <w:basedOn w:val="Normal"/>
    <w:rsid w:val="00D22F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6069">
      <w:bodyDiv w:val="1"/>
      <w:marLeft w:val="0"/>
      <w:marRight w:val="0"/>
      <w:marTop w:val="0"/>
      <w:marBottom w:val="0"/>
      <w:divBdr>
        <w:top w:val="none" w:sz="0" w:space="0" w:color="auto"/>
        <w:left w:val="none" w:sz="0" w:space="0" w:color="auto"/>
        <w:bottom w:val="none" w:sz="0" w:space="0" w:color="auto"/>
        <w:right w:val="none" w:sz="0" w:space="0" w:color="auto"/>
      </w:divBdr>
    </w:div>
    <w:div w:id="31809329">
      <w:bodyDiv w:val="1"/>
      <w:marLeft w:val="0"/>
      <w:marRight w:val="0"/>
      <w:marTop w:val="0"/>
      <w:marBottom w:val="0"/>
      <w:divBdr>
        <w:top w:val="none" w:sz="0" w:space="0" w:color="auto"/>
        <w:left w:val="none" w:sz="0" w:space="0" w:color="auto"/>
        <w:bottom w:val="none" w:sz="0" w:space="0" w:color="auto"/>
        <w:right w:val="none" w:sz="0" w:space="0" w:color="auto"/>
      </w:divBdr>
      <w:divsChild>
        <w:div w:id="961107747">
          <w:marLeft w:val="0"/>
          <w:marRight w:val="0"/>
          <w:marTop w:val="0"/>
          <w:marBottom w:val="0"/>
          <w:divBdr>
            <w:top w:val="none" w:sz="0" w:space="0" w:color="auto"/>
            <w:left w:val="none" w:sz="0" w:space="0" w:color="auto"/>
            <w:bottom w:val="none" w:sz="0" w:space="0" w:color="auto"/>
            <w:right w:val="none" w:sz="0" w:space="0" w:color="auto"/>
          </w:divBdr>
          <w:divsChild>
            <w:div w:id="20017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3501">
      <w:bodyDiv w:val="1"/>
      <w:marLeft w:val="0"/>
      <w:marRight w:val="0"/>
      <w:marTop w:val="0"/>
      <w:marBottom w:val="0"/>
      <w:divBdr>
        <w:top w:val="none" w:sz="0" w:space="0" w:color="auto"/>
        <w:left w:val="none" w:sz="0" w:space="0" w:color="auto"/>
        <w:bottom w:val="none" w:sz="0" w:space="0" w:color="auto"/>
        <w:right w:val="none" w:sz="0" w:space="0" w:color="auto"/>
      </w:divBdr>
    </w:div>
    <w:div w:id="160125300">
      <w:bodyDiv w:val="1"/>
      <w:marLeft w:val="0"/>
      <w:marRight w:val="0"/>
      <w:marTop w:val="0"/>
      <w:marBottom w:val="0"/>
      <w:divBdr>
        <w:top w:val="none" w:sz="0" w:space="0" w:color="auto"/>
        <w:left w:val="none" w:sz="0" w:space="0" w:color="auto"/>
        <w:bottom w:val="none" w:sz="0" w:space="0" w:color="auto"/>
        <w:right w:val="none" w:sz="0" w:space="0" w:color="auto"/>
      </w:divBdr>
    </w:div>
    <w:div w:id="190414636">
      <w:bodyDiv w:val="1"/>
      <w:marLeft w:val="0"/>
      <w:marRight w:val="0"/>
      <w:marTop w:val="0"/>
      <w:marBottom w:val="0"/>
      <w:divBdr>
        <w:top w:val="none" w:sz="0" w:space="0" w:color="auto"/>
        <w:left w:val="none" w:sz="0" w:space="0" w:color="auto"/>
        <w:bottom w:val="none" w:sz="0" w:space="0" w:color="auto"/>
        <w:right w:val="none" w:sz="0" w:space="0" w:color="auto"/>
      </w:divBdr>
    </w:div>
    <w:div w:id="191961433">
      <w:bodyDiv w:val="1"/>
      <w:marLeft w:val="0"/>
      <w:marRight w:val="0"/>
      <w:marTop w:val="0"/>
      <w:marBottom w:val="0"/>
      <w:divBdr>
        <w:top w:val="none" w:sz="0" w:space="0" w:color="auto"/>
        <w:left w:val="none" w:sz="0" w:space="0" w:color="auto"/>
        <w:bottom w:val="none" w:sz="0" w:space="0" w:color="auto"/>
        <w:right w:val="none" w:sz="0" w:space="0" w:color="auto"/>
      </w:divBdr>
    </w:div>
    <w:div w:id="195655712">
      <w:bodyDiv w:val="1"/>
      <w:marLeft w:val="0"/>
      <w:marRight w:val="0"/>
      <w:marTop w:val="0"/>
      <w:marBottom w:val="0"/>
      <w:divBdr>
        <w:top w:val="none" w:sz="0" w:space="0" w:color="auto"/>
        <w:left w:val="none" w:sz="0" w:space="0" w:color="auto"/>
        <w:bottom w:val="none" w:sz="0" w:space="0" w:color="auto"/>
        <w:right w:val="none" w:sz="0" w:space="0" w:color="auto"/>
      </w:divBdr>
    </w:div>
    <w:div w:id="238098902">
      <w:bodyDiv w:val="1"/>
      <w:marLeft w:val="0"/>
      <w:marRight w:val="0"/>
      <w:marTop w:val="0"/>
      <w:marBottom w:val="0"/>
      <w:divBdr>
        <w:top w:val="none" w:sz="0" w:space="0" w:color="auto"/>
        <w:left w:val="none" w:sz="0" w:space="0" w:color="auto"/>
        <w:bottom w:val="none" w:sz="0" w:space="0" w:color="auto"/>
        <w:right w:val="none" w:sz="0" w:space="0" w:color="auto"/>
      </w:divBdr>
      <w:divsChild>
        <w:div w:id="1551065796">
          <w:marLeft w:val="0"/>
          <w:marRight w:val="0"/>
          <w:marTop w:val="0"/>
          <w:marBottom w:val="0"/>
          <w:divBdr>
            <w:top w:val="none" w:sz="0" w:space="0" w:color="auto"/>
            <w:left w:val="none" w:sz="0" w:space="0" w:color="auto"/>
            <w:bottom w:val="none" w:sz="0" w:space="0" w:color="auto"/>
            <w:right w:val="none" w:sz="0" w:space="0" w:color="auto"/>
          </w:divBdr>
          <w:divsChild>
            <w:div w:id="20693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4128">
      <w:bodyDiv w:val="1"/>
      <w:marLeft w:val="0"/>
      <w:marRight w:val="0"/>
      <w:marTop w:val="0"/>
      <w:marBottom w:val="0"/>
      <w:divBdr>
        <w:top w:val="none" w:sz="0" w:space="0" w:color="auto"/>
        <w:left w:val="none" w:sz="0" w:space="0" w:color="auto"/>
        <w:bottom w:val="none" w:sz="0" w:space="0" w:color="auto"/>
        <w:right w:val="none" w:sz="0" w:space="0" w:color="auto"/>
      </w:divBdr>
    </w:div>
    <w:div w:id="295184576">
      <w:bodyDiv w:val="1"/>
      <w:marLeft w:val="0"/>
      <w:marRight w:val="0"/>
      <w:marTop w:val="0"/>
      <w:marBottom w:val="0"/>
      <w:divBdr>
        <w:top w:val="none" w:sz="0" w:space="0" w:color="auto"/>
        <w:left w:val="none" w:sz="0" w:space="0" w:color="auto"/>
        <w:bottom w:val="none" w:sz="0" w:space="0" w:color="auto"/>
        <w:right w:val="none" w:sz="0" w:space="0" w:color="auto"/>
      </w:divBdr>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0791860">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53910007">
      <w:bodyDiv w:val="1"/>
      <w:marLeft w:val="0"/>
      <w:marRight w:val="0"/>
      <w:marTop w:val="0"/>
      <w:marBottom w:val="0"/>
      <w:divBdr>
        <w:top w:val="none" w:sz="0" w:space="0" w:color="auto"/>
        <w:left w:val="none" w:sz="0" w:space="0" w:color="auto"/>
        <w:bottom w:val="none" w:sz="0" w:space="0" w:color="auto"/>
        <w:right w:val="none" w:sz="0" w:space="0" w:color="auto"/>
      </w:divBdr>
    </w:div>
    <w:div w:id="544365813">
      <w:bodyDiv w:val="1"/>
      <w:marLeft w:val="0"/>
      <w:marRight w:val="0"/>
      <w:marTop w:val="0"/>
      <w:marBottom w:val="0"/>
      <w:divBdr>
        <w:top w:val="none" w:sz="0" w:space="0" w:color="auto"/>
        <w:left w:val="none" w:sz="0" w:space="0" w:color="auto"/>
        <w:bottom w:val="none" w:sz="0" w:space="0" w:color="auto"/>
        <w:right w:val="none" w:sz="0" w:space="0" w:color="auto"/>
      </w:divBdr>
    </w:div>
    <w:div w:id="587812501">
      <w:bodyDiv w:val="1"/>
      <w:marLeft w:val="0"/>
      <w:marRight w:val="0"/>
      <w:marTop w:val="0"/>
      <w:marBottom w:val="0"/>
      <w:divBdr>
        <w:top w:val="none" w:sz="0" w:space="0" w:color="auto"/>
        <w:left w:val="none" w:sz="0" w:space="0" w:color="auto"/>
        <w:bottom w:val="none" w:sz="0" w:space="0" w:color="auto"/>
        <w:right w:val="none" w:sz="0" w:space="0" w:color="auto"/>
      </w:divBdr>
    </w:div>
    <w:div w:id="603001145">
      <w:bodyDiv w:val="1"/>
      <w:marLeft w:val="0"/>
      <w:marRight w:val="0"/>
      <w:marTop w:val="0"/>
      <w:marBottom w:val="0"/>
      <w:divBdr>
        <w:top w:val="none" w:sz="0" w:space="0" w:color="auto"/>
        <w:left w:val="none" w:sz="0" w:space="0" w:color="auto"/>
        <w:bottom w:val="none" w:sz="0" w:space="0" w:color="auto"/>
        <w:right w:val="none" w:sz="0" w:space="0" w:color="auto"/>
      </w:divBdr>
    </w:div>
    <w:div w:id="622076626">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26360261">
      <w:bodyDiv w:val="1"/>
      <w:marLeft w:val="0"/>
      <w:marRight w:val="0"/>
      <w:marTop w:val="0"/>
      <w:marBottom w:val="0"/>
      <w:divBdr>
        <w:top w:val="none" w:sz="0" w:space="0" w:color="auto"/>
        <w:left w:val="none" w:sz="0" w:space="0" w:color="auto"/>
        <w:bottom w:val="none" w:sz="0" w:space="0" w:color="auto"/>
        <w:right w:val="none" w:sz="0" w:space="0" w:color="auto"/>
      </w:divBdr>
    </w:div>
    <w:div w:id="837769120">
      <w:bodyDiv w:val="1"/>
      <w:marLeft w:val="0"/>
      <w:marRight w:val="0"/>
      <w:marTop w:val="0"/>
      <w:marBottom w:val="0"/>
      <w:divBdr>
        <w:top w:val="none" w:sz="0" w:space="0" w:color="auto"/>
        <w:left w:val="none" w:sz="0" w:space="0" w:color="auto"/>
        <w:bottom w:val="none" w:sz="0" w:space="0" w:color="auto"/>
        <w:right w:val="none" w:sz="0" w:space="0" w:color="auto"/>
      </w:divBdr>
    </w:div>
    <w:div w:id="848522438">
      <w:bodyDiv w:val="1"/>
      <w:marLeft w:val="0"/>
      <w:marRight w:val="0"/>
      <w:marTop w:val="0"/>
      <w:marBottom w:val="0"/>
      <w:divBdr>
        <w:top w:val="none" w:sz="0" w:space="0" w:color="auto"/>
        <w:left w:val="none" w:sz="0" w:space="0" w:color="auto"/>
        <w:bottom w:val="none" w:sz="0" w:space="0" w:color="auto"/>
        <w:right w:val="none" w:sz="0" w:space="0" w:color="auto"/>
      </w:divBdr>
    </w:div>
    <w:div w:id="1037197221">
      <w:bodyDiv w:val="1"/>
      <w:marLeft w:val="0"/>
      <w:marRight w:val="0"/>
      <w:marTop w:val="0"/>
      <w:marBottom w:val="0"/>
      <w:divBdr>
        <w:top w:val="none" w:sz="0" w:space="0" w:color="auto"/>
        <w:left w:val="none" w:sz="0" w:space="0" w:color="auto"/>
        <w:bottom w:val="none" w:sz="0" w:space="0" w:color="auto"/>
        <w:right w:val="none" w:sz="0" w:space="0" w:color="auto"/>
      </w:divBdr>
    </w:div>
    <w:div w:id="1041367214">
      <w:bodyDiv w:val="1"/>
      <w:marLeft w:val="0"/>
      <w:marRight w:val="0"/>
      <w:marTop w:val="0"/>
      <w:marBottom w:val="0"/>
      <w:divBdr>
        <w:top w:val="none" w:sz="0" w:space="0" w:color="auto"/>
        <w:left w:val="none" w:sz="0" w:space="0" w:color="auto"/>
        <w:bottom w:val="none" w:sz="0" w:space="0" w:color="auto"/>
        <w:right w:val="none" w:sz="0" w:space="0" w:color="auto"/>
      </w:divBdr>
    </w:div>
    <w:div w:id="1182620441">
      <w:bodyDiv w:val="1"/>
      <w:marLeft w:val="0"/>
      <w:marRight w:val="0"/>
      <w:marTop w:val="0"/>
      <w:marBottom w:val="0"/>
      <w:divBdr>
        <w:top w:val="none" w:sz="0" w:space="0" w:color="auto"/>
        <w:left w:val="none" w:sz="0" w:space="0" w:color="auto"/>
        <w:bottom w:val="none" w:sz="0" w:space="0" w:color="auto"/>
        <w:right w:val="none" w:sz="0" w:space="0" w:color="auto"/>
      </w:divBdr>
    </w:div>
    <w:div w:id="1243444489">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63169053">
      <w:bodyDiv w:val="1"/>
      <w:marLeft w:val="0"/>
      <w:marRight w:val="0"/>
      <w:marTop w:val="0"/>
      <w:marBottom w:val="0"/>
      <w:divBdr>
        <w:top w:val="none" w:sz="0" w:space="0" w:color="auto"/>
        <w:left w:val="none" w:sz="0" w:space="0" w:color="auto"/>
        <w:bottom w:val="none" w:sz="0" w:space="0" w:color="auto"/>
        <w:right w:val="none" w:sz="0" w:space="0" w:color="auto"/>
      </w:divBdr>
    </w:div>
    <w:div w:id="1368607351">
      <w:bodyDiv w:val="1"/>
      <w:marLeft w:val="0"/>
      <w:marRight w:val="0"/>
      <w:marTop w:val="0"/>
      <w:marBottom w:val="0"/>
      <w:divBdr>
        <w:top w:val="none" w:sz="0" w:space="0" w:color="auto"/>
        <w:left w:val="none" w:sz="0" w:space="0" w:color="auto"/>
        <w:bottom w:val="none" w:sz="0" w:space="0" w:color="auto"/>
        <w:right w:val="none" w:sz="0" w:space="0" w:color="auto"/>
      </w:divBdr>
    </w:div>
    <w:div w:id="1374043685">
      <w:bodyDiv w:val="1"/>
      <w:marLeft w:val="0"/>
      <w:marRight w:val="0"/>
      <w:marTop w:val="0"/>
      <w:marBottom w:val="0"/>
      <w:divBdr>
        <w:top w:val="none" w:sz="0" w:space="0" w:color="auto"/>
        <w:left w:val="none" w:sz="0" w:space="0" w:color="auto"/>
        <w:bottom w:val="none" w:sz="0" w:space="0" w:color="auto"/>
        <w:right w:val="none" w:sz="0" w:space="0" w:color="auto"/>
      </w:divBdr>
      <w:divsChild>
        <w:div w:id="209536240">
          <w:marLeft w:val="0"/>
          <w:marRight w:val="0"/>
          <w:marTop w:val="0"/>
          <w:marBottom w:val="0"/>
          <w:divBdr>
            <w:top w:val="none" w:sz="0" w:space="0" w:color="auto"/>
            <w:left w:val="none" w:sz="0" w:space="0" w:color="auto"/>
            <w:bottom w:val="none" w:sz="0" w:space="0" w:color="auto"/>
            <w:right w:val="none" w:sz="0" w:space="0" w:color="auto"/>
          </w:divBdr>
          <w:divsChild>
            <w:div w:id="1903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31897506">
      <w:bodyDiv w:val="1"/>
      <w:marLeft w:val="0"/>
      <w:marRight w:val="0"/>
      <w:marTop w:val="0"/>
      <w:marBottom w:val="0"/>
      <w:divBdr>
        <w:top w:val="none" w:sz="0" w:space="0" w:color="auto"/>
        <w:left w:val="none" w:sz="0" w:space="0" w:color="auto"/>
        <w:bottom w:val="none" w:sz="0" w:space="0" w:color="auto"/>
        <w:right w:val="none" w:sz="0" w:space="0" w:color="auto"/>
      </w:divBdr>
    </w:div>
    <w:div w:id="1540701004">
      <w:bodyDiv w:val="1"/>
      <w:marLeft w:val="0"/>
      <w:marRight w:val="0"/>
      <w:marTop w:val="0"/>
      <w:marBottom w:val="0"/>
      <w:divBdr>
        <w:top w:val="none" w:sz="0" w:space="0" w:color="auto"/>
        <w:left w:val="none" w:sz="0" w:space="0" w:color="auto"/>
        <w:bottom w:val="none" w:sz="0" w:space="0" w:color="auto"/>
        <w:right w:val="none" w:sz="0" w:space="0" w:color="auto"/>
      </w:divBdr>
    </w:div>
    <w:div w:id="1600065682">
      <w:bodyDiv w:val="1"/>
      <w:marLeft w:val="0"/>
      <w:marRight w:val="0"/>
      <w:marTop w:val="0"/>
      <w:marBottom w:val="0"/>
      <w:divBdr>
        <w:top w:val="none" w:sz="0" w:space="0" w:color="auto"/>
        <w:left w:val="none" w:sz="0" w:space="0" w:color="auto"/>
        <w:bottom w:val="none" w:sz="0" w:space="0" w:color="auto"/>
        <w:right w:val="none" w:sz="0" w:space="0" w:color="auto"/>
      </w:divBdr>
    </w:div>
    <w:div w:id="1692101464">
      <w:bodyDiv w:val="1"/>
      <w:marLeft w:val="0"/>
      <w:marRight w:val="0"/>
      <w:marTop w:val="0"/>
      <w:marBottom w:val="0"/>
      <w:divBdr>
        <w:top w:val="none" w:sz="0" w:space="0" w:color="auto"/>
        <w:left w:val="none" w:sz="0" w:space="0" w:color="auto"/>
        <w:bottom w:val="none" w:sz="0" w:space="0" w:color="auto"/>
        <w:right w:val="none" w:sz="0" w:space="0" w:color="auto"/>
      </w:divBdr>
      <w:divsChild>
        <w:div w:id="526262664">
          <w:marLeft w:val="0"/>
          <w:marRight w:val="0"/>
          <w:marTop w:val="0"/>
          <w:marBottom w:val="0"/>
          <w:divBdr>
            <w:top w:val="none" w:sz="0" w:space="0" w:color="auto"/>
            <w:left w:val="none" w:sz="0" w:space="0" w:color="auto"/>
            <w:bottom w:val="none" w:sz="0" w:space="0" w:color="auto"/>
            <w:right w:val="none" w:sz="0" w:space="0" w:color="auto"/>
          </w:divBdr>
          <w:divsChild>
            <w:div w:id="1501580114">
              <w:marLeft w:val="0"/>
              <w:marRight w:val="0"/>
              <w:marTop w:val="0"/>
              <w:marBottom w:val="0"/>
              <w:divBdr>
                <w:top w:val="none" w:sz="0" w:space="0" w:color="auto"/>
                <w:left w:val="none" w:sz="0" w:space="0" w:color="auto"/>
                <w:bottom w:val="none" w:sz="0" w:space="0" w:color="auto"/>
                <w:right w:val="none" w:sz="0" w:space="0" w:color="auto"/>
              </w:divBdr>
              <w:divsChild>
                <w:div w:id="2393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462262">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929461635">
      <w:bodyDiv w:val="1"/>
      <w:marLeft w:val="0"/>
      <w:marRight w:val="0"/>
      <w:marTop w:val="0"/>
      <w:marBottom w:val="0"/>
      <w:divBdr>
        <w:top w:val="none" w:sz="0" w:space="0" w:color="auto"/>
        <w:left w:val="none" w:sz="0" w:space="0" w:color="auto"/>
        <w:bottom w:val="none" w:sz="0" w:space="0" w:color="auto"/>
        <w:right w:val="none" w:sz="0" w:space="0" w:color="auto"/>
      </w:divBdr>
    </w:div>
    <w:div w:id="1944026894">
      <w:bodyDiv w:val="1"/>
      <w:marLeft w:val="0"/>
      <w:marRight w:val="0"/>
      <w:marTop w:val="0"/>
      <w:marBottom w:val="0"/>
      <w:divBdr>
        <w:top w:val="none" w:sz="0" w:space="0" w:color="auto"/>
        <w:left w:val="none" w:sz="0" w:space="0" w:color="auto"/>
        <w:bottom w:val="none" w:sz="0" w:space="0" w:color="auto"/>
        <w:right w:val="none" w:sz="0" w:space="0" w:color="auto"/>
      </w:divBdr>
    </w:div>
    <w:div w:id="2081439690">
      <w:bodyDiv w:val="1"/>
      <w:marLeft w:val="0"/>
      <w:marRight w:val="0"/>
      <w:marTop w:val="0"/>
      <w:marBottom w:val="0"/>
      <w:divBdr>
        <w:top w:val="none" w:sz="0" w:space="0" w:color="auto"/>
        <w:left w:val="none" w:sz="0" w:space="0" w:color="auto"/>
        <w:bottom w:val="none" w:sz="0" w:space="0" w:color="auto"/>
        <w:right w:val="none" w:sz="0" w:space="0" w:color="auto"/>
      </w:divBdr>
    </w:div>
    <w:div w:id="2099905816">
      <w:bodyDiv w:val="1"/>
      <w:marLeft w:val="0"/>
      <w:marRight w:val="0"/>
      <w:marTop w:val="0"/>
      <w:marBottom w:val="0"/>
      <w:divBdr>
        <w:top w:val="none" w:sz="0" w:space="0" w:color="auto"/>
        <w:left w:val="none" w:sz="0" w:space="0" w:color="auto"/>
        <w:bottom w:val="none" w:sz="0" w:space="0" w:color="auto"/>
        <w:right w:val="none" w:sz="0" w:space="0" w:color="auto"/>
      </w:divBdr>
      <w:divsChild>
        <w:div w:id="1300719603">
          <w:marLeft w:val="0"/>
          <w:marRight w:val="0"/>
          <w:marTop w:val="0"/>
          <w:marBottom w:val="0"/>
          <w:divBdr>
            <w:top w:val="none" w:sz="0" w:space="0" w:color="auto"/>
            <w:left w:val="none" w:sz="0" w:space="0" w:color="auto"/>
            <w:bottom w:val="none" w:sz="0" w:space="0" w:color="auto"/>
            <w:right w:val="none" w:sz="0" w:space="0" w:color="auto"/>
          </w:divBdr>
          <w:divsChild>
            <w:div w:id="5282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yperlink" Target="http://www.ohdsi.org/web/atl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hdsi.org/web/atla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HDSI/StudyProtocolSandbox/ConceptPreval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www.ohdsi.org/web/wiki/doku.php?id=documentation:vocabulary"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77976-5904-E04F-9F0B-6A83C1E62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7</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Ostropolets, Anna</cp:lastModifiedBy>
  <cp:revision>46</cp:revision>
  <cp:lastPrinted>2019-03-14T18:27:00Z</cp:lastPrinted>
  <dcterms:created xsi:type="dcterms:W3CDTF">2019-02-23T22:09:00Z</dcterms:created>
  <dcterms:modified xsi:type="dcterms:W3CDTF">2019-04-04T06:41:00Z</dcterms:modified>
</cp:coreProperties>
</file>