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3134" w:rsidRDefault="00000CDD">
      <w:pPr>
        <w:pBdr>
          <w:top w:val="none" w:sz="0" w:space="0" w:color="000000"/>
          <w:left w:val="none" w:sz="0" w:space="0" w:color="000000"/>
          <w:bottom w:val="none" w:sz="0" w:space="0" w:color="000000"/>
          <w:right w:val="none" w:sz="0" w:space="0" w:color="000000"/>
          <w:between w:val="none" w:sz="0" w:space="0" w:color="000000"/>
        </w:pBdr>
        <w:spacing w:after="0" w:line="240" w:lineRule="auto"/>
        <w:rPr>
          <w:sz w:val="24"/>
          <w:szCs w:val="24"/>
        </w:rPr>
      </w:pPr>
      <w:bookmarkStart w:id="0" w:name="_GoBack"/>
      <w:r>
        <w:rPr>
          <w:noProof/>
          <w:sz w:val="24"/>
          <w:szCs w:val="24"/>
        </w:rPr>
        <w:drawing>
          <wp:inline distT="0" distB="0" distL="0" distR="0">
            <wp:extent cx="6029960" cy="1205865"/>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8"/>
                    <a:srcRect/>
                    <a:stretch>
                      <a:fillRect/>
                    </a:stretch>
                  </pic:blipFill>
                  <pic:spPr>
                    <a:xfrm>
                      <a:off x="0" y="0"/>
                      <a:ext cx="6029960" cy="1205865"/>
                    </a:xfrm>
                    <a:prstGeom prst="rect">
                      <a:avLst/>
                    </a:prstGeom>
                    <a:ln/>
                  </pic:spPr>
                </pic:pic>
              </a:graphicData>
            </a:graphic>
          </wp:inline>
        </w:drawing>
      </w:r>
    </w:p>
    <w:p w:rsidR="00343134" w:rsidRDefault="00000CDD">
      <w:pPr>
        <w:pStyle w:val="Titre"/>
        <w:ind w:left="708" w:firstLine="708"/>
        <w:contextualSpacing w:val="0"/>
        <w:rPr>
          <w:sz w:val="72"/>
          <w:szCs w:val="72"/>
        </w:rPr>
      </w:pPr>
      <w:r>
        <w:rPr>
          <w:sz w:val="72"/>
          <w:szCs w:val="72"/>
        </w:rPr>
        <w:t xml:space="preserve">   Rapport de stage</w:t>
      </w:r>
    </w:p>
    <w:p w:rsidR="00343134" w:rsidRDefault="00000CDD">
      <w:pPr>
        <w:pStyle w:val="Titre"/>
        <w:ind w:left="708" w:firstLine="708"/>
        <w:contextualSpacing w:val="0"/>
        <w:rPr>
          <w:sz w:val="72"/>
          <w:szCs w:val="72"/>
        </w:rPr>
      </w:pPr>
      <w:r>
        <w:rPr>
          <w:sz w:val="72"/>
          <w:szCs w:val="72"/>
        </w:rPr>
        <w:t xml:space="preserve">         </w:t>
      </w:r>
      <w:r>
        <w:rPr>
          <w:noProof/>
          <w:sz w:val="72"/>
          <w:szCs w:val="72"/>
        </w:rPr>
        <w:drawing>
          <wp:inline distT="0" distB="0" distL="0" distR="0">
            <wp:extent cx="2382520" cy="2382520"/>
            <wp:effectExtent l="0" t="0" r="0" b="0"/>
            <wp:docPr id="12" name="image32.jpg" descr="C:\Users\D89077\AppData\Local\Microsoft\Windows\INetCache\Content.Word\uvsq_2.jpg"/>
            <wp:cNvGraphicFramePr/>
            <a:graphic xmlns:a="http://schemas.openxmlformats.org/drawingml/2006/main">
              <a:graphicData uri="http://schemas.openxmlformats.org/drawingml/2006/picture">
                <pic:pic xmlns:pic="http://schemas.openxmlformats.org/drawingml/2006/picture">
                  <pic:nvPicPr>
                    <pic:cNvPr id="0" name="image32.jpg" descr="C:\Users\D89077\AppData\Local\Microsoft\Windows\INetCache\Content.Word\uvsq_2.jpg"/>
                    <pic:cNvPicPr preferRelativeResize="0"/>
                  </pic:nvPicPr>
                  <pic:blipFill>
                    <a:blip r:embed="rId9"/>
                    <a:srcRect/>
                    <a:stretch>
                      <a:fillRect/>
                    </a:stretch>
                  </pic:blipFill>
                  <pic:spPr>
                    <a:xfrm>
                      <a:off x="0" y="0"/>
                      <a:ext cx="2382520" cy="2382520"/>
                    </a:xfrm>
                    <a:prstGeom prst="rect">
                      <a:avLst/>
                    </a:prstGeom>
                    <a:ln/>
                  </pic:spPr>
                </pic:pic>
              </a:graphicData>
            </a:graphic>
          </wp:inline>
        </w:drawing>
      </w:r>
      <w:r>
        <w:rPr>
          <w:sz w:val="72"/>
          <w:szCs w:val="72"/>
        </w:rPr>
        <w:t xml:space="preserve">   </w:t>
      </w:r>
    </w:p>
    <w:p w:rsidR="00343134" w:rsidRDefault="00000CDD">
      <w:pPr>
        <w:pStyle w:val="Titre"/>
        <w:ind w:left="708" w:firstLine="708"/>
        <w:contextualSpacing w:val="0"/>
        <w:rPr>
          <w:sz w:val="28"/>
          <w:szCs w:val="28"/>
        </w:rPr>
      </w:pPr>
      <w:r>
        <w:rPr>
          <w:sz w:val="28"/>
          <w:szCs w:val="28"/>
        </w:rPr>
        <w:t>Master DataScale: Data Managment in a Digital World</w:t>
      </w:r>
    </w:p>
    <w:p w:rsidR="00343134" w:rsidRDefault="00000CDD">
      <w:pPr>
        <w:pStyle w:val="Titre"/>
        <w:contextualSpacing w:val="0"/>
        <w:jc w:val="center"/>
        <w:rPr>
          <w:sz w:val="72"/>
          <w:szCs w:val="72"/>
        </w:rPr>
      </w:pPr>
      <w:r>
        <w:rPr>
          <w:sz w:val="72"/>
          <w:szCs w:val="72"/>
        </w:rPr>
        <w:t xml:space="preserve">  Description et formalisation de règle </w:t>
      </w:r>
    </w:p>
    <w:p w:rsidR="00343134" w:rsidRPr="00000CDD" w:rsidRDefault="00000CDD" w:rsidP="00000CDD">
      <w:pPr>
        <w:jc w:val="center"/>
        <w:rPr>
          <w:sz w:val="28"/>
          <w:szCs w:val="28"/>
        </w:rPr>
      </w:pPr>
      <w:r>
        <w:rPr>
          <w:noProof/>
          <w:sz w:val="28"/>
          <w:szCs w:val="28"/>
        </w:rPr>
        <w:drawing>
          <wp:inline distT="0" distB="0" distL="0" distR="0">
            <wp:extent cx="3446780" cy="1134110"/>
            <wp:effectExtent l="0" t="0" r="0" b="0"/>
            <wp:docPr id="11" name="image31.png" descr="logo-partenaires"/>
            <wp:cNvGraphicFramePr/>
            <a:graphic xmlns:a="http://schemas.openxmlformats.org/drawingml/2006/main">
              <a:graphicData uri="http://schemas.openxmlformats.org/drawingml/2006/picture">
                <pic:pic xmlns:pic="http://schemas.openxmlformats.org/drawingml/2006/picture">
                  <pic:nvPicPr>
                    <pic:cNvPr id="0" name="image31.png" descr="logo-partenaires"/>
                    <pic:cNvPicPr preferRelativeResize="0"/>
                  </pic:nvPicPr>
                  <pic:blipFill>
                    <a:blip r:embed="rId10"/>
                    <a:srcRect/>
                    <a:stretch>
                      <a:fillRect/>
                    </a:stretch>
                  </pic:blipFill>
                  <pic:spPr>
                    <a:xfrm>
                      <a:off x="0" y="0"/>
                      <a:ext cx="3446780" cy="1134110"/>
                    </a:xfrm>
                    <a:prstGeom prst="rect">
                      <a:avLst/>
                    </a:prstGeom>
                    <a:ln/>
                  </pic:spPr>
                </pic:pic>
              </a:graphicData>
            </a:graphic>
          </wp:inline>
        </w:drawing>
      </w:r>
    </w:p>
    <w:p w:rsidR="00343134" w:rsidRDefault="00000CDD">
      <w:pPr>
        <w:rPr>
          <w:sz w:val="24"/>
          <w:szCs w:val="24"/>
        </w:rPr>
      </w:pPr>
      <w:r>
        <w:t xml:space="preserve">Tuteur : </w:t>
      </w:r>
      <w:r>
        <w:rPr>
          <w:sz w:val="24"/>
          <w:szCs w:val="24"/>
        </w:rPr>
        <w:tab/>
      </w:r>
      <w:r>
        <w:rPr>
          <w:sz w:val="24"/>
          <w:szCs w:val="24"/>
        </w:rPr>
        <w:tab/>
      </w:r>
      <w:r>
        <w:rPr>
          <w:sz w:val="24"/>
          <w:szCs w:val="24"/>
        </w:rPr>
        <w:tab/>
      </w:r>
    </w:p>
    <w:p w:rsidR="00343134" w:rsidRDefault="00000CDD">
      <w:pPr>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76" w:lineRule="auto"/>
        <w:contextualSpacing/>
      </w:pPr>
      <w:r>
        <w:rPr>
          <w:b/>
          <w:sz w:val="24"/>
          <w:szCs w:val="24"/>
        </w:rPr>
        <w:t>Elie NAJM</w:t>
      </w:r>
      <w:r>
        <w:rPr>
          <w:sz w:val="24"/>
          <w:szCs w:val="24"/>
        </w:rPr>
        <w:t xml:space="preserve"> (Professeur à Télécom ParisTech).</w:t>
      </w:r>
    </w:p>
    <w:p w:rsidR="00343134" w:rsidRDefault="00000CDD">
      <w:pPr>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76" w:lineRule="auto"/>
        <w:contextualSpacing/>
        <w:rPr>
          <w:sz w:val="24"/>
          <w:szCs w:val="24"/>
        </w:rPr>
      </w:pPr>
      <w:r>
        <w:rPr>
          <w:b/>
          <w:sz w:val="24"/>
          <w:szCs w:val="24"/>
        </w:rPr>
        <w:t>Bruno TRAVERSON</w:t>
      </w:r>
      <w:r>
        <w:rPr>
          <w:sz w:val="24"/>
          <w:szCs w:val="24"/>
        </w:rPr>
        <w:t xml:space="preserve"> (ingénieur chercheur EDF R&amp;D).</w:t>
      </w:r>
    </w:p>
    <w:p w:rsidR="00343134" w:rsidRDefault="00343134">
      <w:pPr>
        <w:pBdr>
          <w:top w:val="none" w:sz="0" w:space="0" w:color="000000"/>
          <w:left w:val="none" w:sz="0" w:space="0" w:color="000000"/>
          <w:bottom w:val="none" w:sz="0" w:space="0" w:color="000000"/>
          <w:right w:val="none" w:sz="0" w:space="0" w:color="000000"/>
          <w:between w:val="none" w:sz="0" w:space="0" w:color="000000"/>
        </w:pBdr>
        <w:spacing w:after="0" w:line="276" w:lineRule="auto"/>
        <w:ind w:left="720"/>
        <w:rPr>
          <w:sz w:val="24"/>
          <w:szCs w:val="24"/>
        </w:rPr>
      </w:pPr>
    </w:p>
    <w:p w:rsidR="00343134" w:rsidRDefault="00000CDD">
      <w:pPr>
        <w:numPr>
          <w:ilvl w:val="6"/>
          <w:numId w:val="18"/>
        </w:numPr>
        <w:pBdr>
          <w:top w:val="none" w:sz="0" w:space="0" w:color="000000"/>
          <w:left w:val="none" w:sz="0" w:space="0" w:color="000000"/>
          <w:bottom w:val="none" w:sz="0" w:space="0" w:color="000000"/>
          <w:right w:val="none" w:sz="0" w:space="0" w:color="000000"/>
          <w:between w:val="none" w:sz="0" w:space="0" w:color="000000"/>
        </w:pBdr>
        <w:spacing w:after="0" w:line="276" w:lineRule="auto"/>
        <w:contextualSpacing/>
      </w:pPr>
      <w:r>
        <w:rPr>
          <w:sz w:val="24"/>
          <w:szCs w:val="24"/>
        </w:rPr>
        <w:t>Tuteur enseignant </w:t>
      </w:r>
      <w:r>
        <w:rPr>
          <w:b/>
          <w:sz w:val="24"/>
          <w:szCs w:val="24"/>
        </w:rPr>
        <w:t>: Zoubida KEDAD</w:t>
      </w:r>
    </w:p>
    <w:p w:rsidR="00343134" w:rsidRDefault="00000CDD">
      <w:pPr>
        <w:pBdr>
          <w:top w:val="none" w:sz="0" w:space="0" w:color="000000"/>
          <w:left w:val="none" w:sz="0" w:space="0" w:color="000000"/>
          <w:bottom w:val="none" w:sz="0" w:space="0" w:color="000000"/>
          <w:right w:val="none" w:sz="0" w:space="0" w:color="000000"/>
          <w:between w:val="none" w:sz="0" w:space="0" w:color="000000"/>
        </w:pBdr>
        <w:spacing w:after="0" w:line="276" w:lineRule="auto"/>
        <w:rPr>
          <w:sz w:val="24"/>
          <w:szCs w:val="24"/>
        </w:rPr>
      </w:pPr>
      <w:r>
        <w:rPr>
          <w:b/>
          <w:sz w:val="24"/>
          <w:szCs w:val="24"/>
        </w:rPr>
        <w:t>Réaliser par : OUHABI Adel</w:t>
      </w:r>
      <w:r>
        <w:br w:type="page"/>
      </w:r>
    </w:p>
    <w:p w:rsidR="00343134" w:rsidRDefault="00000CDD">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SOMMAIRE </w:t>
      </w:r>
    </w:p>
    <w:sdt>
      <w:sdtPr>
        <w:id w:val="1158115216"/>
        <w:docPartObj>
          <w:docPartGallery w:val="Table of Contents"/>
          <w:docPartUnique/>
        </w:docPartObj>
      </w:sdtPr>
      <w:sdtEndPr/>
      <w:sdtContent>
        <w:p w:rsidR="00343134" w:rsidRDefault="00000CDD">
          <w:pPr>
            <w:tabs>
              <w:tab w:val="right" w:pos="9071"/>
            </w:tabs>
            <w:spacing w:after="0" w:line="276" w:lineRule="auto"/>
            <w:rPr>
              <w:sz w:val="18"/>
              <w:szCs w:val="18"/>
            </w:rPr>
          </w:pPr>
          <w:r>
            <w:fldChar w:fldCharType="begin"/>
          </w:r>
          <w:r>
            <w:instrText xml:space="preserve"> TOC \h \u \z </w:instrText>
          </w:r>
          <w:r>
            <w:fldChar w:fldCharType="separate"/>
          </w:r>
          <w:hyperlink w:anchor="_rbbofhi2hkt5">
            <w:r>
              <w:rPr>
                <w:b/>
                <w:sz w:val="18"/>
                <w:szCs w:val="18"/>
              </w:rPr>
              <w:t>Table des Figures</w:t>
            </w:r>
          </w:hyperlink>
          <w:r>
            <w:rPr>
              <w:b/>
              <w:sz w:val="18"/>
              <w:szCs w:val="18"/>
            </w:rPr>
            <w:tab/>
          </w:r>
          <w:r>
            <w:fldChar w:fldCharType="begin"/>
          </w:r>
          <w:r>
            <w:instrText xml:space="preserve"> PAGEREF _rbbofhi2hkt5 \h </w:instrText>
          </w:r>
          <w:r>
            <w:fldChar w:fldCharType="separate"/>
          </w:r>
          <w:r>
            <w:rPr>
              <w:b/>
              <w:sz w:val="18"/>
              <w:szCs w:val="18"/>
            </w:rPr>
            <w:t>3</w:t>
          </w:r>
          <w:r>
            <w:fldChar w:fldCharType="end"/>
          </w:r>
        </w:p>
        <w:p w:rsidR="00343134" w:rsidRDefault="00087FA4">
          <w:pPr>
            <w:tabs>
              <w:tab w:val="right" w:pos="9071"/>
            </w:tabs>
            <w:spacing w:before="200" w:after="0" w:line="276" w:lineRule="auto"/>
            <w:rPr>
              <w:sz w:val="18"/>
              <w:szCs w:val="18"/>
            </w:rPr>
          </w:pPr>
          <w:hyperlink w:anchor="_od80bzga6umv">
            <w:r w:rsidR="00000CDD">
              <w:rPr>
                <w:b/>
                <w:sz w:val="18"/>
                <w:szCs w:val="18"/>
              </w:rPr>
              <w:t>Remerciements</w:t>
            </w:r>
          </w:hyperlink>
          <w:r w:rsidR="00000CDD">
            <w:rPr>
              <w:b/>
              <w:sz w:val="18"/>
              <w:szCs w:val="18"/>
            </w:rPr>
            <w:tab/>
          </w:r>
          <w:r w:rsidR="00000CDD">
            <w:fldChar w:fldCharType="begin"/>
          </w:r>
          <w:r w:rsidR="00000CDD">
            <w:instrText xml:space="preserve"> PAGEREF _od80bzga6umv \h </w:instrText>
          </w:r>
          <w:r w:rsidR="00000CDD">
            <w:fldChar w:fldCharType="separate"/>
          </w:r>
          <w:r w:rsidR="00000CDD">
            <w:rPr>
              <w:b/>
              <w:sz w:val="18"/>
              <w:szCs w:val="18"/>
            </w:rPr>
            <w:t>4</w:t>
          </w:r>
          <w:r w:rsidR="00000CDD">
            <w:fldChar w:fldCharType="end"/>
          </w:r>
        </w:p>
        <w:p w:rsidR="00343134" w:rsidRDefault="00087FA4">
          <w:pPr>
            <w:tabs>
              <w:tab w:val="right" w:pos="9071"/>
            </w:tabs>
            <w:spacing w:before="200" w:after="0" w:line="276" w:lineRule="auto"/>
            <w:rPr>
              <w:sz w:val="18"/>
              <w:szCs w:val="18"/>
            </w:rPr>
          </w:pPr>
          <w:hyperlink w:anchor="_gjdgxs">
            <w:r w:rsidR="00000CDD">
              <w:rPr>
                <w:b/>
                <w:sz w:val="18"/>
                <w:szCs w:val="18"/>
              </w:rPr>
              <w:t>1 Introduction générale</w:t>
            </w:r>
          </w:hyperlink>
          <w:r w:rsidR="00000CDD">
            <w:rPr>
              <w:b/>
              <w:sz w:val="18"/>
              <w:szCs w:val="18"/>
            </w:rPr>
            <w:tab/>
          </w:r>
          <w:r w:rsidR="00000CDD">
            <w:fldChar w:fldCharType="begin"/>
          </w:r>
          <w:r w:rsidR="00000CDD">
            <w:instrText xml:space="preserve"> PAGEREF _gjdgxs \h </w:instrText>
          </w:r>
          <w:r w:rsidR="00000CDD">
            <w:fldChar w:fldCharType="separate"/>
          </w:r>
          <w:r w:rsidR="00000CDD">
            <w:rPr>
              <w:b/>
              <w:sz w:val="18"/>
              <w:szCs w:val="18"/>
            </w:rPr>
            <w:t>5</w:t>
          </w:r>
          <w:r w:rsidR="00000CDD">
            <w:fldChar w:fldCharType="end"/>
          </w:r>
        </w:p>
        <w:p w:rsidR="00343134" w:rsidRDefault="00087FA4">
          <w:pPr>
            <w:tabs>
              <w:tab w:val="right" w:pos="9071"/>
            </w:tabs>
            <w:spacing w:before="60" w:after="0" w:line="276" w:lineRule="auto"/>
            <w:ind w:left="360"/>
            <w:rPr>
              <w:sz w:val="18"/>
              <w:szCs w:val="18"/>
            </w:rPr>
          </w:pPr>
          <w:hyperlink w:anchor="_30j0zll">
            <w:r w:rsidR="00000CDD">
              <w:rPr>
                <w:sz w:val="18"/>
                <w:szCs w:val="18"/>
              </w:rPr>
              <w:t>1.1 Entreprise d’accueil</w:t>
            </w:r>
          </w:hyperlink>
          <w:r w:rsidR="00000CDD">
            <w:rPr>
              <w:sz w:val="18"/>
              <w:szCs w:val="18"/>
            </w:rPr>
            <w:tab/>
          </w:r>
          <w:r w:rsidR="00000CDD">
            <w:fldChar w:fldCharType="begin"/>
          </w:r>
          <w:r w:rsidR="00000CDD">
            <w:instrText xml:space="preserve"> PAGEREF _30j0zll \h </w:instrText>
          </w:r>
          <w:r w:rsidR="00000CDD">
            <w:fldChar w:fldCharType="separate"/>
          </w:r>
          <w:r w:rsidR="00000CDD">
            <w:rPr>
              <w:sz w:val="18"/>
              <w:szCs w:val="18"/>
            </w:rPr>
            <w:t>5</w:t>
          </w:r>
          <w:r w:rsidR="00000CDD">
            <w:fldChar w:fldCharType="end"/>
          </w:r>
        </w:p>
        <w:p w:rsidR="00343134" w:rsidRDefault="00087FA4">
          <w:pPr>
            <w:tabs>
              <w:tab w:val="right" w:pos="9071"/>
            </w:tabs>
            <w:spacing w:before="60" w:after="0" w:line="276" w:lineRule="auto"/>
            <w:ind w:left="720"/>
            <w:rPr>
              <w:sz w:val="18"/>
              <w:szCs w:val="18"/>
            </w:rPr>
          </w:pPr>
          <w:hyperlink w:anchor="_1fob9te">
            <w:r w:rsidR="00000CDD">
              <w:rPr>
                <w:sz w:val="18"/>
                <w:szCs w:val="18"/>
              </w:rPr>
              <w:t>1.1.1 EDF S.A</w:t>
            </w:r>
          </w:hyperlink>
          <w:r w:rsidR="00000CDD">
            <w:rPr>
              <w:sz w:val="18"/>
              <w:szCs w:val="18"/>
            </w:rPr>
            <w:tab/>
          </w:r>
          <w:r w:rsidR="00000CDD">
            <w:fldChar w:fldCharType="begin"/>
          </w:r>
          <w:r w:rsidR="00000CDD">
            <w:instrText xml:space="preserve"> PAGEREF _1fob9te \h </w:instrText>
          </w:r>
          <w:r w:rsidR="00000CDD">
            <w:fldChar w:fldCharType="separate"/>
          </w:r>
          <w:r w:rsidR="00000CDD">
            <w:rPr>
              <w:sz w:val="18"/>
              <w:szCs w:val="18"/>
            </w:rPr>
            <w:t>5</w:t>
          </w:r>
          <w:r w:rsidR="00000CDD">
            <w:fldChar w:fldCharType="end"/>
          </w:r>
        </w:p>
        <w:p w:rsidR="00343134" w:rsidRDefault="00087FA4">
          <w:pPr>
            <w:tabs>
              <w:tab w:val="right" w:pos="9071"/>
            </w:tabs>
            <w:spacing w:before="60" w:after="0" w:line="276" w:lineRule="auto"/>
            <w:ind w:left="720"/>
            <w:rPr>
              <w:sz w:val="18"/>
              <w:szCs w:val="18"/>
            </w:rPr>
          </w:pPr>
          <w:hyperlink w:anchor="_tyjcwt">
            <w:r w:rsidR="00000CDD">
              <w:rPr>
                <w:sz w:val="18"/>
                <w:szCs w:val="18"/>
              </w:rPr>
              <w:t>1.1.2 EDF R&amp;D</w:t>
            </w:r>
          </w:hyperlink>
          <w:r w:rsidR="00000CDD">
            <w:rPr>
              <w:sz w:val="18"/>
              <w:szCs w:val="18"/>
            </w:rPr>
            <w:tab/>
          </w:r>
          <w:r w:rsidR="00000CDD">
            <w:fldChar w:fldCharType="begin"/>
          </w:r>
          <w:r w:rsidR="00000CDD">
            <w:instrText xml:space="preserve"> PAGEREF _tyjcwt \h </w:instrText>
          </w:r>
          <w:r w:rsidR="00000CDD">
            <w:fldChar w:fldCharType="separate"/>
          </w:r>
          <w:r w:rsidR="00000CDD">
            <w:rPr>
              <w:sz w:val="18"/>
              <w:szCs w:val="18"/>
            </w:rPr>
            <w:t>7</w:t>
          </w:r>
          <w:r w:rsidR="00000CDD">
            <w:fldChar w:fldCharType="end"/>
          </w:r>
        </w:p>
        <w:p w:rsidR="00343134" w:rsidRDefault="00087FA4">
          <w:pPr>
            <w:tabs>
              <w:tab w:val="right" w:pos="9071"/>
            </w:tabs>
            <w:spacing w:before="60" w:after="0" w:line="276" w:lineRule="auto"/>
            <w:ind w:left="720"/>
            <w:rPr>
              <w:sz w:val="18"/>
              <w:szCs w:val="18"/>
            </w:rPr>
          </w:pPr>
          <w:hyperlink w:anchor="_1t3h5sf">
            <w:r w:rsidR="00000CDD">
              <w:rPr>
                <w:sz w:val="18"/>
                <w:szCs w:val="18"/>
              </w:rPr>
              <w:t>1.1.3 Le département ICAME</w:t>
            </w:r>
          </w:hyperlink>
          <w:r w:rsidR="00000CDD">
            <w:rPr>
              <w:sz w:val="18"/>
              <w:szCs w:val="18"/>
            </w:rPr>
            <w:tab/>
          </w:r>
          <w:r w:rsidR="00000CDD">
            <w:fldChar w:fldCharType="begin"/>
          </w:r>
          <w:r w:rsidR="00000CDD">
            <w:instrText xml:space="preserve"> PAGEREF _1t3h5sf \h </w:instrText>
          </w:r>
          <w:r w:rsidR="00000CDD">
            <w:fldChar w:fldCharType="separate"/>
          </w:r>
          <w:r w:rsidR="00000CDD">
            <w:rPr>
              <w:sz w:val="18"/>
              <w:szCs w:val="18"/>
            </w:rPr>
            <w:t>8</w:t>
          </w:r>
          <w:r w:rsidR="00000CDD">
            <w:fldChar w:fldCharType="end"/>
          </w:r>
        </w:p>
        <w:p w:rsidR="00343134" w:rsidRDefault="00087FA4">
          <w:pPr>
            <w:tabs>
              <w:tab w:val="right" w:pos="9071"/>
            </w:tabs>
            <w:spacing w:before="60" w:after="0" w:line="276" w:lineRule="auto"/>
            <w:ind w:left="720"/>
            <w:rPr>
              <w:sz w:val="18"/>
              <w:szCs w:val="18"/>
            </w:rPr>
          </w:pPr>
          <w:hyperlink w:anchor="_4d34og8">
            <w:r w:rsidR="00000CDD">
              <w:rPr>
                <w:sz w:val="18"/>
                <w:szCs w:val="18"/>
              </w:rPr>
              <w:t>1.1.4 Laboratoire SEIDO</w:t>
            </w:r>
          </w:hyperlink>
          <w:r w:rsidR="00000CDD">
            <w:rPr>
              <w:sz w:val="18"/>
              <w:szCs w:val="18"/>
            </w:rPr>
            <w:tab/>
          </w:r>
          <w:r w:rsidR="00000CDD">
            <w:fldChar w:fldCharType="begin"/>
          </w:r>
          <w:r w:rsidR="00000CDD">
            <w:instrText xml:space="preserve"> PAGEREF _4d34og8 \h </w:instrText>
          </w:r>
          <w:r w:rsidR="00000CDD">
            <w:fldChar w:fldCharType="separate"/>
          </w:r>
          <w:r w:rsidR="00000CDD">
            <w:rPr>
              <w:sz w:val="18"/>
              <w:szCs w:val="18"/>
            </w:rPr>
            <w:t>9</w:t>
          </w:r>
          <w:r w:rsidR="00000CDD">
            <w:fldChar w:fldCharType="end"/>
          </w:r>
        </w:p>
        <w:p w:rsidR="00343134" w:rsidRDefault="00087FA4">
          <w:pPr>
            <w:tabs>
              <w:tab w:val="right" w:pos="9071"/>
            </w:tabs>
            <w:spacing w:before="60" w:after="0" w:line="276" w:lineRule="auto"/>
            <w:ind w:left="360"/>
            <w:rPr>
              <w:sz w:val="18"/>
              <w:szCs w:val="18"/>
            </w:rPr>
          </w:pPr>
          <w:hyperlink w:anchor="_2s8eyo1">
            <w:r w:rsidR="00000CDD">
              <w:rPr>
                <w:sz w:val="18"/>
                <w:szCs w:val="18"/>
              </w:rPr>
              <w:t>1.2 Contexte du stage</w:t>
            </w:r>
          </w:hyperlink>
          <w:r w:rsidR="00000CDD">
            <w:rPr>
              <w:sz w:val="18"/>
              <w:szCs w:val="18"/>
            </w:rPr>
            <w:tab/>
          </w:r>
          <w:r w:rsidR="00000CDD">
            <w:fldChar w:fldCharType="begin"/>
          </w:r>
          <w:r w:rsidR="00000CDD">
            <w:instrText xml:space="preserve"> PAGEREF _2s8eyo1 \h </w:instrText>
          </w:r>
          <w:r w:rsidR="00000CDD">
            <w:fldChar w:fldCharType="separate"/>
          </w:r>
          <w:r w:rsidR="00000CDD">
            <w:rPr>
              <w:sz w:val="18"/>
              <w:szCs w:val="18"/>
            </w:rPr>
            <w:t>10</w:t>
          </w:r>
          <w:r w:rsidR="00000CDD">
            <w:fldChar w:fldCharType="end"/>
          </w:r>
        </w:p>
        <w:p w:rsidR="00343134" w:rsidRDefault="00087FA4">
          <w:pPr>
            <w:tabs>
              <w:tab w:val="right" w:pos="9071"/>
            </w:tabs>
            <w:spacing w:before="60" w:after="0" w:line="276" w:lineRule="auto"/>
            <w:ind w:left="360"/>
            <w:rPr>
              <w:sz w:val="18"/>
              <w:szCs w:val="18"/>
            </w:rPr>
          </w:pPr>
          <w:hyperlink w:anchor="_3rdcrjn">
            <w:r w:rsidR="00000CDD">
              <w:rPr>
                <w:sz w:val="18"/>
                <w:szCs w:val="18"/>
              </w:rPr>
              <w:t>1.3 Sujet du stage</w:t>
            </w:r>
          </w:hyperlink>
          <w:r w:rsidR="00000CDD">
            <w:rPr>
              <w:sz w:val="18"/>
              <w:szCs w:val="18"/>
            </w:rPr>
            <w:tab/>
          </w:r>
          <w:r w:rsidR="00000CDD">
            <w:fldChar w:fldCharType="begin"/>
          </w:r>
          <w:r w:rsidR="00000CDD">
            <w:instrText xml:space="preserve"> PAGEREF _3rdcrjn \h </w:instrText>
          </w:r>
          <w:r w:rsidR="00000CDD">
            <w:fldChar w:fldCharType="separate"/>
          </w:r>
          <w:r w:rsidR="00000CDD">
            <w:rPr>
              <w:sz w:val="18"/>
              <w:szCs w:val="18"/>
            </w:rPr>
            <w:t>11</w:t>
          </w:r>
          <w:r w:rsidR="00000CDD">
            <w:fldChar w:fldCharType="end"/>
          </w:r>
        </w:p>
        <w:p w:rsidR="00343134" w:rsidRDefault="00087FA4">
          <w:pPr>
            <w:tabs>
              <w:tab w:val="right" w:pos="9071"/>
            </w:tabs>
            <w:spacing w:before="200" w:after="0" w:line="276" w:lineRule="auto"/>
            <w:rPr>
              <w:sz w:val="18"/>
              <w:szCs w:val="18"/>
            </w:rPr>
          </w:pPr>
          <w:hyperlink w:anchor="_lnxbz9">
            <w:r w:rsidR="00000CDD">
              <w:rPr>
                <w:b/>
                <w:sz w:val="18"/>
                <w:szCs w:val="18"/>
              </w:rPr>
              <w:t>2 Etat de l’art</w:t>
            </w:r>
          </w:hyperlink>
          <w:r w:rsidR="00000CDD">
            <w:rPr>
              <w:b/>
              <w:sz w:val="18"/>
              <w:szCs w:val="18"/>
            </w:rPr>
            <w:tab/>
          </w:r>
          <w:r w:rsidR="00000CDD">
            <w:fldChar w:fldCharType="begin"/>
          </w:r>
          <w:r w:rsidR="00000CDD">
            <w:instrText xml:space="preserve"> PAGEREF _lnxbz9 \h </w:instrText>
          </w:r>
          <w:r w:rsidR="00000CDD">
            <w:fldChar w:fldCharType="separate"/>
          </w:r>
          <w:r w:rsidR="00000CDD">
            <w:rPr>
              <w:b/>
              <w:sz w:val="18"/>
              <w:szCs w:val="18"/>
            </w:rPr>
            <w:t>12</w:t>
          </w:r>
          <w:r w:rsidR="00000CDD">
            <w:fldChar w:fldCharType="end"/>
          </w:r>
        </w:p>
        <w:p w:rsidR="00343134" w:rsidRDefault="00087FA4">
          <w:pPr>
            <w:tabs>
              <w:tab w:val="right" w:pos="9071"/>
            </w:tabs>
            <w:spacing w:before="60" w:after="0" w:line="276" w:lineRule="auto"/>
            <w:ind w:left="360"/>
            <w:rPr>
              <w:sz w:val="18"/>
              <w:szCs w:val="18"/>
            </w:rPr>
          </w:pPr>
          <w:hyperlink w:anchor="_35nkun2">
            <w:r w:rsidR="00000CDD">
              <w:rPr>
                <w:sz w:val="18"/>
                <w:szCs w:val="18"/>
              </w:rPr>
              <w:t>2.1 Le web sémantique</w:t>
            </w:r>
          </w:hyperlink>
          <w:r w:rsidR="00000CDD">
            <w:rPr>
              <w:sz w:val="18"/>
              <w:szCs w:val="18"/>
            </w:rPr>
            <w:tab/>
          </w:r>
          <w:r w:rsidR="00000CDD">
            <w:fldChar w:fldCharType="begin"/>
          </w:r>
          <w:r w:rsidR="00000CDD">
            <w:instrText xml:space="preserve"> PAGEREF _35nkun2 \h </w:instrText>
          </w:r>
          <w:r w:rsidR="00000CDD">
            <w:fldChar w:fldCharType="separate"/>
          </w:r>
          <w:r w:rsidR="00000CDD">
            <w:rPr>
              <w:sz w:val="18"/>
              <w:szCs w:val="18"/>
            </w:rPr>
            <w:t>12</w:t>
          </w:r>
          <w:r w:rsidR="00000CDD">
            <w:fldChar w:fldCharType="end"/>
          </w:r>
        </w:p>
        <w:p w:rsidR="00343134" w:rsidRDefault="00087FA4">
          <w:pPr>
            <w:tabs>
              <w:tab w:val="right" w:pos="9071"/>
            </w:tabs>
            <w:spacing w:before="60" w:after="0" w:line="276" w:lineRule="auto"/>
            <w:ind w:left="720"/>
            <w:rPr>
              <w:sz w:val="18"/>
              <w:szCs w:val="18"/>
            </w:rPr>
          </w:pPr>
          <w:hyperlink w:anchor="_44sinio">
            <w:r w:rsidR="00000CDD">
              <w:rPr>
                <w:sz w:val="18"/>
                <w:szCs w:val="18"/>
              </w:rPr>
              <w:t>2.1.1  RDF, RDFS langages pour la description des ressources</w:t>
            </w:r>
          </w:hyperlink>
          <w:r w:rsidR="00000CDD">
            <w:rPr>
              <w:sz w:val="18"/>
              <w:szCs w:val="18"/>
            </w:rPr>
            <w:tab/>
          </w:r>
          <w:r w:rsidR="00000CDD">
            <w:fldChar w:fldCharType="begin"/>
          </w:r>
          <w:r w:rsidR="00000CDD">
            <w:instrText xml:space="preserve"> PAGEREF _44sinio \h </w:instrText>
          </w:r>
          <w:r w:rsidR="00000CDD">
            <w:fldChar w:fldCharType="separate"/>
          </w:r>
          <w:r w:rsidR="00000CDD">
            <w:rPr>
              <w:sz w:val="18"/>
              <w:szCs w:val="18"/>
            </w:rPr>
            <w:t>12</w:t>
          </w:r>
          <w:r w:rsidR="00000CDD">
            <w:fldChar w:fldCharType="end"/>
          </w:r>
        </w:p>
        <w:p w:rsidR="00343134" w:rsidRDefault="00087FA4">
          <w:pPr>
            <w:tabs>
              <w:tab w:val="right" w:pos="9071"/>
            </w:tabs>
            <w:spacing w:before="60" w:after="0" w:line="276" w:lineRule="auto"/>
            <w:ind w:left="720"/>
            <w:rPr>
              <w:sz w:val="18"/>
              <w:szCs w:val="18"/>
            </w:rPr>
          </w:pPr>
          <w:hyperlink w:anchor="_z337ya">
            <w:r w:rsidR="00000CDD">
              <w:rPr>
                <w:sz w:val="18"/>
                <w:szCs w:val="18"/>
              </w:rPr>
              <w:t>2.1.2 OWL, langage pour la description des ontologies</w:t>
            </w:r>
          </w:hyperlink>
          <w:r w:rsidR="00000CDD">
            <w:rPr>
              <w:sz w:val="18"/>
              <w:szCs w:val="18"/>
            </w:rPr>
            <w:tab/>
          </w:r>
          <w:r w:rsidR="00000CDD">
            <w:fldChar w:fldCharType="begin"/>
          </w:r>
          <w:r w:rsidR="00000CDD">
            <w:instrText xml:space="preserve"> PAGEREF _z337ya \h </w:instrText>
          </w:r>
          <w:r w:rsidR="00000CDD">
            <w:fldChar w:fldCharType="separate"/>
          </w:r>
          <w:r w:rsidR="00000CDD">
            <w:rPr>
              <w:sz w:val="18"/>
              <w:szCs w:val="18"/>
            </w:rPr>
            <w:t>14</w:t>
          </w:r>
          <w:r w:rsidR="00000CDD">
            <w:fldChar w:fldCharType="end"/>
          </w:r>
        </w:p>
        <w:p w:rsidR="00343134" w:rsidRDefault="00087FA4">
          <w:pPr>
            <w:tabs>
              <w:tab w:val="right" w:pos="9071"/>
            </w:tabs>
            <w:spacing w:before="60" w:after="0" w:line="276" w:lineRule="auto"/>
            <w:ind w:left="720"/>
            <w:rPr>
              <w:sz w:val="18"/>
              <w:szCs w:val="18"/>
            </w:rPr>
          </w:pPr>
          <w:hyperlink w:anchor="_1y810tw">
            <w:r w:rsidR="00000CDD">
              <w:rPr>
                <w:sz w:val="18"/>
                <w:szCs w:val="18"/>
              </w:rPr>
              <w:t>2.1.3 SPARQL, langage pour l’interrogation des graphes RDF</w:t>
            </w:r>
          </w:hyperlink>
          <w:r w:rsidR="00000CDD">
            <w:rPr>
              <w:sz w:val="18"/>
              <w:szCs w:val="18"/>
            </w:rPr>
            <w:tab/>
          </w:r>
          <w:r w:rsidR="00000CDD">
            <w:fldChar w:fldCharType="begin"/>
          </w:r>
          <w:r w:rsidR="00000CDD">
            <w:instrText xml:space="preserve"> PAGEREF _1y810tw \h </w:instrText>
          </w:r>
          <w:r w:rsidR="00000CDD">
            <w:fldChar w:fldCharType="separate"/>
          </w:r>
          <w:r w:rsidR="00000CDD">
            <w:rPr>
              <w:sz w:val="18"/>
              <w:szCs w:val="18"/>
            </w:rPr>
            <w:t>15</w:t>
          </w:r>
          <w:r w:rsidR="00000CDD">
            <w:fldChar w:fldCharType="end"/>
          </w:r>
        </w:p>
        <w:p w:rsidR="00343134" w:rsidRDefault="00087FA4">
          <w:pPr>
            <w:tabs>
              <w:tab w:val="right" w:pos="9071"/>
            </w:tabs>
            <w:spacing w:before="60" w:after="0" w:line="276" w:lineRule="auto"/>
            <w:ind w:left="720"/>
            <w:rPr>
              <w:sz w:val="18"/>
              <w:szCs w:val="18"/>
            </w:rPr>
          </w:pPr>
          <w:hyperlink w:anchor="_3whwml4">
            <w:r w:rsidR="00000CDD">
              <w:rPr>
                <w:sz w:val="18"/>
                <w:szCs w:val="18"/>
              </w:rPr>
              <w:t>2.1.4 SWRL, langage de règles</w:t>
            </w:r>
          </w:hyperlink>
          <w:r w:rsidR="00000CDD">
            <w:rPr>
              <w:sz w:val="18"/>
              <w:szCs w:val="18"/>
            </w:rPr>
            <w:tab/>
          </w:r>
          <w:r w:rsidR="00000CDD">
            <w:fldChar w:fldCharType="begin"/>
          </w:r>
          <w:r w:rsidR="00000CDD">
            <w:instrText xml:space="preserve"> PAGEREF _3whwml4 \h </w:instrText>
          </w:r>
          <w:r w:rsidR="00000CDD">
            <w:fldChar w:fldCharType="separate"/>
          </w:r>
          <w:r w:rsidR="00000CDD">
            <w:rPr>
              <w:sz w:val="18"/>
              <w:szCs w:val="18"/>
            </w:rPr>
            <w:t>17</w:t>
          </w:r>
          <w:r w:rsidR="00000CDD">
            <w:fldChar w:fldCharType="end"/>
          </w:r>
        </w:p>
        <w:p w:rsidR="00343134" w:rsidRDefault="00087FA4">
          <w:pPr>
            <w:tabs>
              <w:tab w:val="right" w:pos="9071"/>
            </w:tabs>
            <w:spacing w:before="60" w:after="0" w:line="276" w:lineRule="auto"/>
            <w:ind w:left="360"/>
            <w:rPr>
              <w:sz w:val="18"/>
              <w:szCs w:val="18"/>
            </w:rPr>
          </w:pPr>
          <w:hyperlink w:anchor="_2bn6wsx">
            <w:r w:rsidR="00000CDD">
              <w:rPr>
                <w:sz w:val="18"/>
                <w:szCs w:val="18"/>
              </w:rPr>
              <w:t>2.2 L’internet des objets</w:t>
            </w:r>
          </w:hyperlink>
          <w:r w:rsidR="00000CDD">
            <w:rPr>
              <w:sz w:val="18"/>
              <w:szCs w:val="18"/>
            </w:rPr>
            <w:tab/>
          </w:r>
          <w:r w:rsidR="00000CDD">
            <w:fldChar w:fldCharType="begin"/>
          </w:r>
          <w:r w:rsidR="00000CDD">
            <w:instrText xml:space="preserve"> PAGEREF _2bn6wsx \h </w:instrText>
          </w:r>
          <w:r w:rsidR="00000CDD">
            <w:fldChar w:fldCharType="separate"/>
          </w:r>
          <w:r w:rsidR="00000CDD">
            <w:rPr>
              <w:sz w:val="18"/>
              <w:szCs w:val="18"/>
            </w:rPr>
            <w:t>18</w:t>
          </w:r>
          <w:r w:rsidR="00000CDD">
            <w:fldChar w:fldCharType="end"/>
          </w:r>
        </w:p>
        <w:p w:rsidR="00343134" w:rsidRDefault="00087FA4">
          <w:pPr>
            <w:tabs>
              <w:tab w:val="right" w:pos="9071"/>
            </w:tabs>
            <w:spacing w:before="60" w:after="0" w:line="276" w:lineRule="auto"/>
            <w:ind w:left="720"/>
            <w:rPr>
              <w:sz w:val="18"/>
              <w:szCs w:val="18"/>
            </w:rPr>
          </w:pPr>
          <w:hyperlink w:anchor="_qsh70q">
            <w:r w:rsidR="00000CDD">
              <w:rPr>
                <w:sz w:val="18"/>
                <w:szCs w:val="18"/>
              </w:rPr>
              <w:t>2.2.1 Les types d’objets connectés</w:t>
            </w:r>
          </w:hyperlink>
          <w:r w:rsidR="00000CDD">
            <w:rPr>
              <w:sz w:val="18"/>
              <w:szCs w:val="18"/>
            </w:rPr>
            <w:tab/>
          </w:r>
          <w:r w:rsidR="00000CDD">
            <w:fldChar w:fldCharType="begin"/>
          </w:r>
          <w:r w:rsidR="00000CDD">
            <w:instrText xml:space="preserve"> PAGEREF _qsh70q \h </w:instrText>
          </w:r>
          <w:r w:rsidR="00000CDD">
            <w:fldChar w:fldCharType="separate"/>
          </w:r>
          <w:r w:rsidR="00000CDD">
            <w:rPr>
              <w:sz w:val="18"/>
              <w:szCs w:val="18"/>
            </w:rPr>
            <w:t>19</w:t>
          </w:r>
          <w:r w:rsidR="00000CDD">
            <w:fldChar w:fldCharType="end"/>
          </w:r>
        </w:p>
        <w:p w:rsidR="00343134" w:rsidRDefault="00087FA4">
          <w:pPr>
            <w:tabs>
              <w:tab w:val="right" w:pos="9071"/>
            </w:tabs>
            <w:spacing w:before="60" w:after="0" w:line="276" w:lineRule="auto"/>
            <w:ind w:left="720"/>
            <w:rPr>
              <w:sz w:val="18"/>
              <w:szCs w:val="18"/>
            </w:rPr>
          </w:pPr>
          <w:hyperlink w:anchor="_3as4poj">
            <w:r w:rsidR="00000CDD">
              <w:rPr>
                <w:sz w:val="18"/>
                <w:szCs w:val="18"/>
              </w:rPr>
              <w:t>2.2.1 Le Machine To Machine et l’IOT</w:t>
            </w:r>
          </w:hyperlink>
          <w:r w:rsidR="00000CDD">
            <w:rPr>
              <w:sz w:val="18"/>
              <w:szCs w:val="18"/>
            </w:rPr>
            <w:tab/>
          </w:r>
          <w:r w:rsidR="00000CDD">
            <w:fldChar w:fldCharType="begin"/>
          </w:r>
          <w:r w:rsidR="00000CDD">
            <w:instrText xml:space="preserve"> PAGEREF _3as4poj \h </w:instrText>
          </w:r>
          <w:r w:rsidR="00000CDD">
            <w:fldChar w:fldCharType="separate"/>
          </w:r>
          <w:r w:rsidR="00000CDD">
            <w:rPr>
              <w:sz w:val="18"/>
              <w:szCs w:val="18"/>
            </w:rPr>
            <w:t>19</w:t>
          </w:r>
          <w:r w:rsidR="00000CDD">
            <w:fldChar w:fldCharType="end"/>
          </w:r>
        </w:p>
        <w:p w:rsidR="00343134" w:rsidRDefault="00087FA4">
          <w:pPr>
            <w:tabs>
              <w:tab w:val="right" w:pos="9071"/>
            </w:tabs>
            <w:spacing w:before="60" w:after="0" w:line="276" w:lineRule="auto"/>
            <w:ind w:left="360"/>
            <w:rPr>
              <w:sz w:val="18"/>
              <w:szCs w:val="18"/>
            </w:rPr>
          </w:pPr>
          <w:hyperlink w:anchor="_1pxezwc">
            <w:r w:rsidR="00000CDD">
              <w:rPr>
                <w:sz w:val="18"/>
                <w:szCs w:val="18"/>
              </w:rPr>
              <w:t>3 Le contexte du smart Building</w:t>
            </w:r>
          </w:hyperlink>
          <w:r w:rsidR="00000CDD">
            <w:rPr>
              <w:sz w:val="18"/>
              <w:szCs w:val="18"/>
            </w:rPr>
            <w:tab/>
          </w:r>
          <w:r w:rsidR="00000CDD">
            <w:fldChar w:fldCharType="begin"/>
          </w:r>
          <w:r w:rsidR="00000CDD">
            <w:instrText xml:space="preserve"> PAGEREF _1pxezwc \h </w:instrText>
          </w:r>
          <w:r w:rsidR="00000CDD">
            <w:fldChar w:fldCharType="separate"/>
          </w:r>
          <w:r w:rsidR="00000CDD">
            <w:rPr>
              <w:sz w:val="18"/>
              <w:szCs w:val="18"/>
            </w:rPr>
            <w:t>19</w:t>
          </w:r>
          <w:r w:rsidR="00000CDD">
            <w:fldChar w:fldCharType="end"/>
          </w:r>
        </w:p>
        <w:p w:rsidR="00343134" w:rsidRDefault="00087FA4">
          <w:pPr>
            <w:tabs>
              <w:tab w:val="right" w:pos="9071"/>
            </w:tabs>
            <w:spacing w:before="200" w:after="0" w:line="276" w:lineRule="auto"/>
            <w:rPr>
              <w:sz w:val="18"/>
              <w:szCs w:val="18"/>
            </w:rPr>
          </w:pPr>
          <w:hyperlink w:anchor="_49x2ik5">
            <w:r w:rsidR="00000CDD">
              <w:rPr>
                <w:b/>
                <w:sz w:val="18"/>
                <w:szCs w:val="18"/>
              </w:rPr>
              <w:t>3 Solution</w:t>
            </w:r>
          </w:hyperlink>
          <w:r w:rsidR="00000CDD">
            <w:rPr>
              <w:b/>
              <w:sz w:val="18"/>
              <w:szCs w:val="18"/>
            </w:rPr>
            <w:tab/>
          </w:r>
          <w:r w:rsidR="00000CDD">
            <w:fldChar w:fldCharType="begin"/>
          </w:r>
          <w:r w:rsidR="00000CDD">
            <w:instrText xml:space="preserve"> PAGEREF _49x2ik5 \h </w:instrText>
          </w:r>
          <w:r w:rsidR="00000CDD">
            <w:fldChar w:fldCharType="separate"/>
          </w:r>
          <w:r w:rsidR="00000CDD">
            <w:rPr>
              <w:b/>
              <w:sz w:val="18"/>
              <w:szCs w:val="18"/>
            </w:rPr>
            <w:t>21</w:t>
          </w:r>
          <w:r w:rsidR="00000CDD">
            <w:fldChar w:fldCharType="end"/>
          </w:r>
        </w:p>
        <w:p w:rsidR="00343134" w:rsidRDefault="00087FA4">
          <w:pPr>
            <w:tabs>
              <w:tab w:val="right" w:pos="9071"/>
            </w:tabs>
            <w:spacing w:before="60" w:after="0" w:line="276" w:lineRule="auto"/>
            <w:ind w:left="360"/>
            <w:rPr>
              <w:sz w:val="18"/>
              <w:szCs w:val="18"/>
            </w:rPr>
          </w:pPr>
          <w:hyperlink w:anchor="_2p2csry">
            <w:r w:rsidR="00000CDD">
              <w:rPr>
                <w:sz w:val="18"/>
                <w:szCs w:val="18"/>
              </w:rPr>
              <w:t>3.1 Le web sémantique et l’internet des objets quel est le rapport ?</w:t>
            </w:r>
          </w:hyperlink>
          <w:r w:rsidR="00000CDD">
            <w:rPr>
              <w:sz w:val="18"/>
              <w:szCs w:val="18"/>
            </w:rPr>
            <w:tab/>
          </w:r>
          <w:r w:rsidR="00000CDD">
            <w:fldChar w:fldCharType="begin"/>
          </w:r>
          <w:r w:rsidR="00000CDD">
            <w:instrText xml:space="preserve"> PAGEREF _2p2csry \h </w:instrText>
          </w:r>
          <w:r w:rsidR="00000CDD">
            <w:fldChar w:fldCharType="separate"/>
          </w:r>
          <w:r w:rsidR="00000CDD">
            <w:rPr>
              <w:sz w:val="18"/>
              <w:szCs w:val="18"/>
            </w:rPr>
            <w:t>21</w:t>
          </w:r>
          <w:r w:rsidR="00000CDD">
            <w:fldChar w:fldCharType="end"/>
          </w:r>
        </w:p>
        <w:p w:rsidR="00343134" w:rsidRDefault="00087FA4">
          <w:pPr>
            <w:tabs>
              <w:tab w:val="right" w:pos="9071"/>
            </w:tabs>
            <w:spacing w:before="60" w:after="0" w:line="276" w:lineRule="auto"/>
            <w:ind w:left="720"/>
            <w:rPr>
              <w:sz w:val="18"/>
              <w:szCs w:val="18"/>
            </w:rPr>
          </w:pPr>
          <w:hyperlink w:anchor="_23ckvvd">
            <w:r w:rsidR="00000CDD">
              <w:rPr>
                <w:sz w:val="18"/>
                <w:szCs w:val="18"/>
              </w:rPr>
              <w:t>3.2 Description de l’ontologie</w:t>
            </w:r>
          </w:hyperlink>
          <w:r w:rsidR="00000CDD">
            <w:rPr>
              <w:sz w:val="18"/>
              <w:szCs w:val="18"/>
            </w:rPr>
            <w:tab/>
          </w:r>
          <w:r w:rsidR="00000CDD">
            <w:fldChar w:fldCharType="begin"/>
          </w:r>
          <w:r w:rsidR="00000CDD">
            <w:instrText xml:space="preserve"> PAGEREF _23ckvvd \h </w:instrText>
          </w:r>
          <w:r w:rsidR="00000CDD">
            <w:fldChar w:fldCharType="separate"/>
          </w:r>
          <w:r w:rsidR="00000CDD">
            <w:rPr>
              <w:sz w:val="18"/>
              <w:szCs w:val="18"/>
            </w:rPr>
            <w:t>22</w:t>
          </w:r>
          <w:r w:rsidR="00000CDD">
            <w:fldChar w:fldCharType="end"/>
          </w:r>
        </w:p>
        <w:p w:rsidR="00343134" w:rsidRDefault="00087FA4">
          <w:pPr>
            <w:tabs>
              <w:tab w:val="right" w:pos="9071"/>
            </w:tabs>
            <w:spacing w:before="60" w:after="0" w:line="276" w:lineRule="auto"/>
            <w:ind w:left="360"/>
            <w:rPr>
              <w:sz w:val="18"/>
              <w:szCs w:val="18"/>
            </w:rPr>
          </w:pPr>
          <w:hyperlink w:anchor="_vx1227">
            <w:r w:rsidR="00000CDD">
              <w:rPr>
                <w:sz w:val="18"/>
                <w:szCs w:val="18"/>
              </w:rPr>
              <w:t>3.3 Descriptions  règles SWRL</w:t>
            </w:r>
          </w:hyperlink>
          <w:r w:rsidR="00000CDD">
            <w:rPr>
              <w:sz w:val="18"/>
              <w:szCs w:val="18"/>
            </w:rPr>
            <w:tab/>
          </w:r>
          <w:r w:rsidR="00000CDD">
            <w:fldChar w:fldCharType="begin"/>
          </w:r>
          <w:r w:rsidR="00000CDD">
            <w:instrText xml:space="preserve"> PAGEREF _vx1227 \h </w:instrText>
          </w:r>
          <w:r w:rsidR="00000CDD">
            <w:fldChar w:fldCharType="separate"/>
          </w:r>
          <w:r w:rsidR="00000CDD">
            <w:rPr>
              <w:sz w:val="18"/>
              <w:szCs w:val="18"/>
            </w:rPr>
            <w:t>27</w:t>
          </w:r>
          <w:r w:rsidR="00000CDD">
            <w:fldChar w:fldCharType="end"/>
          </w:r>
        </w:p>
        <w:p w:rsidR="00343134" w:rsidRDefault="00087FA4">
          <w:pPr>
            <w:tabs>
              <w:tab w:val="right" w:pos="9071"/>
            </w:tabs>
            <w:spacing w:before="60" w:after="0" w:line="276" w:lineRule="auto"/>
            <w:ind w:left="360"/>
            <w:rPr>
              <w:sz w:val="18"/>
              <w:szCs w:val="18"/>
            </w:rPr>
          </w:pPr>
          <w:hyperlink w:anchor="_4f1mdlm">
            <w:r w:rsidR="00000CDD">
              <w:rPr>
                <w:sz w:val="18"/>
                <w:szCs w:val="18"/>
              </w:rPr>
              <w:t>3.4 Orchestration de service et résolution des conflits</w:t>
            </w:r>
          </w:hyperlink>
          <w:r w:rsidR="00000CDD">
            <w:rPr>
              <w:sz w:val="18"/>
              <w:szCs w:val="18"/>
            </w:rPr>
            <w:tab/>
          </w:r>
          <w:r w:rsidR="00000CDD">
            <w:fldChar w:fldCharType="begin"/>
          </w:r>
          <w:r w:rsidR="00000CDD">
            <w:instrText xml:space="preserve"> PAGEREF _4f1mdlm \h </w:instrText>
          </w:r>
          <w:r w:rsidR="00000CDD">
            <w:fldChar w:fldCharType="separate"/>
          </w:r>
          <w:r w:rsidR="00000CDD">
            <w:rPr>
              <w:sz w:val="18"/>
              <w:szCs w:val="18"/>
            </w:rPr>
            <w:t>29</w:t>
          </w:r>
          <w:r w:rsidR="00000CDD">
            <w:fldChar w:fldCharType="end"/>
          </w:r>
        </w:p>
        <w:p w:rsidR="00343134" w:rsidRDefault="00087FA4">
          <w:pPr>
            <w:tabs>
              <w:tab w:val="right" w:pos="9071"/>
            </w:tabs>
            <w:spacing w:before="200" w:after="0" w:line="276" w:lineRule="auto"/>
            <w:rPr>
              <w:sz w:val="18"/>
              <w:szCs w:val="18"/>
            </w:rPr>
          </w:pPr>
          <w:hyperlink w:anchor="_19c6y18">
            <w:r w:rsidR="00000CDD">
              <w:rPr>
                <w:b/>
                <w:sz w:val="18"/>
                <w:szCs w:val="18"/>
              </w:rPr>
              <w:t>4 Validation</w:t>
            </w:r>
          </w:hyperlink>
          <w:r w:rsidR="00000CDD">
            <w:rPr>
              <w:b/>
              <w:sz w:val="18"/>
              <w:szCs w:val="18"/>
            </w:rPr>
            <w:tab/>
          </w:r>
          <w:r w:rsidR="00000CDD">
            <w:fldChar w:fldCharType="begin"/>
          </w:r>
          <w:r w:rsidR="00000CDD">
            <w:instrText xml:space="preserve"> PAGEREF _19c6y18 \h </w:instrText>
          </w:r>
          <w:r w:rsidR="00000CDD">
            <w:fldChar w:fldCharType="separate"/>
          </w:r>
          <w:r w:rsidR="00000CDD">
            <w:rPr>
              <w:b/>
              <w:sz w:val="18"/>
              <w:szCs w:val="18"/>
            </w:rPr>
            <w:t>30</w:t>
          </w:r>
          <w:r w:rsidR="00000CDD">
            <w:fldChar w:fldCharType="end"/>
          </w:r>
        </w:p>
        <w:p w:rsidR="00343134" w:rsidRDefault="00087FA4">
          <w:pPr>
            <w:tabs>
              <w:tab w:val="right" w:pos="9071"/>
            </w:tabs>
            <w:spacing w:before="60" w:after="0" w:line="276" w:lineRule="auto"/>
            <w:ind w:left="360"/>
            <w:rPr>
              <w:sz w:val="18"/>
              <w:szCs w:val="18"/>
            </w:rPr>
          </w:pPr>
          <w:hyperlink w:anchor="_ma3a3tmykd2w">
            <w:r w:rsidR="00000CDD">
              <w:rPr>
                <w:sz w:val="18"/>
                <w:szCs w:val="18"/>
              </w:rPr>
              <w:t>4.2 Les outils utilisés</w:t>
            </w:r>
          </w:hyperlink>
          <w:r w:rsidR="00000CDD">
            <w:rPr>
              <w:sz w:val="18"/>
              <w:szCs w:val="18"/>
            </w:rPr>
            <w:tab/>
          </w:r>
          <w:r w:rsidR="00000CDD">
            <w:fldChar w:fldCharType="begin"/>
          </w:r>
          <w:r w:rsidR="00000CDD">
            <w:instrText xml:space="preserve"> PAGEREF _ma3a3tmykd2w \h </w:instrText>
          </w:r>
          <w:r w:rsidR="00000CDD">
            <w:fldChar w:fldCharType="separate"/>
          </w:r>
          <w:r w:rsidR="00000CDD">
            <w:rPr>
              <w:sz w:val="18"/>
              <w:szCs w:val="18"/>
            </w:rPr>
            <w:t>30</w:t>
          </w:r>
          <w:r w:rsidR="00000CDD">
            <w:fldChar w:fldCharType="end"/>
          </w:r>
        </w:p>
        <w:p w:rsidR="00343134" w:rsidRDefault="00087FA4">
          <w:pPr>
            <w:tabs>
              <w:tab w:val="right" w:pos="9071"/>
            </w:tabs>
            <w:spacing w:before="60" w:after="0" w:line="276" w:lineRule="auto"/>
            <w:ind w:left="720"/>
            <w:rPr>
              <w:sz w:val="18"/>
              <w:szCs w:val="18"/>
            </w:rPr>
          </w:pPr>
          <w:hyperlink w:anchor="_9eddhwrcj4rw">
            <w:r w:rsidR="00000CDD">
              <w:rPr>
                <w:sz w:val="18"/>
                <w:szCs w:val="18"/>
              </w:rPr>
              <w:t>4.2.1 Outils pour les langages de règles</w:t>
            </w:r>
          </w:hyperlink>
          <w:r w:rsidR="00000CDD">
            <w:rPr>
              <w:sz w:val="18"/>
              <w:szCs w:val="18"/>
            </w:rPr>
            <w:tab/>
          </w:r>
          <w:r w:rsidR="00000CDD">
            <w:fldChar w:fldCharType="begin"/>
          </w:r>
          <w:r w:rsidR="00000CDD">
            <w:instrText xml:space="preserve"> PAGEREF _9eddhwrcj4rw \h </w:instrText>
          </w:r>
          <w:r w:rsidR="00000CDD">
            <w:fldChar w:fldCharType="separate"/>
          </w:r>
          <w:r w:rsidR="00000CDD">
            <w:rPr>
              <w:sz w:val="18"/>
              <w:szCs w:val="18"/>
            </w:rPr>
            <w:t>30</w:t>
          </w:r>
          <w:r w:rsidR="00000CDD">
            <w:fldChar w:fldCharType="end"/>
          </w:r>
        </w:p>
        <w:p w:rsidR="00343134" w:rsidRDefault="00087FA4">
          <w:pPr>
            <w:tabs>
              <w:tab w:val="right" w:pos="9071"/>
            </w:tabs>
            <w:spacing w:before="60" w:after="0" w:line="276" w:lineRule="auto"/>
            <w:ind w:left="720"/>
            <w:rPr>
              <w:sz w:val="18"/>
              <w:szCs w:val="18"/>
            </w:rPr>
          </w:pPr>
          <w:hyperlink w:anchor="_jq9cdhybezm2">
            <w:r w:rsidR="00000CDD">
              <w:rPr>
                <w:sz w:val="18"/>
                <w:szCs w:val="18"/>
              </w:rPr>
              <w:t>4.1.2 Outils  pour les Ontologies</w:t>
            </w:r>
          </w:hyperlink>
          <w:r w:rsidR="00000CDD">
            <w:rPr>
              <w:sz w:val="18"/>
              <w:szCs w:val="18"/>
            </w:rPr>
            <w:tab/>
          </w:r>
          <w:r w:rsidR="00000CDD">
            <w:fldChar w:fldCharType="begin"/>
          </w:r>
          <w:r w:rsidR="00000CDD">
            <w:instrText xml:space="preserve"> PAGEREF _jq9cdhybezm2 \h </w:instrText>
          </w:r>
          <w:r w:rsidR="00000CDD">
            <w:fldChar w:fldCharType="separate"/>
          </w:r>
          <w:r w:rsidR="00000CDD">
            <w:rPr>
              <w:sz w:val="18"/>
              <w:szCs w:val="18"/>
            </w:rPr>
            <w:t>31</w:t>
          </w:r>
          <w:r w:rsidR="00000CDD">
            <w:fldChar w:fldCharType="end"/>
          </w:r>
        </w:p>
        <w:p w:rsidR="00343134" w:rsidRDefault="00087FA4">
          <w:pPr>
            <w:tabs>
              <w:tab w:val="right" w:pos="9071"/>
            </w:tabs>
            <w:spacing w:before="60" w:after="0" w:line="276" w:lineRule="auto"/>
            <w:ind w:left="360"/>
          </w:pPr>
          <w:hyperlink w:anchor="_yjihgvsfg09m">
            <w:r w:rsidR="00000CDD">
              <w:rPr>
                <w:sz w:val="18"/>
                <w:szCs w:val="18"/>
              </w:rPr>
              <w:t>4.3 Réalisation  sur Freedomotic</w:t>
            </w:r>
          </w:hyperlink>
          <w:r w:rsidR="00000CDD">
            <w:tab/>
          </w:r>
          <w:r w:rsidR="00000CDD">
            <w:fldChar w:fldCharType="begin"/>
          </w:r>
          <w:r w:rsidR="00000CDD">
            <w:instrText xml:space="preserve"> PAGEREF _yjihgvsfg09m \h </w:instrText>
          </w:r>
          <w:r w:rsidR="00000CDD">
            <w:fldChar w:fldCharType="separate"/>
          </w:r>
          <w:r w:rsidR="00000CDD">
            <w:t>33</w:t>
          </w:r>
          <w:r w:rsidR="00000CDD">
            <w:fldChar w:fldCharType="end"/>
          </w:r>
        </w:p>
        <w:p w:rsidR="00343134" w:rsidRDefault="00087FA4">
          <w:pPr>
            <w:tabs>
              <w:tab w:val="right" w:pos="9071"/>
            </w:tabs>
            <w:spacing w:before="60" w:after="0" w:line="276" w:lineRule="auto"/>
            <w:ind w:left="360"/>
          </w:pPr>
          <w:hyperlink w:anchor="_3l18frh">
            <w:r w:rsidR="00000CDD">
              <w:t>4.4 Scénarios de validation</w:t>
            </w:r>
          </w:hyperlink>
          <w:r w:rsidR="00000CDD">
            <w:tab/>
          </w:r>
          <w:r w:rsidR="00000CDD">
            <w:fldChar w:fldCharType="begin"/>
          </w:r>
          <w:r w:rsidR="00000CDD">
            <w:instrText xml:space="preserve"> PAGEREF _3l18frh \h </w:instrText>
          </w:r>
          <w:r w:rsidR="00000CDD">
            <w:fldChar w:fldCharType="separate"/>
          </w:r>
          <w:r w:rsidR="00000CDD">
            <w:t>34</w:t>
          </w:r>
          <w:r w:rsidR="00000CDD">
            <w:fldChar w:fldCharType="end"/>
          </w:r>
        </w:p>
        <w:p w:rsidR="00343134" w:rsidRDefault="00087FA4">
          <w:pPr>
            <w:tabs>
              <w:tab w:val="right" w:pos="9071"/>
            </w:tabs>
            <w:spacing w:before="200" w:after="0" w:line="276" w:lineRule="auto"/>
          </w:pPr>
          <w:hyperlink w:anchor="_p2vt00puq2t">
            <w:r w:rsidR="00000CDD">
              <w:rPr>
                <w:b/>
              </w:rPr>
              <w:t>5 Conclusion générale</w:t>
            </w:r>
          </w:hyperlink>
          <w:r w:rsidR="00000CDD">
            <w:rPr>
              <w:b/>
            </w:rPr>
            <w:tab/>
          </w:r>
          <w:r w:rsidR="00000CDD">
            <w:fldChar w:fldCharType="begin"/>
          </w:r>
          <w:r w:rsidR="00000CDD">
            <w:instrText xml:space="preserve"> PAGEREF _p2vt00puq2t \h </w:instrText>
          </w:r>
          <w:r w:rsidR="00000CDD">
            <w:fldChar w:fldCharType="separate"/>
          </w:r>
          <w:r w:rsidR="00000CDD">
            <w:rPr>
              <w:b/>
            </w:rPr>
            <w:t>39</w:t>
          </w:r>
          <w:r w:rsidR="00000CDD">
            <w:fldChar w:fldCharType="end"/>
          </w:r>
        </w:p>
        <w:p w:rsidR="00343134" w:rsidRDefault="00087FA4">
          <w:pPr>
            <w:tabs>
              <w:tab w:val="right" w:pos="9071"/>
            </w:tabs>
            <w:spacing w:before="60" w:after="0" w:line="276" w:lineRule="auto"/>
            <w:ind w:left="360"/>
          </w:pPr>
          <w:hyperlink w:anchor="_9hz43828a4eu">
            <w:r w:rsidR="00000CDD">
              <w:t>5.1 Bilan</w:t>
            </w:r>
          </w:hyperlink>
          <w:r w:rsidR="00000CDD">
            <w:tab/>
          </w:r>
          <w:r w:rsidR="00000CDD">
            <w:fldChar w:fldCharType="begin"/>
          </w:r>
          <w:r w:rsidR="00000CDD">
            <w:instrText xml:space="preserve"> PAGEREF _9hz43828a4eu \h </w:instrText>
          </w:r>
          <w:r w:rsidR="00000CDD">
            <w:fldChar w:fldCharType="separate"/>
          </w:r>
          <w:r w:rsidR="00000CDD">
            <w:t>39</w:t>
          </w:r>
          <w:r w:rsidR="00000CDD">
            <w:fldChar w:fldCharType="end"/>
          </w:r>
        </w:p>
        <w:p w:rsidR="00343134" w:rsidRDefault="00087FA4">
          <w:pPr>
            <w:tabs>
              <w:tab w:val="right" w:pos="9071"/>
            </w:tabs>
            <w:spacing w:before="60" w:line="240" w:lineRule="auto"/>
            <w:ind w:left="360"/>
          </w:pPr>
          <w:hyperlink w:anchor="_z9fieaqep3c0">
            <w:r w:rsidR="00000CDD">
              <w:t>5.2 Perspectives</w:t>
            </w:r>
          </w:hyperlink>
          <w:r w:rsidR="00000CDD">
            <w:tab/>
          </w:r>
          <w:r w:rsidR="00000CDD">
            <w:fldChar w:fldCharType="begin"/>
          </w:r>
          <w:r w:rsidR="00000CDD">
            <w:instrText xml:space="preserve"> PAGEREF _z9fieaqep3c0 \h </w:instrText>
          </w:r>
          <w:r w:rsidR="00000CDD">
            <w:fldChar w:fldCharType="separate"/>
          </w:r>
          <w:r w:rsidR="00000CDD">
            <w:t>39</w:t>
          </w:r>
          <w:r w:rsidR="00000CDD">
            <w:fldChar w:fldCharType="end"/>
          </w:r>
        </w:p>
        <w:p w:rsidR="00343134" w:rsidRDefault="00087FA4">
          <w:pPr>
            <w:tabs>
              <w:tab w:val="right" w:pos="9071"/>
            </w:tabs>
            <w:spacing w:before="200" w:after="80" w:line="240" w:lineRule="auto"/>
          </w:pPr>
          <w:hyperlink w:anchor="_ayuw2uq1p1l2">
            <w:r w:rsidR="00000CDD">
              <w:rPr>
                <w:b/>
              </w:rPr>
              <w:t>Bibliographie</w:t>
            </w:r>
          </w:hyperlink>
          <w:r w:rsidR="00000CDD">
            <w:rPr>
              <w:b/>
            </w:rPr>
            <w:tab/>
          </w:r>
          <w:r w:rsidR="00000CDD">
            <w:fldChar w:fldCharType="begin"/>
          </w:r>
          <w:r w:rsidR="00000CDD">
            <w:instrText xml:space="preserve"> PAGEREF _ayuw2uq1p1l2 \h </w:instrText>
          </w:r>
          <w:r w:rsidR="00000CDD">
            <w:fldChar w:fldCharType="separate"/>
          </w:r>
          <w:r w:rsidR="00000CDD">
            <w:rPr>
              <w:b/>
            </w:rPr>
            <w:t>40</w:t>
          </w:r>
          <w:r w:rsidR="00000CDD">
            <w:fldChar w:fldCharType="end"/>
          </w:r>
          <w:r w:rsidR="00000CDD">
            <w:fldChar w:fldCharType="end"/>
          </w:r>
        </w:p>
      </w:sdtContent>
    </w:sdt>
    <w:p w:rsidR="00343134" w:rsidRDefault="00343134">
      <w:pPr>
        <w:tabs>
          <w:tab w:val="right" w:pos="9071"/>
        </w:tabs>
        <w:spacing w:before="60" w:after="80" w:line="240" w:lineRule="auto"/>
        <w:ind w:left="360"/>
        <w:rPr>
          <w:color w:val="2E75B5"/>
        </w:rPr>
      </w:pPr>
    </w:p>
    <w:p w:rsidR="00343134" w:rsidRDefault="00343134">
      <w:pPr>
        <w:keepNext/>
        <w:keepLines/>
        <w:spacing w:before="240" w:after="0"/>
        <w:rPr>
          <w:color w:val="2E75B5"/>
          <w:sz w:val="32"/>
          <w:szCs w:val="32"/>
        </w:rPr>
      </w:pPr>
    </w:p>
    <w:p w:rsidR="00343134" w:rsidRDefault="00343134">
      <w:pPr>
        <w:tabs>
          <w:tab w:val="right" w:pos="9062"/>
        </w:tabs>
        <w:spacing w:after="0"/>
        <w:rPr>
          <w:color w:val="2E75B5"/>
          <w:sz w:val="32"/>
          <w:szCs w:val="32"/>
        </w:rPr>
      </w:pPr>
    </w:p>
    <w:p w:rsidR="00343134" w:rsidRDefault="00343134">
      <w:pPr>
        <w:tabs>
          <w:tab w:val="right" w:pos="9062"/>
        </w:tabs>
        <w:spacing w:after="0"/>
        <w:rPr>
          <w:color w:val="2E75B5"/>
          <w:sz w:val="32"/>
          <w:szCs w:val="32"/>
        </w:rPr>
      </w:pPr>
    </w:p>
    <w:p w:rsidR="00343134" w:rsidRDefault="00343134">
      <w:pPr>
        <w:tabs>
          <w:tab w:val="right" w:pos="9062"/>
        </w:tabs>
        <w:spacing w:after="0"/>
        <w:rPr>
          <w:color w:val="2E75B5"/>
          <w:sz w:val="32"/>
          <w:szCs w:val="32"/>
        </w:rPr>
      </w:pPr>
    </w:p>
    <w:p w:rsidR="00343134" w:rsidRDefault="00343134">
      <w:pPr>
        <w:tabs>
          <w:tab w:val="right" w:pos="9062"/>
        </w:tabs>
        <w:spacing w:after="0"/>
        <w:rPr>
          <w:color w:val="2E75B5"/>
          <w:sz w:val="32"/>
          <w:szCs w:val="32"/>
        </w:rPr>
      </w:pPr>
    </w:p>
    <w:p w:rsidR="00343134" w:rsidRDefault="00000CDD">
      <w:pPr>
        <w:pStyle w:val="Titre1"/>
      </w:pPr>
      <w:bookmarkStart w:id="1" w:name="_rbbofhi2hkt5" w:colFirst="0" w:colLast="0"/>
      <w:bookmarkEnd w:id="1"/>
      <w:r>
        <w:t>Table des Figures</w:t>
      </w:r>
    </w:p>
    <w:p w:rsidR="00343134" w:rsidRDefault="00343134">
      <w:pPr>
        <w:tabs>
          <w:tab w:val="right" w:pos="9062"/>
        </w:tabs>
        <w:spacing w:after="0"/>
        <w:rPr>
          <w:color w:val="2E75B5"/>
          <w:sz w:val="32"/>
          <w:szCs w:val="32"/>
        </w:rPr>
      </w:pPr>
    </w:p>
    <w:sdt>
      <w:sdtPr>
        <w:id w:val="1296870140"/>
        <w:docPartObj>
          <w:docPartGallery w:val="Table of Contents"/>
          <w:docPartUnique/>
        </w:docPartObj>
      </w:sdtPr>
      <w:sdtEndPr/>
      <w:sdtContent>
        <w:p w:rsidR="00343134" w:rsidRDefault="00000CDD">
          <w:pPr>
            <w:tabs>
              <w:tab w:val="right" w:pos="9062"/>
            </w:tabs>
            <w:spacing w:after="0"/>
          </w:pPr>
          <w:r>
            <w:fldChar w:fldCharType="begin"/>
          </w:r>
          <w:r>
            <w:instrText xml:space="preserve"> TOC \h \u \z </w:instrText>
          </w:r>
          <w:r>
            <w:fldChar w:fldCharType="separate"/>
          </w:r>
          <w:hyperlink w:anchor="_3znysh7">
            <w:r>
              <w:t>Figure 1 Production d'électricité EDF</w:t>
            </w:r>
            <w:r>
              <w:tab/>
              <w:t>6</w:t>
            </w:r>
          </w:hyperlink>
        </w:p>
        <w:p w:rsidR="00343134" w:rsidRDefault="00087FA4">
          <w:pPr>
            <w:tabs>
              <w:tab w:val="right" w:pos="9062"/>
            </w:tabs>
            <w:spacing w:after="0"/>
          </w:pPr>
          <w:hyperlink w:anchor="_2et92p0">
            <w:r w:rsidR="00000CDD">
              <w:t>Figure 2 Organisation d'EDF</w:t>
            </w:r>
            <w:r w:rsidR="00000CDD">
              <w:tab/>
              <w:t>7</w:t>
            </w:r>
          </w:hyperlink>
        </w:p>
        <w:p w:rsidR="00343134" w:rsidRDefault="00087FA4">
          <w:pPr>
            <w:tabs>
              <w:tab w:val="right" w:pos="9062"/>
            </w:tabs>
            <w:spacing w:after="0"/>
          </w:pPr>
          <w:hyperlink w:anchor="_3dy6vkm">
            <w:r w:rsidR="00000CDD">
              <w:t>Figure 3 Chiffres clés d'EDF R&amp;D</w:t>
            </w:r>
            <w:r w:rsidR="00000CDD">
              <w:tab/>
              <w:t>8</w:t>
            </w:r>
          </w:hyperlink>
        </w:p>
        <w:p w:rsidR="00343134" w:rsidRDefault="00087FA4">
          <w:pPr>
            <w:tabs>
              <w:tab w:val="right" w:pos="9062"/>
            </w:tabs>
            <w:spacing w:after="0"/>
          </w:pPr>
          <w:hyperlink w:anchor="_17dp8vu">
            <w:r w:rsidR="00000CDD">
              <w:t>Figure 4 Les trois niveaux de modèles proposés dans l'architecture</w:t>
            </w:r>
            <w:r w:rsidR="00000CDD">
              <w:tab/>
              <w:t>10</w:t>
            </w:r>
          </w:hyperlink>
        </w:p>
        <w:p w:rsidR="00343134" w:rsidRDefault="00087FA4">
          <w:pPr>
            <w:tabs>
              <w:tab w:val="right" w:pos="9062"/>
            </w:tabs>
            <w:spacing w:after="0"/>
          </w:pPr>
          <w:hyperlink w:anchor="_1ksv4uv">
            <w:r w:rsidR="00000CDD">
              <w:t>Figure 5 Couches du web sémantique</w:t>
            </w:r>
            <w:r w:rsidR="00000CDD">
              <w:tab/>
              <w:t>12</w:t>
            </w:r>
          </w:hyperlink>
        </w:p>
        <w:p w:rsidR="00343134" w:rsidRDefault="00087FA4">
          <w:pPr>
            <w:tabs>
              <w:tab w:val="right" w:pos="9062"/>
            </w:tabs>
            <w:spacing w:after="0"/>
          </w:pPr>
          <w:hyperlink w:anchor="_2jxsxqh">
            <w:r w:rsidR="00000CDD">
              <w:t>Figure 6 Représentation graphique d'un triplet RDF</w:t>
            </w:r>
            <w:r w:rsidR="00000CDD">
              <w:tab/>
              <w:t>13</w:t>
            </w:r>
          </w:hyperlink>
        </w:p>
        <w:p w:rsidR="00343134" w:rsidRDefault="00087FA4">
          <w:pPr>
            <w:tabs>
              <w:tab w:val="right" w:pos="9062"/>
            </w:tabs>
            <w:spacing w:after="0"/>
          </w:pPr>
          <w:hyperlink w:anchor="_4i7ojhp">
            <w:r w:rsidR="00000CDD">
              <w:t>Figure 7 Structure d'une requête SPARQL</w:t>
            </w:r>
            <w:r w:rsidR="00000CDD">
              <w:tab/>
              <w:t>15</w:t>
            </w:r>
          </w:hyperlink>
        </w:p>
        <w:p w:rsidR="00343134" w:rsidRDefault="00087FA4">
          <w:pPr>
            <w:tabs>
              <w:tab w:val="right" w:pos="9062"/>
            </w:tabs>
            <w:spacing w:after="0"/>
          </w:pPr>
          <w:hyperlink w:anchor="_2xcytpi">
            <w:r w:rsidR="00000CDD">
              <w:t>Figure 8 Requête SPARQL simple</w:t>
            </w:r>
            <w:r w:rsidR="00000CDD">
              <w:tab/>
              <w:t>16</w:t>
            </w:r>
          </w:hyperlink>
        </w:p>
        <w:p w:rsidR="00343134" w:rsidRDefault="00087FA4">
          <w:pPr>
            <w:tabs>
              <w:tab w:val="right" w:pos="9062"/>
            </w:tabs>
            <w:spacing w:after="0"/>
          </w:pPr>
          <w:hyperlink w:anchor="_1ci93xb">
            <w:r w:rsidR="00000CDD">
              <w:t>Figure 9 Requête SPARQL avec PREFIX</w:t>
            </w:r>
            <w:r w:rsidR="00000CDD">
              <w:tab/>
              <w:t>16</w:t>
            </w:r>
          </w:hyperlink>
        </w:p>
        <w:p w:rsidR="00343134" w:rsidRDefault="00087FA4">
          <w:pPr>
            <w:tabs>
              <w:tab w:val="right" w:pos="9062"/>
            </w:tabs>
            <w:spacing w:after="0"/>
          </w:pPr>
          <w:hyperlink w:anchor="_147n2zr">
            <w:r w:rsidR="00000CDD">
              <w:t>Figure 10</w:t>
            </w:r>
            <w:r w:rsidR="004B5298">
              <w:t>-a</w:t>
            </w:r>
            <w:r w:rsidR="00000CDD">
              <w:t xml:space="preserve"> Hétérogénéité entre les services</w:t>
            </w:r>
            <w:r w:rsidR="00000CDD">
              <w:tab/>
              <w:t>20</w:t>
            </w:r>
          </w:hyperlink>
        </w:p>
        <w:p w:rsidR="004B5298" w:rsidRPr="004B5298" w:rsidRDefault="004B5298">
          <w:pPr>
            <w:tabs>
              <w:tab w:val="right" w:pos="9062"/>
            </w:tabs>
            <w:spacing w:after="0"/>
            <w:rPr>
              <w:color w:val="auto"/>
            </w:rPr>
          </w:pPr>
          <w:r w:rsidRPr="004B5298">
            <w:rPr>
              <w:color w:val="auto"/>
            </w:rPr>
            <w:t>Figure 10-b partage de capteur  entre les services</w:t>
          </w:r>
          <w:r>
            <w:rPr>
              <w:color w:val="auto"/>
            </w:rPr>
            <w:tab/>
            <w:t>20</w:t>
          </w:r>
        </w:p>
        <w:p w:rsidR="00343134" w:rsidRDefault="00087FA4">
          <w:pPr>
            <w:tabs>
              <w:tab w:val="right" w:pos="9062"/>
            </w:tabs>
            <w:spacing w:after="0"/>
          </w:pPr>
          <w:hyperlink w:anchor="_3o7alnk">
            <w:r w:rsidR="00000CDD">
              <w:t>Figure 11 Apport du web sémantique pour l'IOT</w:t>
            </w:r>
            <w:r w:rsidR="00000CDD">
              <w:tab/>
              <w:t>21</w:t>
            </w:r>
          </w:hyperlink>
        </w:p>
        <w:p w:rsidR="00343134" w:rsidRDefault="00087FA4">
          <w:pPr>
            <w:tabs>
              <w:tab w:val="right" w:pos="9062"/>
            </w:tabs>
            <w:spacing w:after="0"/>
          </w:pPr>
          <w:hyperlink w:anchor="_ihv636">
            <w:r w:rsidR="00000CDD">
              <w:t>Figure 12 Concepts de base du smart building</w:t>
            </w:r>
            <w:r w:rsidR="00000CDD">
              <w:tab/>
              <w:t>22</w:t>
            </w:r>
          </w:hyperlink>
        </w:p>
        <w:p w:rsidR="00343134" w:rsidRDefault="00087FA4">
          <w:pPr>
            <w:tabs>
              <w:tab w:val="right" w:pos="9062"/>
            </w:tabs>
            <w:spacing w:after="0"/>
          </w:pPr>
          <w:hyperlink w:anchor="_32hioqz">
            <w:r w:rsidR="00000CDD">
              <w:t>Figure 13 Hiérarchie du concept " ConnectedObject"</w:t>
            </w:r>
            <w:r w:rsidR="00000CDD">
              <w:tab/>
              <w:t>23</w:t>
            </w:r>
          </w:hyperlink>
        </w:p>
        <w:p w:rsidR="00343134" w:rsidRDefault="00087FA4">
          <w:pPr>
            <w:tabs>
              <w:tab w:val="right" w:pos="9062"/>
            </w:tabs>
            <w:spacing w:after="0"/>
          </w:pPr>
          <w:hyperlink w:anchor="_1hmsyys">
            <w:r w:rsidR="00000CDD">
              <w:t>Figure 14 Hiérarchie du concept "Location"</w:t>
            </w:r>
            <w:r w:rsidR="00000CDD">
              <w:tab/>
              <w:t>24</w:t>
            </w:r>
          </w:hyperlink>
        </w:p>
        <w:p w:rsidR="00343134" w:rsidRDefault="00087FA4">
          <w:pPr>
            <w:tabs>
              <w:tab w:val="right" w:pos="9062"/>
            </w:tabs>
            <w:spacing w:after="0"/>
          </w:pPr>
          <w:hyperlink w:anchor="_41mghml">
            <w:r w:rsidR="00000CDD">
              <w:t>Figure 15 Hiérarchie  du concept "Service"</w:t>
            </w:r>
            <w:r w:rsidR="00000CDD">
              <w:tab/>
              <w:t>25</w:t>
            </w:r>
          </w:hyperlink>
        </w:p>
        <w:p w:rsidR="00343134" w:rsidRDefault="00087FA4">
          <w:pPr>
            <w:tabs>
              <w:tab w:val="right" w:pos="9062"/>
            </w:tabs>
            <w:spacing w:after="0"/>
          </w:pPr>
          <w:hyperlink w:anchor="_2grqrue">
            <w:r w:rsidR="00000CDD">
              <w:t>Figure 16 Hiérarchie du concept "Settings"</w:t>
            </w:r>
            <w:r w:rsidR="00000CDD">
              <w:tab/>
              <w:t>25</w:t>
            </w:r>
          </w:hyperlink>
        </w:p>
        <w:p w:rsidR="00343134" w:rsidRDefault="00087FA4">
          <w:pPr>
            <w:tabs>
              <w:tab w:val="right" w:pos="9062"/>
            </w:tabs>
            <w:spacing w:after="0"/>
          </w:pPr>
          <w:hyperlink w:anchor="_2u6wntf">
            <w:r w:rsidR="00000CDD">
              <w:t>Figure 17 Hiérarchie d'orchestration</w:t>
            </w:r>
            <w:r w:rsidR="00000CDD">
              <w:tab/>
              <w:t>30</w:t>
            </w:r>
          </w:hyperlink>
        </w:p>
        <w:p w:rsidR="00343134" w:rsidRDefault="00087FA4">
          <w:pPr>
            <w:tabs>
              <w:tab w:val="right" w:pos="9062"/>
            </w:tabs>
            <w:spacing w:after="0"/>
          </w:pPr>
          <w:hyperlink w:anchor="_nmf14n">
            <w:r w:rsidR="00000CDD">
              <w:t>Figure 18 Interface SWRLTAB</w:t>
            </w:r>
            <w:r w:rsidR="00000CDD">
              <w:tab/>
              <w:t>31</w:t>
            </w:r>
          </w:hyperlink>
        </w:p>
        <w:p w:rsidR="00343134" w:rsidRDefault="00087FA4">
          <w:pPr>
            <w:tabs>
              <w:tab w:val="right" w:pos="9062"/>
            </w:tabs>
            <w:spacing w:after="0"/>
          </w:pPr>
          <w:hyperlink w:anchor="_46r0co2">
            <w:r w:rsidR="00000CDD">
              <w:t>Figure 19 Outil Protégé</w:t>
            </w:r>
            <w:r w:rsidR="00000CDD">
              <w:tab/>
              <w:t>32</w:t>
            </w:r>
          </w:hyperlink>
        </w:p>
        <w:p w:rsidR="005C271C" w:rsidRDefault="005C271C">
          <w:pPr>
            <w:tabs>
              <w:tab w:val="right" w:pos="9062"/>
            </w:tabs>
            <w:spacing w:after="0"/>
          </w:pPr>
          <w:r>
            <w:t>Figure 20 Interface Freedomotic</w:t>
          </w:r>
          <w:r>
            <w:tab/>
            <w:t>32</w:t>
          </w:r>
        </w:p>
        <w:p w:rsidR="00343134" w:rsidRDefault="00087FA4">
          <w:pPr>
            <w:tabs>
              <w:tab w:val="right" w:pos="9062"/>
            </w:tabs>
            <w:spacing w:after="0"/>
          </w:pPr>
          <w:hyperlink w:anchor="_206ipza">
            <w:r w:rsidR="005C271C">
              <w:t>Figure 21</w:t>
            </w:r>
            <w:r w:rsidR="00000CDD">
              <w:t xml:space="preserve"> Déroulement d'un </w:t>
            </w:r>
          </w:hyperlink>
          <w:hyperlink w:anchor="_206ipza">
            <w:r w:rsidR="00000CDD">
              <w:t>scénario</w:t>
            </w:r>
          </w:hyperlink>
          <w:hyperlink w:anchor="_206ipza">
            <w:r w:rsidR="00000CDD">
              <w:t xml:space="preserve"> d'un service qui a pour but </w:t>
            </w:r>
            <w:r w:rsidR="005C271C">
              <w:t>la gestion de</w:t>
            </w:r>
            <w:r w:rsidR="00000CDD">
              <w:t xml:space="preserve"> la lumière</w:t>
            </w:r>
            <w:r w:rsidR="00000CDD">
              <w:tab/>
              <w:t>3</w:t>
            </w:r>
          </w:hyperlink>
          <w:r w:rsidR="005C271C">
            <w:t>3</w:t>
          </w:r>
        </w:p>
        <w:p w:rsidR="00343134" w:rsidRDefault="00087FA4">
          <w:pPr>
            <w:tabs>
              <w:tab w:val="right" w:pos="9062"/>
            </w:tabs>
            <w:spacing w:after="0"/>
          </w:pPr>
          <w:hyperlink w:anchor="_4k668n3">
            <w:r w:rsidR="005C271C">
              <w:t>Figure 22</w:t>
            </w:r>
            <w:r w:rsidR="00000CDD">
              <w:t xml:space="preserve"> Déroulement d'un </w:t>
            </w:r>
          </w:hyperlink>
          <w:hyperlink w:anchor="_4k668n3">
            <w:r w:rsidR="00000CDD">
              <w:t>scénario</w:t>
            </w:r>
          </w:hyperlink>
          <w:hyperlink w:anchor="_4k668n3">
            <w:r w:rsidR="00000CDD">
              <w:t xml:space="preserve"> d'un service qui a pour but de baisser la température</w:t>
            </w:r>
            <w:r w:rsidR="00000CDD">
              <w:tab/>
              <w:t>3</w:t>
            </w:r>
          </w:hyperlink>
          <w:r w:rsidR="005C271C">
            <w:t>4</w:t>
          </w:r>
        </w:p>
        <w:p w:rsidR="005C271C" w:rsidRPr="003A20E5" w:rsidRDefault="003A20E5">
          <w:pPr>
            <w:tabs>
              <w:tab w:val="right" w:pos="9062"/>
            </w:tabs>
            <w:spacing w:after="0"/>
            <w:rPr>
              <w:color w:val="auto"/>
            </w:rPr>
          </w:pPr>
          <w:r>
            <w:rPr>
              <w:color w:val="auto"/>
            </w:rPr>
            <w:t xml:space="preserve">Figure 23 </w:t>
          </w:r>
          <w:r w:rsidR="005C271C" w:rsidRPr="003A20E5">
            <w:rPr>
              <w:color w:val="auto"/>
            </w:rPr>
            <w:t>Déroulement d'un scénario d'un service qui a pour but</w:t>
          </w:r>
          <w:r>
            <w:rPr>
              <w:color w:val="auto"/>
            </w:rPr>
            <w:t xml:space="preserve"> l'économie d'énergie avec une   lampe</w:t>
          </w:r>
          <w:r>
            <w:rPr>
              <w:color w:val="auto"/>
            </w:rPr>
            <w:tab/>
            <w:t>35</w:t>
          </w:r>
        </w:p>
        <w:p w:rsidR="00343134" w:rsidRDefault="00087FA4">
          <w:pPr>
            <w:tabs>
              <w:tab w:val="right" w:pos="9062"/>
            </w:tabs>
            <w:spacing w:after="0"/>
          </w:pPr>
          <w:hyperlink w:anchor="_2zbgiuw">
            <w:r w:rsidR="005C271C">
              <w:t>Figure 24-a</w:t>
            </w:r>
            <w:r w:rsidR="00000CDD">
              <w:t xml:space="preserve"> Exécution des services sans orchestration</w:t>
            </w:r>
            <w:r w:rsidR="00000CDD">
              <w:tab/>
              <w:t>36</w:t>
            </w:r>
          </w:hyperlink>
        </w:p>
        <w:p w:rsidR="005C271C" w:rsidRDefault="00087FA4">
          <w:pPr>
            <w:tabs>
              <w:tab w:val="right" w:pos="9062"/>
            </w:tabs>
            <w:spacing w:after="0"/>
          </w:pPr>
          <w:hyperlink w:anchor="_2zbgiuw">
            <w:r w:rsidR="005C271C">
              <w:t>Figure 24-b Exécution des services sans orchestration sur Freedomotic</w:t>
            </w:r>
            <w:r w:rsidR="005C271C">
              <w:tab/>
              <w:t>36</w:t>
            </w:r>
          </w:hyperlink>
        </w:p>
        <w:p w:rsidR="00343134" w:rsidRDefault="00087FA4">
          <w:pPr>
            <w:tabs>
              <w:tab w:val="right" w:pos="9062"/>
            </w:tabs>
            <w:spacing w:after="0"/>
          </w:pPr>
          <w:hyperlink w:anchor="_1egqt2p">
            <w:r w:rsidR="003A20E5">
              <w:t>Figure 25</w:t>
            </w:r>
            <w:r w:rsidR="005C271C">
              <w:t>-a</w:t>
            </w:r>
            <w:r w:rsidR="00000CDD">
              <w:t xml:space="preserve"> Exécution des services avec orchestration</w:t>
            </w:r>
            <w:r w:rsidR="00000CDD">
              <w:tab/>
              <w:t>3</w:t>
            </w:r>
          </w:hyperlink>
          <w:r w:rsidR="003A20E5">
            <w:t>7</w:t>
          </w:r>
        </w:p>
        <w:p w:rsidR="005C271C" w:rsidRDefault="00087FA4">
          <w:pPr>
            <w:tabs>
              <w:tab w:val="right" w:pos="9062"/>
            </w:tabs>
            <w:spacing w:after="0"/>
          </w:pPr>
          <w:hyperlink w:anchor="_1egqt2p">
            <w:r w:rsidR="003A20E5">
              <w:t>Figure 25</w:t>
            </w:r>
            <w:r w:rsidR="005C271C">
              <w:t>-b Exécution des services avec orchestration sur Freedomotic</w:t>
            </w:r>
            <w:r w:rsidR="005C271C">
              <w:tab/>
              <w:t>3</w:t>
            </w:r>
          </w:hyperlink>
          <w:r w:rsidR="003A20E5">
            <w:t>7</w:t>
          </w:r>
        </w:p>
        <w:p w:rsidR="005C271C" w:rsidRDefault="00087FA4">
          <w:pPr>
            <w:tabs>
              <w:tab w:val="right" w:pos="9062"/>
            </w:tabs>
            <w:spacing w:after="0"/>
          </w:pPr>
          <w:hyperlink w:anchor="_3ygebqi">
            <w:r w:rsidR="003A20E5">
              <w:t>Figure 26-a</w:t>
            </w:r>
            <w:r w:rsidR="00000CDD">
              <w:t xml:space="preserve"> Exécution des services avec résolution des conflits</w:t>
            </w:r>
            <w:r w:rsidR="00000CDD">
              <w:tab/>
              <w:t>3</w:t>
            </w:r>
          </w:hyperlink>
          <w:r w:rsidR="00000CDD">
            <w:fldChar w:fldCharType="end"/>
          </w:r>
          <w:r w:rsidR="003A20E5">
            <w:t>8</w:t>
          </w:r>
        </w:p>
        <w:p w:rsidR="00343134" w:rsidRDefault="003A20E5">
          <w:pPr>
            <w:tabs>
              <w:tab w:val="right" w:pos="9062"/>
            </w:tabs>
            <w:spacing w:after="0"/>
          </w:pPr>
          <w:r>
            <w:t xml:space="preserve">Figure 26-b </w:t>
          </w:r>
          <w:r w:rsidR="005C271C" w:rsidRPr="005C271C">
            <w:t>Exécution des services avec résolution des conflits</w:t>
          </w:r>
          <w:r>
            <w:t xml:space="preserve"> sur Freedomotic</w:t>
          </w:r>
          <w:r>
            <w:tab/>
            <w:t>39</w:t>
          </w:r>
        </w:p>
      </w:sdtContent>
    </w:sdt>
    <w:p w:rsidR="00343134" w:rsidRDefault="00000CDD">
      <w:pPr>
        <w:pStyle w:val="Titre1"/>
        <w:spacing w:before="480" w:after="120" w:line="240" w:lineRule="auto"/>
        <w:ind w:left="720"/>
        <w:rPr>
          <w:color w:val="000000"/>
          <w:sz w:val="24"/>
          <w:szCs w:val="24"/>
        </w:rPr>
      </w:pPr>
      <w:bookmarkStart w:id="2" w:name="_q2k9z03k59z7" w:colFirst="0" w:colLast="0"/>
      <w:bookmarkEnd w:id="2"/>
      <w:r>
        <w:rPr>
          <w:b/>
          <w:color w:val="000000"/>
          <w:sz w:val="46"/>
          <w:szCs w:val="46"/>
        </w:rPr>
        <w:lastRenderedPageBreak/>
        <w:t xml:space="preserve">   </w:t>
      </w:r>
      <w:r>
        <w:rPr>
          <w:color w:val="000000"/>
          <w:sz w:val="24"/>
          <w:szCs w:val="24"/>
        </w:rPr>
        <w:tab/>
      </w:r>
    </w:p>
    <w:p w:rsidR="00343134" w:rsidRDefault="00343134">
      <w:pPr>
        <w:pStyle w:val="Titre1"/>
        <w:spacing w:before="480" w:after="120" w:line="240" w:lineRule="auto"/>
        <w:ind w:left="720"/>
        <w:rPr>
          <w:color w:val="000000"/>
          <w:sz w:val="24"/>
          <w:szCs w:val="24"/>
        </w:rPr>
      </w:pPr>
      <w:bookmarkStart w:id="3" w:name="_9y5jnwlp5oyq" w:colFirst="0" w:colLast="0"/>
      <w:bookmarkEnd w:id="3"/>
    </w:p>
    <w:p w:rsidR="00343134" w:rsidRDefault="00343134">
      <w:pPr>
        <w:pStyle w:val="Titre1"/>
        <w:spacing w:before="480" w:after="120" w:line="240" w:lineRule="auto"/>
        <w:ind w:left="720"/>
        <w:rPr>
          <w:color w:val="000000"/>
          <w:sz w:val="24"/>
          <w:szCs w:val="24"/>
        </w:rPr>
      </w:pPr>
      <w:bookmarkStart w:id="4" w:name="_17vqhcv2q8tx" w:colFirst="0" w:colLast="0"/>
      <w:bookmarkEnd w:id="4"/>
    </w:p>
    <w:p w:rsidR="00343134" w:rsidRDefault="00343134">
      <w:pPr>
        <w:pStyle w:val="Titre1"/>
        <w:spacing w:before="480" w:after="120" w:line="240" w:lineRule="auto"/>
        <w:ind w:left="720"/>
        <w:rPr>
          <w:color w:val="000000"/>
          <w:sz w:val="24"/>
          <w:szCs w:val="24"/>
        </w:rPr>
      </w:pPr>
      <w:bookmarkStart w:id="5" w:name="_xb372t9hp11g" w:colFirst="0" w:colLast="0"/>
      <w:bookmarkEnd w:id="5"/>
    </w:p>
    <w:p w:rsidR="00343134" w:rsidRDefault="00343134">
      <w:pPr>
        <w:pStyle w:val="Titre1"/>
      </w:pPr>
      <w:bookmarkStart w:id="6" w:name="_mutr4l2xw8we" w:colFirst="0" w:colLast="0"/>
      <w:bookmarkEnd w:id="6"/>
    </w:p>
    <w:p w:rsidR="00343134" w:rsidRDefault="00000CDD">
      <w:pPr>
        <w:pStyle w:val="Titre1"/>
      </w:pPr>
      <w:bookmarkStart w:id="7" w:name="_od80bzga6umv" w:colFirst="0" w:colLast="0"/>
      <w:bookmarkEnd w:id="7"/>
      <w:r>
        <w:t xml:space="preserve"> Remerciements</w:t>
      </w:r>
    </w:p>
    <w:p w:rsidR="00343134" w:rsidRDefault="00000CD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Il n'est jamais facile pour un étudiant de trouver un stage, c'est pourquoi je remercie EDF R&amp;D et Telecom parisTech de m'avoir accueilli durant ces six mois.</w:t>
      </w:r>
    </w:p>
    <w:p w:rsidR="00343134" w:rsidRDefault="00000CD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 tiens à remercier tout particulièrement Mr Bruno TRAVERSON et Mr Elie NAJM  qui m'ont accordé leur confiance, leur soutien, leurs conseils et leur disponibilité. Merci également à toute l'équipe de l'entreprise, car chacun d'entre vous a su trouver un peu de temps pour m'aider dans mes missions.</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Faire mon stage de dernière année dans votre entreprise a été un plaisir, j'ai pu apprendre beaucoup grâce à vous, et j'ai surtout été conforté dans mon projet professionnel, ce qui est un aboutissement de mon cursus universitaire.</w:t>
      </w:r>
    </w:p>
    <w:p w:rsidR="00343134" w:rsidRDefault="00343134">
      <w:pPr>
        <w:pStyle w:val="Titre"/>
        <w:keepNext/>
        <w:keepLines/>
        <w:spacing w:before="240"/>
        <w:contextualSpacing w:val="0"/>
      </w:pPr>
      <w:bookmarkStart w:id="8" w:name="_mthuoflhj95a" w:colFirst="0" w:colLast="0"/>
      <w:bookmarkEnd w:id="8"/>
    </w:p>
    <w:p w:rsidR="00343134" w:rsidRDefault="00343134">
      <w:pPr>
        <w:keepNext/>
        <w:keepLines/>
        <w:spacing w:before="240" w:after="0"/>
        <w:rPr>
          <w:color w:val="2E75B5"/>
          <w:sz w:val="32"/>
          <w:szCs w:val="32"/>
        </w:rPr>
      </w:pPr>
    </w:p>
    <w:p w:rsidR="00343134" w:rsidRDefault="00343134">
      <w:pPr>
        <w:keepNext/>
        <w:keepLines/>
        <w:spacing w:before="240" w:after="0"/>
        <w:rPr>
          <w:color w:val="2E75B5"/>
          <w:sz w:val="32"/>
          <w:szCs w:val="32"/>
        </w:rPr>
      </w:pPr>
    </w:p>
    <w:p w:rsidR="00343134" w:rsidRDefault="00343134">
      <w:pPr>
        <w:keepNext/>
        <w:keepLines/>
        <w:spacing w:before="240" w:after="0"/>
        <w:rPr>
          <w:color w:val="2E75B5"/>
          <w:sz w:val="32"/>
          <w:szCs w:val="32"/>
        </w:rPr>
      </w:pPr>
    </w:p>
    <w:p w:rsidR="00343134" w:rsidRDefault="00343134">
      <w:pPr>
        <w:keepNext/>
        <w:keepLines/>
        <w:spacing w:before="240" w:after="0"/>
        <w:rPr>
          <w:color w:val="2E75B5"/>
          <w:sz w:val="32"/>
          <w:szCs w:val="32"/>
        </w:rPr>
      </w:pPr>
    </w:p>
    <w:p w:rsidR="00343134" w:rsidRDefault="00343134">
      <w:pPr>
        <w:pStyle w:val="Titre"/>
        <w:contextualSpacing w:val="0"/>
      </w:pPr>
    </w:p>
    <w:p w:rsidR="00343134" w:rsidRDefault="00343134">
      <w:pPr>
        <w:pStyle w:val="Titre"/>
        <w:contextualSpacing w:val="0"/>
      </w:pPr>
    </w:p>
    <w:p w:rsidR="00343134" w:rsidRDefault="00343134">
      <w:pPr>
        <w:pStyle w:val="Titre"/>
        <w:contextualSpacing w:val="0"/>
      </w:pPr>
    </w:p>
    <w:p w:rsidR="00343134" w:rsidRDefault="00343134">
      <w:pPr>
        <w:pStyle w:val="Titre"/>
        <w:contextualSpacing w:val="0"/>
      </w:pPr>
    </w:p>
    <w:p w:rsidR="00343134" w:rsidRDefault="00343134">
      <w:pPr>
        <w:pStyle w:val="Titre"/>
        <w:contextualSpacing w:val="0"/>
      </w:pPr>
    </w:p>
    <w:p w:rsidR="00343134" w:rsidRDefault="00343134">
      <w:pPr>
        <w:pStyle w:val="Titre"/>
        <w:contextualSpacing w:val="0"/>
      </w:pPr>
    </w:p>
    <w:p w:rsidR="00343134" w:rsidRDefault="00343134">
      <w:pPr>
        <w:pStyle w:val="Titre"/>
        <w:contextualSpacing w:val="0"/>
      </w:pPr>
    </w:p>
    <w:p w:rsidR="00343134" w:rsidRDefault="00343134">
      <w:pPr>
        <w:pStyle w:val="Titre"/>
        <w:contextualSpacing w:val="0"/>
      </w:pPr>
    </w:p>
    <w:p w:rsidR="00343134" w:rsidRDefault="00343134">
      <w:pPr>
        <w:pStyle w:val="Titre"/>
        <w:contextualSpacing w:val="0"/>
      </w:pPr>
    </w:p>
    <w:p w:rsidR="00343134" w:rsidRDefault="00343134">
      <w:pPr>
        <w:pStyle w:val="Titre"/>
        <w:contextualSpacing w:val="0"/>
      </w:pPr>
    </w:p>
    <w:p w:rsidR="00343134" w:rsidRDefault="00343134">
      <w:pPr>
        <w:pStyle w:val="Titre"/>
        <w:contextualSpacing w:val="0"/>
      </w:pPr>
    </w:p>
    <w:p w:rsidR="00343134" w:rsidRDefault="00343134">
      <w:pPr>
        <w:pStyle w:val="Titre"/>
        <w:contextualSpacing w:val="0"/>
      </w:pPr>
    </w:p>
    <w:p w:rsidR="00343134" w:rsidRDefault="00343134">
      <w:pPr>
        <w:pStyle w:val="Titre"/>
        <w:contextualSpacing w:val="0"/>
      </w:pPr>
    </w:p>
    <w:p w:rsidR="00343134" w:rsidRDefault="00343134">
      <w:pPr>
        <w:pStyle w:val="Titre"/>
        <w:contextualSpacing w:val="0"/>
      </w:pPr>
    </w:p>
    <w:p w:rsidR="00343134" w:rsidRDefault="00000CDD">
      <w:pPr>
        <w:pStyle w:val="Titre1"/>
        <w:rPr>
          <w:b/>
          <w:sz w:val="48"/>
          <w:szCs w:val="48"/>
        </w:rPr>
      </w:pPr>
      <w:bookmarkStart w:id="9" w:name="_gjdgxs" w:colFirst="0" w:colLast="0"/>
      <w:bookmarkEnd w:id="9"/>
      <w:r>
        <w:rPr>
          <w:b/>
          <w:sz w:val="48"/>
          <w:szCs w:val="48"/>
        </w:rPr>
        <w:t>1 Introduction générale</w:t>
      </w:r>
    </w:p>
    <w:p w:rsidR="00343134" w:rsidRDefault="00343134"/>
    <w:p w:rsidR="00343134" w:rsidRDefault="00000CDD">
      <w:pPr>
        <w:pStyle w:val="Titre2"/>
        <w:rPr>
          <w:sz w:val="36"/>
          <w:szCs w:val="36"/>
        </w:rPr>
      </w:pPr>
      <w:bookmarkStart w:id="10" w:name="_30j0zll" w:colFirst="0" w:colLast="0"/>
      <w:bookmarkEnd w:id="10"/>
      <w:r>
        <w:rPr>
          <w:sz w:val="36"/>
          <w:szCs w:val="36"/>
        </w:rPr>
        <w:t>1.1 Entreprise d’accueil</w:t>
      </w:r>
    </w:p>
    <w:p w:rsidR="00343134" w:rsidRDefault="00343134">
      <w:pPr>
        <w:ind w:left="360"/>
      </w:pPr>
    </w:p>
    <w:p w:rsidR="00343134" w:rsidRDefault="00000CDD">
      <w:pPr>
        <w:pStyle w:val="Titre3"/>
        <w:ind w:left="360"/>
        <w:rPr>
          <w:sz w:val="28"/>
          <w:szCs w:val="28"/>
        </w:rPr>
      </w:pPr>
      <w:bookmarkStart w:id="11" w:name="_1fob9te" w:colFirst="0" w:colLast="0"/>
      <w:bookmarkEnd w:id="11"/>
      <w:r>
        <w:rPr>
          <w:sz w:val="28"/>
          <w:szCs w:val="28"/>
        </w:rPr>
        <w:t>1.1.1 EDF S.A</w:t>
      </w:r>
    </w:p>
    <w:p w:rsidR="00343134" w:rsidRDefault="00000CDD">
      <w:pPr>
        <w:ind w:left="360"/>
        <w:rPr>
          <w:rFonts w:ascii="Times New Roman" w:eastAsia="Times New Roman" w:hAnsi="Times New Roman" w:cs="Times New Roman"/>
          <w:sz w:val="24"/>
          <w:szCs w:val="24"/>
        </w:rPr>
      </w:pPr>
      <w:r>
        <w:rPr>
          <w:b/>
        </w:rPr>
        <w:tab/>
      </w:r>
      <w:r>
        <w:rPr>
          <w:rFonts w:ascii="Times New Roman" w:eastAsia="Times New Roman" w:hAnsi="Times New Roman" w:cs="Times New Roman"/>
          <w:sz w:val="24"/>
          <w:szCs w:val="24"/>
        </w:rPr>
        <w:t>Autrefois connu par sa nomination originale «Electricité de France », EDF alimente plus de 36 million de foyers en électricité. Pour cause, EDF est considéré comme l’un des leaders mondiaux de la production à la commercialisation d’électricité avec 78 réacteurs nucléaires.</w:t>
      </w:r>
    </w:p>
    <w:p w:rsidR="00343134" w:rsidRDefault="00000CDD">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EDF ce n’est pas seulement le nucléaire mais aussi le premier producteur d’énergies nouvelles et renouvelables en Europe avec 5000 éoliennes en France.</w:t>
      </w:r>
    </w:p>
    <w:p w:rsidR="00343134" w:rsidRDefault="00000CDD">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Pas moins de 154.845 collaborateurs d’EDF dans le monde sont mobilisés afin de répondre en permanence aux attentes et aux besoins en électricité des clients de l’entreprise, tant industriels que particuliers. EDF veille à assurer une sécurité énergétique </w:t>
      </w:r>
    </w:p>
    <w:p w:rsidR="00343134" w:rsidRPr="00E20A3C" w:rsidRDefault="00000CDD" w:rsidP="00E20A3C">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maximale ainsi qu’à préparer l’avenir en inventant l’électricité de demain afin de réduire les émissions de CO2 et contribuer à la bonne santé de la planète. Actuellement produit 584,7 TWh dont  88% sans CO2 (Figure1).</w:t>
      </w:r>
    </w:p>
    <w:p w:rsidR="00343134" w:rsidRDefault="00343134">
      <w:pPr>
        <w:ind w:left="360"/>
        <w:rPr>
          <w:b/>
        </w:rPr>
      </w:pPr>
    </w:p>
    <w:p w:rsidR="00343134" w:rsidRDefault="00000CDD">
      <w:pPr>
        <w:keepNext/>
        <w:ind w:left="360"/>
      </w:pPr>
      <w:r>
        <w:rPr>
          <w:noProof/>
        </w:rPr>
        <w:drawing>
          <wp:inline distT="0" distB="0" distL="0" distR="0">
            <wp:extent cx="5004000" cy="1756800"/>
            <wp:effectExtent l="0" t="0" r="635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016632" cy="1761235"/>
                    </a:xfrm>
                    <a:prstGeom prst="rect">
                      <a:avLst/>
                    </a:prstGeom>
                    <a:ln/>
                  </pic:spPr>
                </pic:pic>
              </a:graphicData>
            </a:graphic>
          </wp:inline>
        </w:drawing>
      </w:r>
    </w:p>
    <w:p w:rsidR="00343134" w:rsidRDefault="00000CDD">
      <w:pPr>
        <w:spacing w:after="200" w:line="240" w:lineRule="auto"/>
        <w:ind w:left="2160" w:firstLine="720"/>
        <w:rPr>
          <w:i/>
          <w:color w:val="44546A"/>
          <w:sz w:val="18"/>
          <w:szCs w:val="18"/>
        </w:rPr>
      </w:pPr>
      <w:bookmarkStart w:id="12" w:name="_3znysh7" w:colFirst="0" w:colLast="0"/>
      <w:bookmarkEnd w:id="12"/>
      <w:r>
        <w:rPr>
          <w:i/>
          <w:color w:val="44546A"/>
          <w:sz w:val="18"/>
          <w:szCs w:val="18"/>
        </w:rPr>
        <w:t>Figure 1 Production d'électricité EDF</w:t>
      </w:r>
    </w:p>
    <w:p w:rsidR="00343134" w:rsidRDefault="00343134">
      <w:pPr>
        <w:keepNext/>
        <w:ind w:left="360"/>
      </w:pP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La fonction principale d’EDF est la production d’électricité. Pour cela, le groupe exploite différentes énergies à savoirs le nucléaire, le thermique à flamme, l’hydraulique, l’éolienne, le solaire, l’énergie marine, l’énergie  biomasse et géothermique.</w:t>
      </w:r>
    </w:p>
    <w:p w:rsidR="00343134" w:rsidRDefault="00000CD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Certaines méthodes sont régulièrement au cœur de l’actualité, telle que le nucléaire alors que d’autres se dessinent plutôt sur l’avenir à l’image de la biomasse.                                                          Du fait que l’électricité se stocke très mal pour de gros volumes, EDF doit être capable de fournir la juste quantité d’électricité en fonction de la demande, et ce au meilleur prix pour ses 27,2 millions de clients en France et environ 37 millions dans le monde.</w:t>
      </w:r>
    </w:p>
    <w:p w:rsidR="00343134" w:rsidRDefault="00000CD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Enfin, EDF, c’est aussi toute une gamme de services et d’offres pour particuliers et professionnels relatifs à l’électricité et à sa consommation.</w:t>
      </w:r>
    </w:p>
    <w:p w:rsidR="00343134" w:rsidRDefault="00000CDD">
      <w:r>
        <w:rPr>
          <w:rFonts w:ascii="Times New Roman" w:eastAsia="Times New Roman" w:hAnsi="Times New Roman" w:cs="Times New Roman"/>
          <w:sz w:val="24"/>
          <w:szCs w:val="24"/>
        </w:rPr>
        <w:t>Le groupe est composé de plusieurs branches dont la R&amp;D  comme le montre la figure suivante.</w:t>
      </w:r>
    </w:p>
    <w:p w:rsidR="00343134" w:rsidRDefault="00000CDD">
      <w:pPr>
        <w:pStyle w:val="Titre"/>
        <w:keepNext/>
        <w:contextualSpacing w:val="0"/>
      </w:pPr>
      <w:r>
        <w:lastRenderedPageBreak/>
        <w:t xml:space="preserve">              </w:t>
      </w:r>
      <w:r w:rsidR="003A20E5">
        <w:rPr>
          <w:noProof/>
        </w:rPr>
        <w:drawing>
          <wp:inline distT="0" distB="0" distL="0" distR="0">
            <wp:extent cx="3312160" cy="3239770"/>
            <wp:effectExtent l="0" t="0" r="2540" b="0"/>
            <wp:docPr id="40" name="Image 7" descr="organ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ganis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2160" cy="3239770"/>
                    </a:xfrm>
                    <a:prstGeom prst="rect">
                      <a:avLst/>
                    </a:prstGeom>
                    <a:noFill/>
                    <a:ln>
                      <a:noFill/>
                    </a:ln>
                  </pic:spPr>
                </pic:pic>
              </a:graphicData>
            </a:graphic>
          </wp:inline>
        </w:drawing>
      </w:r>
    </w:p>
    <w:p w:rsidR="00343134" w:rsidRDefault="00000CDD" w:rsidP="00000CDD">
      <w:pPr>
        <w:spacing w:after="200" w:line="240" w:lineRule="auto"/>
        <w:ind w:left="2160" w:firstLine="720"/>
        <w:rPr>
          <w:i/>
          <w:color w:val="44546A"/>
          <w:sz w:val="18"/>
          <w:szCs w:val="18"/>
        </w:rPr>
      </w:pPr>
      <w:bookmarkStart w:id="13" w:name="_2et92p0" w:colFirst="0" w:colLast="0"/>
      <w:bookmarkEnd w:id="13"/>
      <w:r>
        <w:rPr>
          <w:i/>
          <w:color w:val="44546A"/>
          <w:sz w:val="18"/>
          <w:szCs w:val="18"/>
        </w:rPr>
        <w:t>Figure 2 Organisation d'EDF</w:t>
      </w:r>
    </w:p>
    <w:p w:rsidR="00000CDD" w:rsidRPr="00000CDD" w:rsidRDefault="00000CDD" w:rsidP="00000CDD">
      <w:pPr>
        <w:spacing w:after="200" w:line="240" w:lineRule="auto"/>
        <w:ind w:left="2160" w:firstLine="720"/>
        <w:rPr>
          <w:i/>
          <w:color w:val="44546A"/>
          <w:sz w:val="18"/>
          <w:szCs w:val="18"/>
        </w:rPr>
      </w:pPr>
    </w:p>
    <w:p w:rsidR="00343134" w:rsidRDefault="00000CDD">
      <w:pPr>
        <w:pStyle w:val="Titre3"/>
        <w:rPr>
          <w:sz w:val="28"/>
          <w:szCs w:val="28"/>
        </w:rPr>
      </w:pPr>
      <w:bookmarkStart w:id="14" w:name="_tyjcwt" w:colFirst="0" w:colLast="0"/>
      <w:bookmarkEnd w:id="14"/>
      <w:r>
        <w:rPr>
          <w:sz w:val="28"/>
          <w:szCs w:val="28"/>
        </w:rPr>
        <w:t>1.1.2 EDF R&amp;D</w:t>
      </w:r>
    </w:p>
    <w:p w:rsidR="00343134" w:rsidRDefault="00343134"/>
    <w:p w:rsidR="00343134" w:rsidRDefault="00000CD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EDF R&amp;D a pour missions principales de contribuer à l'amélioration de la performance opérationnelle du groupe, d'identifier et de préparer les relais de croissance à moyen et long terme. Elle est organisée autour de dix sites, dont trois situés en France, en région parisienne. Achevées sur le site de Chatou après la Seconde Guerre mondiale, les premières infrastructures d’EDF R&amp;D accueillent le Laboratoire National d’Hydraulique (LNH) dont les travaux ont notamment permis le développement de l’hydroélectricité et plus particulièrement les grands barrages dans un contexte de forte pénurie d’énergie. Avec l’évolution des moyens de production et des besoins, les recherches sur le thermique, le nucléaire, les réseaux, l’environnement et la simulation numérique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sont venues compléter les domaines d’expertise de la R&amp;D avec l’ouverture de deux autres centres. Achevé en mars 2016, EDF Lab Paris-Saclay associe le plus grand centre de recherche et développement  d’EDF (EDF R&amp;D) au premier centre  de formation professionnelle à l’échelle européenne  (Campus formation). Il concentre en un même lieu des compétences d’excellence et des moyens d’essais sur des sujets stratégiques pour l’avenir du Groupe EDF : la production d’électricité décarbonée, les systèmes électriques du futur et les nouveaux services énergétiques (Figure 3).</w:t>
      </w:r>
    </w:p>
    <w:p w:rsidR="00343134" w:rsidRDefault="00000CDD">
      <w:pPr>
        <w:pStyle w:val="Titre"/>
        <w:keepNext/>
        <w:contextualSpacing w:val="0"/>
      </w:pPr>
      <w:r>
        <w:rPr>
          <w:noProof/>
          <w:sz w:val="22"/>
          <w:szCs w:val="22"/>
        </w:rPr>
        <w:lastRenderedPageBreak/>
        <w:drawing>
          <wp:inline distT="0" distB="0" distL="0" distR="0">
            <wp:extent cx="5760720" cy="372632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5760720" cy="3726320"/>
                    </a:xfrm>
                    <a:prstGeom prst="rect">
                      <a:avLst/>
                    </a:prstGeom>
                    <a:ln/>
                  </pic:spPr>
                </pic:pic>
              </a:graphicData>
            </a:graphic>
          </wp:inline>
        </w:drawing>
      </w:r>
    </w:p>
    <w:p w:rsidR="00343134" w:rsidRDefault="00000CDD">
      <w:pPr>
        <w:spacing w:after="200" w:line="240" w:lineRule="auto"/>
        <w:ind w:left="2160" w:firstLine="720"/>
        <w:rPr>
          <w:i/>
          <w:color w:val="44546A"/>
          <w:sz w:val="18"/>
          <w:szCs w:val="18"/>
        </w:rPr>
      </w:pPr>
      <w:bookmarkStart w:id="15" w:name="_3dy6vkm" w:colFirst="0" w:colLast="0"/>
      <w:bookmarkEnd w:id="15"/>
      <w:r>
        <w:rPr>
          <w:i/>
          <w:color w:val="44546A"/>
          <w:sz w:val="18"/>
          <w:szCs w:val="18"/>
        </w:rPr>
        <w:t>Figure 3 Chiffres clés d'EDF R&amp;D</w:t>
      </w:r>
    </w:p>
    <w:p w:rsidR="00343134" w:rsidRDefault="00343134">
      <w:pPr>
        <w:pStyle w:val="Titre"/>
        <w:contextualSpacing w:val="0"/>
      </w:pPr>
    </w:p>
    <w:p w:rsidR="00343134" w:rsidRDefault="00000CDD">
      <w:pPr>
        <w:pStyle w:val="Titre3"/>
        <w:rPr>
          <w:rFonts w:ascii="Times New Roman" w:eastAsia="Times New Roman" w:hAnsi="Times New Roman" w:cs="Times New Roman"/>
        </w:rPr>
      </w:pPr>
      <w:bookmarkStart w:id="16" w:name="_1t3h5sf" w:colFirst="0" w:colLast="0"/>
      <w:bookmarkEnd w:id="16"/>
      <w:r>
        <w:rPr>
          <w:sz w:val="28"/>
          <w:szCs w:val="28"/>
        </w:rPr>
        <w:t>1.1.3 Le département ICAME</w:t>
      </w:r>
      <w:r>
        <w:rPr>
          <w:rFonts w:ascii="Times New Roman" w:eastAsia="Times New Roman" w:hAnsi="Times New Roman" w:cs="Times New Roman"/>
        </w:rPr>
        <w:t> </w:t>
      </w:r>
    </w:p>
    <w:p w:rsidR="00343134" w:rsidRDefault="00343134">
      <w:pPr>
        <w:rPr>
          <w:rFonts w:ascii="Times New Roman" w:eastAsia="Times New Roman" w:hAnsi="Times New Roman" w:cs="Times New Roman"/>
          <w:sz w:val="24"/>
          <w:szCs w:val="24"/>
        </w:rPr>
      </w:pPr>
    </w:p>
    <w:p w:rsidR="00343134" w:rsidRDefault="00000CDD">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département ICAME</w:t>
      </w:r>
      <w:r>
        <w:rPr>
          <w:rFonts w:ascii="Times New Roman" w:eastAsia="Times New Roman" w:hAnsi="Times New Roman" w:cs="Times New Roman"/>
        </w:rPr>
        <w:t>« Innovation Commerciale, Analyse des</w:t>
      </w:r>
      <w:r>
        <w:rPr>
          <w:rFonts w:ascii="Times New Roman" w:eastAsia="Times New Roman" w:hAnsi="Times New Roman" w:cs="Times New Roman"/>
          <w:i/>
        </w:rPr>
        <w:t xml:space="preserve"> </w:t>
      </w:r>
      <w:r>
        <w:rPr>
          <w:rFonts w:ascii="Times New Roman" w:eastAsia="Times New Roman" w:hAnsi="Times New Roman" w:cs="Times New Roman"/>
        </w:rPr>
        <w:t xml:space="preserve">Marchés et de leur Environnement » </w:t>
      </w:r>
      <w:r>
        <w:rPr>
          <w:rFonts w:ascii="Times New Roman" w:eastAsia="Times New Roman" w:hAnsi="Times New Roman" w:cs="Times New Roman"/>
          <w:sz w:val="24"/>
          <w:szCs w:val="24"/>
        </w:rPr>
        <w:t>est l’un des départements de la R&amp;D d’EDF. Le budget du département est estimé à environ 25 millions d’euros. La direction Commerce, à qui ICAME dédie 80% de son activité, finance à hauteur de 14 millions d’euros. Le but est de proposer des services se différenciant de ceux de la concurrence, dans le cadre d'une relation commerciale en phase avec les évolutions de la société et les attentes de la clientèle. Dans ce cadre ICAME mène des activités de R&amp;D principalement conduites pour EDF Commerce mais aussi pour l'ensemble des entités du Groupe. Le département est composé d’une centaine de chercheurs et d’ingénieurs, d’une dizaine d’agents de maîtrise ainsi que d’une dizaine de doctorants.</w:t>
      </w:r>
    </w:p>
    <w:p w:rsidR="00343134" w:rsidRDefault="00000CDD">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personnel est réparti en trois pôles principaux : le pôle Sciences Humaines et Sociales ; Statistiques, Fouille et Valorisation des Données ; et Méthodes et Solutions pour l’élaboration des nouvelles offres.</w:t>
      </w:r>
    </w:p>
    <w:p w:rsidR="00343134" w:rsidRDefault="00000CDD">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Trois missions principales sont confiées au département ICAME : </w:t>
      </w:r>
    </w:p>
    <w:p w:rsidR="00343134" w:rsidRDefault="00000CDD">
      <w:pPr>
        <w:numPr>
          <w:ilvl w:val="0"/>
          <w:numId w:val="3"/>
        </w:numPr>
        <w:spacing w:after="0" w:line="276" w:lineRule="auto"/>
        <w:contextualSpacing/>
        <w:jc w:val="both"/>
        <w:rPr>
          <w:sz w:val="24"/>
          <w:szCs w:val="24"/>
        </w:rPr>
      </w:pPr>
      <w:r>
        <w:rPr>
          <w:rFonts w:ascii="Times New Roman" w:eastAsia="Times New Roman" w:hAnsi="Times New Roman" w:cs="Times New Roman"/>
          <w:sz w:val="24"/>
          <w:szCs w:val="24"/>
        </w:rPr>
        <w:t>Proposer des visions de la consommation des clients dans le système énergétique à des horizons et des temps différents,</w:t>
      </w:r>
    </w:p>
    <w:p w:rsidR="00343134" w:rsidRDefault="00000CDD">
      <w:pPr>
        <w:numPr>
          <w:ilvl w:val="0"/>
          <w:numId w:val="3"/>
        </w:numPr>
        <w:spacing w:after="0" w:line="276" w:lineRule="auto"/>
        <w:contextualSpacing/>
        <w:jc w:val="both"/>
        <w:rPr>
          <w:sz w:val="24"/>
          <w:szCs w:val="24"/>
        </w:rPr>
      </w:pPr>
      <w:r>
        <w:rPr>
          <w:rFonts w:ascii="Times New Roman" w:eastAsia="Times New Roman" w:hAnsi="Times New Roman" w:cs="Times New Roman"/>
          <w:sz w:val="24"/>
          <w:szCs w:val="24"/>
        </w:rPr>
        <w:t xml:space="preserve">Co-construire de nouvelles offres de fournitures et de services, notamment avec la Direction Commerce et les filiales commerciales à l’étranger. </w:t>
      </w:r>
    </w:p>
    <w:p w:rsidR="00343134" w:rsidRDefault="00000CDD">
      <w:pPr>
        <w:numPr>
          <w:ilvl w:val="0"/>
          <w:numId w:val="3"/>
        </w:numPr>
        <w:spacing w:after="0" w:line="276" w:lineRule="auto"/>
        <w:contextualSpacing/>
        <w:jc w:val="both"/>
        <w:rPr>
          <w:sz w:val="24"/>
          <w:szCs w:val="24"/>
        </w:rPr>
      </w:pPr>
      <w:r>
        <w:rPr>
          <w:rFonts w:ascii="Times New Roman" w:eastAsia="Times New Roman" w:hAnsi="Times New Roman" w:cs="Times New Roman"/>
          <w:sz w:val="24"/>
          <w:szCs w:val="24"/>
        </w:rPr>
        <w:lastRenderedPageBreak/>
        <w:t>Accompagner la Direction Commerce dans l’évolution des métiers de commercialisation en éclairant les sujets relatifs aux nouvelles attentes des clients, aux nouveaux canaux de commercialisation et aux performances de la relation client.</w:t>
      </w:r>
    </w:p>
    <w:p w:rsidR="00343134" w:rsidRDefault="00000CDD">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 département participe à renforcer l’acceptabilité sociale des projets de développement et contribue à tirer profit des données massives et complexes pour l’ensemble des directions opérationnelles.</w:t>
      </w:r>
    </w:p>
    <w:p w:rsidR="00343134" w:rsidRDefault="00343134">
      <w:pPr>
        <w:spacing w:after="0"/>
        <w:jc w:val="both"/>
        <w:rPr>
          <w:rFonts w:ascii="Times New Roman" w:eastAsia="Times New Roman" w:hAnsi="Times New Roman" w:cs="Times New Roman"/>
          <w:sz w:val="24"/>
          <w:szCs w:val="24"/>
        </w:rPr>
      </w:pPr>
    </w:p>
    <w:p w:rsidR="00343134" w:rsidRDefault="00343134">
      <w:pPr>
        <w:rPr>
          <w:rFonts w:ascii="Times New Roman" w:eastAsia="Times New Roman" w:hAnsi="Times New Roman" w:cs="Times New Roman"/>
          <w:b/>
          <w:sz w:val="24"/>
          <w:szCs w:val="24"/>
        </w:rPr>
      </w:pPr>
    </w:p>
    <w:p w:rsidR="00343134" w:rsidRDefault="00000CDD">
      <w:pPr>
        <w:pStyle w:val="Titre3"/>
        <w:rPr>
          <w:sz w:val="28"/>
          <w:szCs w:val="28"/>
        </w:rPr>
      </w:pPr>
      <w:bookmarkStart w:id="17" w:name="_4d34og8" w:colFirst="0" w:colLast="0"/>
      <w:bookmarkEnd w:id="17"/>
      <w:r>
        <w:rPr>
          <w:sz w:val="28"/>
          <w:szCs w:val="28"/>
        </w:rPr>
        <w:t>1.1.4 Laboratoire SEIDO</w:t>
      </w:r>
    </w:p>
    <w:p w:rsidR="00343134" w:rsidRDefault="00000CDD">
      <w:pPr>
        <w:spacing w:before="100" w:after="100" w:line="24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La R&amp;D d’EDF et Télécom ParisTech collaborent depuis 2012 dans le cadre d’un laboratoire commun de recherche dont les travaux portent sur la thématique de l’Internet des Objets et la Cybersécurité pour les systèmes électriques.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Ce laboratoire constitue une occasion de réunir les spécialistes de domaines disciplinaires hétérogènes (sécurité, réseaux, Internet, monde énergétique, réseaux électriques, etc.) autour de finalités industrielles qui les rassemblent. Il apporte des avancées en matière de solutions de sécurisation des systèmes d’information, de contrôle et de commande pour les objets connectés.  Il contribue à mieux observer, contrôler et commander les objets du système électrique, plus vite, plus sûrement et en tenant compte de leur contexte d’usage, en respectant la confidentialité des échanges.                                                                                                      Son enjeu est de préparer et faciliter le déploiement de services de gestion de la demande énergétique et d’efficacité énergétique s’appuyant sur l’interopérabilité d’objets énergétiques et ainsi contribuer à assurer la cohérence de l’ensemble du système.</w:t>
      </w:r>
    </w:p>
    <w:p w:rsidR="00343134" w:rsidRDefault="00000CDD">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 laboratoire SEIDO a pour ambition de préparer le système électrique aux principaux enjeux qui accompagnent le développement des Smart Grids grâce à un programme de recherche couvrant les domaines de l’Internet des Objets et de la Cybersécurité.</w:t>
      </w:r>
    </w:p>
    <w:p w:rsidR="00343134" w:rsidRDefault="00000CDD">
      <w:pPr>
        <w:spacing w:before="100"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 système électrique repose aujourd’hui sur une architecture centralisée, reliant une multitude de consommateurs à quelques grands sites de production. Il évolue en accueillant de plus en plus de nouvelles sources d’énergie renouvelables et intermittentes ainsi qu’une micro-production décentralisée. Les consommateurs quant à eux, doivent devenir des acteurs à part entière de ce système produisant de l’énergie et contrôlant finement leur consommation.</w:t>
      </w:r>
    </w:p>
    <w:p w:rsidR="00343134" w:rsidRDefault="00000CDD">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Face à ces évolutions, le réseau de distribution, en particulier, doit s’adapter ; devenir plus flexible et plus réactif afin de maintenir des conditions de fonctionnement correctes et sûres, mais aussi afin de tirer parti au mieux du potentiel que représentent ces mutations pour résoudre plusieurs défis :</w:t>
      </w:r>
    </w:p>
    <w:p w:rsidR="00343134" w:rsidRDefault="00000CDD">
      <w:pPr>
        <w:numPr>
          <w:ilvl w:val="0"/>
          <w:numId w:val="9"/>
        </w:numPr>
        <w:spacing w:after="0" w:line="240" w:lineRule="auto"/>
      </w:pPr>
      <w:r>
        <w:rPr>
          <w:rFonts w:ascii="Times New Roman" w:eastAsia="Times New Roman" w:hAnsi="Times New Roman" w:cs="Times New Roman"/>
          <w:sz w:val="24"/>
          <w:szCs w:val="24"/>
        </w:rPr>
        <w:t>assurer une gestion de la demande d’énergie capable de faire face aux impératifs environnementaux;</w:t>
      </w:r>
    </w:p>
    <w:p w:rsidR="00343134" w:rsidRDefault="00000CDD">
      <w:pPr>
        <w:numPr>
          <w:ilvl w:val="0"/>
          <w:numId w:val="9"/>
        </w:numPr>
        <w:spacing w:after="0" w:line="240" w:lineRule="auto"/>
      </w:pPr>
      <w:r>
        <w:rPr>
          <w:rFonts w:ascii="Times New Roman" w:eastAsia="Times New Roman" w:hAnsi="Times New Roman" w:cs="Times New Roman"/>
          <w:sz w:val="24"/>
          <w:szCs w:val="24"/>
        </w:rPr>
        <w:t>assurer la stabilité du réseau malgré la part croissante de la production intermittente;</w:t>
      </w:r>
    </w:p>
    <w:p w:rsidR="00343134" w:rsidRDefault="00000CDD">
      <w:pPr>
        <w:numPr>
          <w:ilvl w:val="0"/>
          <w:numId w:val="9"/>
        </w:numPr>
        <w:spacing w:after="280" w:line="240" w:lineRule="auto"/>
      </w:pPr>
      <w:r>
        <w:rPr>
          <w:rFonts w:ascii="Times New Roman" w:eastAsia="Times New Roman" w:hAnsi="Times New Roman" w:cs="Times New Roman"/>
          <w:sz w:val="24"/>
          <w:szCs w:val="24"/>
        </w:rPr>
        <w:t>proposer à l’usager de piloter ses équipements de manière à assurer son confort, au meilleur coût, dans le cadre des évolutions progressives des réglementations thermiques (RT2012, RT2020, etc.).</w:t>
      </w:r>
    </w:p>
    <w:p w:rsidR="00343134" w:rsidRDefault="00000CDD">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Pour répondre à ces questions, le laboratoire réunit des chercheurs du monde académique et du monde industriel disposant de compétences complémentaires. Télécom ParisTech apporte son expertise dans le domaine des réseaux et des télécommunications, des systèmes d’information, et de la sécurité informatique. La R&amp;D d’EDF implique, en France et en Allemagne, des spécialistes du comptage d’énergie, des solutions électriques en aval du compteur, du véhicule électrique et de la relation clients. Ces collaborations s’illustrent au travers de plusieurs thèses co-encadrées entre les deux institutions et de manifestations.</w:t>
      </w:r>
    </w:p>
    <w:p w:rsidR="00343134" w:rsidRDefault="00000CDD">
      <w:pPr>
        <w:spacing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principaux objectifs du laboratoire sont :</w:t>
      </w:r>
    </w:p>
    <w:p w:rsidR="00343134" w:rsidRDefault="00000CDD">
      <w:pPr>
        <w:numPr>
          <w:ilvl w:val="0"/>
          <w:numId w:val="10"/>
        </w:numPr>
        <w:spacing w:after="0" w:line="240" w:lineRule="auto"/>
        <w:jc w:val="both"/>
      </w:pPr>
      <w:r>
        <w:rPr>
          <w:rFonts w:ascii="Times New Roman" w:eastAsia="Times New Roman" w:hAnsi="Times New Roman" w:cs="Times New Roman"/>
          <w:sz w:val="24"/>
          <w:szCs w:val="24"/>
        </w:rPr>
        <w:t>de contribuer à la conception d’architectures informatiques distribuées, à large échelle, capables de surveiller et de gérer les systèmes de distribution de l’électricité jusqu’aux équipements terminaux en incluant la production locale et le stockage décentralisés;</w:t>
      </w:r>
    </w:p>
    <w:p w:rsidR="00343134" w:rsidRDefault="00000CDD">
      <w:pPr>
        <w:numPr>
          <w:ilvl w:val="0"/>
          <w:numId w:val="10"/>
        </w:numPr>
        <w:spacing w:after="0" w:line="240" w:lineRule="auto"/>
        <w:jc w:val="both"/>
      </w:pPr>
      <w:r>
        <w:rPr>
          <w:rFonts w:ascii="Times New Roman" w:eastAsia="Times New Roman" w:hAnsi="Times New Roman" w:cs="Times New Roman"/>
          <w:sz w:val="24"/>
          <w:szCs w:val="24"/>
        </w:rPr>
        <w:t>d’amener les résultats d’études sur des plateformes de simulation et de démonstration;</w:t>
      </w:r>
    </w:p>
    <w:p w:rsidR="00343134" w:rsidRDefault="00000CDD">
      <w:pPr>
        <w:numPr>
          <w:ilvl w:val="0"/>
          <w:numId w:val="10"/>
        </w:numPr>
        <w:spacing w:after="280" w:line="240" w:lineRule="auto"/>
        <w:jc w:val="both"/>
      </w:pPr>
      <w:r>
        <w:rPr>
          <w:rFonts w:ascii="Times New Roman" w:eastAsia="Times New Roman" w:hAnsi="Times New Roman" w:cs="Times New Roman"/>
          <w:sz w:val="24"/>
          <w:szCs w:val="24"/>
        </w:rPr>
        <w:t>de concourir à l’obtention de nouveaux concepts, de nouveaux standards de définition de nouveaux équipements, de nouveaux logiciels et développer ainsi un patrimoine intellectuel commun.</w:t>
      </w:r>
    </w:p>
    <w:p w:rsidR="00343134" w:rsidRDefault="00000CDD">
      <w:pPr>
        <w:pStyle w:val="Titre2"/>
        <w:spacing w:after="280" w:line="240" w:lineRule="auto"/>
        <w:rPr>
          <w:sz w:val="36"/>
          <w:szCs w:val="36"/>
        </w:rPr>
      </w:pPr>
      <w:bookmarkStart w:id="18" w:name="_2s8eyo1" w:colFirst="0" w:colLast="0"/>
      <w:bookmarkEnd w:id="18"/>
      <w:r>
        <w:rPr>
          <w:sz w:val="36"/>
          <w:szCs w:val="36"/>
        </w:rPr>
        <w:t>1.2 Contexte du stage</w:t>
      </w:r>
    </w:p>
    <w:p w:rsidR="00343134" w:rsidRDefault="00000CDD">
      <w:pPr>
        <w:spacing w:after="280" w:line="240" w:lineRule="auto"/>
        <w:ind w:firstLine="720"/>
        <w:rPr>
          <w:rFonts w:ascii="Arial" w:eastAsia="Arial" w:hAnsi="Arial" w:cs="Arial"/>
        </w:rPr>
      </w:pPr>
      <w:r>
        <w:rPr>
          <w:rFonts w:ascii="Times New Roman" w:eastAsia="Times New Roman" w:hAnsi="Times New Roman" w:cs="Times New Roman"/>
          <w:sz w:val="24"/>
          <w:szCs w:val="24"/>
        </w:rPr>
        <w:t>Le contexte de mon stage s’inscrit dans le cadre des travaux réalisés dans la thèse de Rayhana BAGHLI au sein du laboratoire SEIDO</w:t>
      </w:r>
      <w:r>
        <w:rPr>
          <w:rFonts w:ascii="Arial" w:eastAsia="Arial" w:hAnsi="Arial" w:cs="Arial"/>
          <w:b/>
        </w:rPr>
        <w:t xml:space="preserve"> [EDOC 2016]</w:t>
      </w:r>
      <w:r>
        <w:rPr>
          <w:rFonts w:ascii="Times New Roman" w:eastAsia="Times New Roman" w:hAnsi="Times New Roman" w:cs="Times New Roman"/>
          <w:sz w:val="24"/>
          <w:szCs w:val="24"/>
        </w:rPr>
        <w:t>.</w:t>
      </w:r>
      <w:r>
        <w:t xml:space="preserve"> </w:t>
      </w:r>
      <w:r>
        <w:rPr>
          <w:rFonts w:ascii="Arial" w:eastAsia="Arial" w:hAnsi="Arial" w:cs="Arial"/>
        </w:rPr>
        <w:t>L’architecture proposée dans cette thèse permet de représenter les services mis en place dans un Smart home selon trois niveaux (Figure 4) : Sémantique (connaissance), Artefacts et Ressources. Le niveau sémantique spécifie le comportement du système par un ensemble de règles qui sont vérifiées à chaque évolution de son environnement. Le niveau d’artefacts représente les états des ressources sous forme de graphes à états/transitions. Le niveau des ressources assure la correspondance entre les ressources et leurs implémentations sous forme d’objets connectés.</w:t>
      </w:r>
    </w:p>
    <w:p w:rsidR="00343134" w:rsidRDefault="00000CDD">
      <w:pPr>
        <w:keepNext/>
        <w:spacing w:after="280" w:line="240" w:lineRule="auto"/>
      </w:pPr>
      <w:r>
        <w:t xml:space="preserve">                                           </w:t>
      </w:r>
      <w:r>
        <w:rPr>
          <w:noProof/>
        </w:rPr>
        <w:drawing>
          <wp:inline distT="0" distB="0" distL="0" distR="0">
            <wp:extent cx="2691308" cy="1791985"/>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2691308" cy="1791985"/>
                    </a:xfrm>
                    <a:prstGeom prst="rect">
                      <a:avLst/>
                    </a:prstGeom>
                    <a:ln/>
                  </pic:spPr>
                </pic:pic>
              </a:graphicData>
            </a:graphic>
          </wp:inline>
        </w:drawing>
      </w:r>
    </w:p>
    <w:p w:rsidR="00343134" w:rsidRDefault="00000CDD">
      <w:pPr>
        <w:spacing w:after="200" w:line="240" w:lineRule="auto"/>
        <w:ind w:left="1440"/>
        <w:rPr>
          <w:i/>
          <w:color w:val="44546A"/>
          <w:sz w:val="18"/>
          <w:szCs w:val="18"/>
        </w:rPr>
      </w:pPr>
      <w:bookmarkStart w:id="19" w:name="_17dp8vu" w:colFirst="0" w:colLast="0"/>
      <w:bookmarkEnd w:id="19"/>
      <w:r>
        <w:rPr>
          <w:i/>
          <w:color w:val="44546A"/>
          <w:sz w:val="18"/>
          <w:szCs w:val="18"/>
        </w:rPr>
        <w:t>Figure 4 Les trois niveaux de modèles proposés dans l'architecture</w:t>
      </w:r>
    </w:p>
    <w:p w:rsidR="00343134" w:rsidRDefault="00000CDD">
      <w:pPr>
        <w:spacing w:after="200" w:line="240" w:lineRule="auto"/>
        <w:rPr>
          <w:rFonts w:ascii="Times New Roman" w:eastAsia="Times New Roman" w:hAnsi="Times New Roman" w:cs="Times New Roman"/>
          <w:i/>
          <w:color w:val="44546A"/>
          <w:sz w:val="24"/>
          <w:szCs w:val="24"/>
        </w:rPr>
      </w:pPr>
      <w:r>
        <w:rPr>
          <w:i/>
          <w:color w:val="44546A"/>
          <w:sz w:val="18"/>
          <w:szCs w:val="18"/>
        </w:rPr>
        <w:t xml:space="preserve">             </w:t>
      </w:r>
      <w:r>
        <w:rPr>
          <w:i/>
          <w:color w:val="44546A"/>
          <w:sz w:val="18"/>
          <w:szCs w:val="18"/>
        </w:rPr>
        <w:tab/>
      </w:r>
      <w:r>
        <w:rPr>
          <w:i/>
          <w:color w:val="44546A"/>
          <w:sz w:val="18"/>
          <w:szCs w:val="18"/>
        </w:rPr>
        <w:tab/>
        <w:t xml:space="preserve"> </w:t>
      </w:r>
    </w:p>
    <w:p w:rsidR="00343134" w:rsidRDefault="00000CDD">
      <w:pPr>
        <w:pStyle w:val="Titre2"/>
        <w:rPr>
          <w:sz w:val="36"/>
          <w:szCs w:val="36"/>
        </w:rPr>
      </w:pPr>
      <w:bookmarkStart w:id="20" w:name="_3rdcrjn" w:colFirst="0" w:colLast="0"/>
      <w:bookmarkEnd w:id="20"/>
      <w:r>
        <w:rPr>
          <w:sz w:val="36"/>
          <w:szCs w:val="36"/>
        </w:rPr>
        <w:lastRenderedPageBreak/>
        <w:t>1.3 Sujet du stage</w:t>
      </w:r>
    </w:p>
    <w:p w:rsidR="00343134" w:rsidRDefault="00000CDD">
      <w:pPr>
        <w:spacing w:before="100" w:after="10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L’architecture à trois niveaux proposés dans la thèse peut s’adapter à une maison, un bâtiment, un quartier  ou encore une ville. Dans le cadre de mon stage, il m’a été proposé de travailler sur le niveau sémantique de l’architecture  dans le contexte du smart building.</w:t>
      </w:r>
    </w:p>
    <w:p w:rsidR="00343134" w:rsidRDefault="00000CDD">
      <w:pPr>
        <w:spacing w:before="100" w:after="100" w:line="240" w:lineRule="auto"/>
        <w:jc w:val="both"/>
        <w:rPr>
          <w:rFonts w:ascii="Times New Roman" w:eastAsia="Times New Roman" w:hAnsi="Times New Roman" w:cs="Times New Roman"/>
          <w:sz w:val="24"/>
          <w:szCs w:val="24"/>
        </w:rPr>
      </w:pPr>
      <w:bookmarkStart w:id="21" w:name="_26in1rg" w:colFirst="0" w:colLast="0"/>
      <w:bookmarkEnd w:id="21"/>
      <w:r>
        <w:rPr>
          <w:rFonts w:ascii="Times New Roman" w:eastAsia="Times New Roman" w:hAnsi="Times New Roman" w:cs="Times New Roman"/>
          <w:sz w:val="24"/>
          <w:szCs w:val="24"/>
        </w:rPr>
        <w:t>Le niveau sémantique tel qu’il est mentionné  dans la thèse décrit les objets connectés et les services offerts par ces objets. Les services décrivent des règles déclaratives qui s’appuient sur des états du système.</w:t>
      </w:r>
    </w:p>
    <w:p w:rsidR="00343134" w:rsidRDefault="00000CDD">
      <w:pPr>
        <w:spacing w:before="100" w:after="1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L’objectif de mon stage est d’utiliser le web sémantique pour décrire et  formaliser le format des règles utilisé dans le niveau sémantique de la thèse dans le contexte de l’internet des objets et du smart building, ainsi que d’apporter une solution pour orchestrer les différents services et éviter les conflits entre les services et enfin apporter des exemples de validations avec des scénarios réalisés sur le logiciel libre Freedomotic.</w:t>
      </w:r>
    </w:p>
    <w:p w:rsidR="00343134" w:rsidRDefault="00343134"/>
    <w:p w:rsidR="00343134" w:rsidRDefault="00343134"/>
    <w:p w:rsidR="00343134" w:rsidRDefault="00343134"/>
    <w:p w:rsidR="00343134" w:rsidRDefault="00343134"/>
    <w:p w:rsidR="00343134" w:rsidRDefault="00343134"/>
    <w:p w:rsidR="00343134" w:rsidRDefault="00343134"/>
    <w:p w:rsidR="00343134" w:rsidRDefault="00343134"/>
    <w:p w:rsidR="00343134" w:rsidRDefault="00343134"/>
    <w:p w:rsidR="00343134" w:rsidRDefault="00343134"/>
    <w:p w:rsidR="00343134" w:rsidRDefault="00343134"/>
    <w:p w:rsidR="00343134" w:rsidRDefault="00343134"/>
    <w:p w:rsidR="00343134" w:rsidRDefault="00000CDD">
      <w:pPr>
        <w:pStyle w:val="Titre1"/>
        <w:rPr>
          <w:b/>
          <w:sz w:val="48"/>
          <w:szCs w:val="48"/>
        </w:rPr>
      </w:pPr>
      <w:bookmarkStart w:id="22" w:name="_lnxbz9" w:colFirst="0" w:colLast="0"/>
      <w:bookmarkEnd w:id="22"/>
      <w:r>
        <w:rPr>
          <w:b/>
          <w:sz w:val="48"/>
          <w:szCs w:val="48"/>
        </w:rPr>
        <w:t>2 Etat de l’art</w:t>
      </w:r>
    </w:p>
    <w:p w:rsidR="00343134" w:rsidRDefault="00343134"/>
    <w:p w:rsidR="00343134" w:rsidRDefault="00000CDD">
      <w:pPr>
        <w:pStyle w:val="Titre2"/>
        <w:rPr>
          <w:sz w:val="28"/>
          <w:szCs w:val="28"/>
        </w:rPr>
      </w:pPr>
      <w:bookmarkStart w:id="23" w:name="_35nkun2" w:colFirst="0" w:colLast="0"/>
      <w:bookmarkEnd w:id="23"/>
      <w:r>
        <w:rPr>
          <w:sz w:val="36"/>
          <w:szCs w:val="36"/>
        </w:rPr>
        <w:t>2.1 Le web sémantique</w:t>
      </w:r>
      <w:r>
        <w:rPr>
          <w:sz w:val="28"/>
          <w:szCs w:val="28"/>
        </w:rPr>
        <w:t xml:space="preserve"> </w:t>
      </w:r>
    </w:p>
    <w:p w:rsidR="00343134" w:rsidRDefault="00343134"/>
    <w:p w:rsidR="00343134" w:rsidRDefault="00000CDD">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web sémantique </w:t>
      </w:r>
      <w:r>
        <w:rPr>
          <w:rFonts w:ascii="Times New Roman" w:eastAsia="Times New Roman" w:hAnsi="Times New Roman" w:cs="Times New Roman"/>
          <w:b/>
          <w:sz w:val="24"/>
          <w:szCs w:val="24"/>
        </w:rPr>
        <w:t>[WebS]</w:t>
      </w:r>
      <w:r>
        <w:rPr>
          <w:rFonts w:ascii="Times New Roman" w:eastAsia="Times New Roman" w:hAnsi="Times New Roman" w:cs="Times New Roman"/>
          <w:sz w:val="24"/>
          <w:szCs w:val="24"/>
        </w:rPr>
        <w:t xml:space="preserve"> est une extension du web où on peut donner et comprendre la sémantique de l’information sur le web. Avec le web sémantique, le web devient intelligent car, en donnant de la sémantique aux données, on pourra affiner les recherches et on pourra faire de l’apprentissage sur ces données pour pouvoir donner des résultats beaucoup plus précis et qui ont du sens pour l’utilisateur. La figure 5 nous montre les différentes couches qui composent le web sémantique où chaque couche utilise et exploite les capacités des couches qui se situent en-dessous d'elle</w:t>
      </w:r>
      <w:r>
        <w:t>.</w:t>
      </w:r>
    </w:p>
    <w:p w:rsidR="00343134" w:rsidRDefault="00000CDD">
      <w:pPr>
        <w:keepNext/>
        <w:ind w:firstLine="708"/>
      </w:pPr>
      <w:r>
        <w:rPr>
          <w:rFonts w:ascii="Times New Roman" w:eastAsia="Times New Roman" w:hAnsi="Times New Roman" w:cs="Times New Roman"/>
          <w:sz w:val="24"/>
          <w:szCs w:val="24"/>
        </w:rPr>
        <w:lastRenderedPageBreak/>
        <w:t xml:space="preserve">                    </w:t>
      </w:r>
      <w:r>
        <w:rPr>
          <w:noProof/>
        </w:rPr>
        <w:drawing>
          <wp:inline distT="0" distB="0" distL="0" distR="0">
            <wp:extent cx="2736000" cy="2613600"/>
            <wp:effectExtent l="0" t="0" r="762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2739319" cy="2616771"/>
                    </a:xfrm>
                    <a:prstGeom prst="rect">
                      <a:avLst/>
                    </a:prstGeom>
                    <a:ln/>
                  </pic:spPr>
                </pic:pic>
              </a:graphicData>
            </a:graphic>
          </wp:inline>
        </w:drawing>
      </w:r>
    </w:p>
    <w:p w:rsidR="00343134" w:rsidRDefault="00000CDD">
      <w:pPr>
        <w:spacing w:after="200" w:line="240" w:lineRule="auto"/>
        <w:ind w:left="2160" w:firstLine="720"/>
        <w:rPr>
          <w:i/>
          <w:color w:val="44546A"/>
          <w:sz w:val="18"/>
          <w:szCs w:val="18"/>
        </w:rPr>
      </w:pPr>
      <w:bookmarkStart w:id="24" w:name="_1ksv4uv" w:colFirst="0" w:colLast="0"/>
      <w:bookmarkEnd w:id="24"/>
      <w:r>
        <w:rPr>
          <w:i/>
          <w:color w:val="44546A"/>
          <w:sz w:val="18"/>
          <w:szCs w:val="18"/>
        </w:rPr>
        <w:t>Figure 5 Couches du web sémantique</w:t>
      </w:r>
    </w:p>
    <w:p w:rsidR="00343134" w:rsidRDefault="00000CDD">
      <w:pPr>
        <w:keepNext/>
        <w:ind w:firstLine="708"/>
      </w:pPr>
      <w:r>
        <w:t xml:space="preserve">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Différentes  technologies sont à disposition du web sémantique entre autre le langage RDF (</w:t>
      </w:r>
      <w:hyperlink r:id="rId16">
        <w:r>
          <w:rPr>
            <w:rFonts w:ascii="Times New Roman" w:eastAsia="Times New Roman" w:hAnsi="Times New Roman" w:cs="Times New Roman"/>
            <w:sz w:val="24"/>
            <w:szCs w:val="24"/>
          </w:rPr>
          <w:t>Resource Description Framework</w:t>
        </w:r>
      </w:hyperlink>
      <w:r>
        <w:rPr>
          <w:rFonts w:ascii="Times New Roman" w:eastAsia="Times New Roman" w:hAnsi="Times New Roman" w:cs="Times New Roman"/>
          <w:sz w:val="24"/>
          <w:szCs w:val="24"/>
        </w:rPr>
        <w:t xml:space="preserve"> ) qui en est  la base et le langage d’interrogation SPARQL qui permet de requêter les graphes RDF.</w:t>
      </w:r>
    </w:p>
    <w:p w:rsidR="00343134" w:rsidRDefault="00000CDD">
      <w:pPr>
        <w:pStyle w:val="Titre3"/>
        <w:rPr>
          <w:sz w:val="28"/>
          <w:szCs w:val="28"/>
        </w:rPr>
      </w:pPr>
      <w:bookmarkStart w:id="25" w:name="_44sinio" w:colFirst="0" w:colLast="0"/>
      <w:bookmarkEnd w:id="25"/>
      <w:r>
        <w:rPr>
          <w:sz w:val="28"/>
          <w:szCs w:val="28"/>
        </w:rPr>
        <w:t xml:space="preserve"> 2.1.1  RDF, RDFS langages pour la description des ressources</w:t>
      </w:r>
    </w:p>
    <w:p w:rsidR="00343134" w:rsidRDefault="00000CDD">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Le langage  RDF se base sur le langage XML et  permet de décrire les ressources sur le web sous forme de graphe de triplets (sujet, prédicat, objet). Le sujet (ou ressource)  est une ressource à décrire pouvant être n’importe quoi, le prédicat (ou propriété) est une propriété qu’on peut appliquer  sur ce sujet pour décrire la ressource, l’objet représente la valeur de la propriété  et peut être soit une donnée de type de base (int , string …) ou une autre ressource. La figure 6 nous montre une représentation graphique d’un triplet où les ellipses représentent des ressources, la forme rectangulaire représente une donnée (ou littéral) et les flèches orientés représentent  des propriétés. Le sujet, et l'objet dans le cas où c'est une ressource, peuvent être identifiés par une URI (Uniform Resource Identifier) ou être des nœuds anonymes (une ressource  qui n’a pas d’URI ou qui n’a pas d’identification). Le prédicat est nécessairement identifié par une URI</w:t>
      </w:r>
      <w:r>
        <w:t xml:space="preserve">. </w:t>
      </w:r>
    </w:p>
    <w:p w:rsidR="00343134" w:rsidRDefault="00343134"/>
    <w:p w:rsidR="00343134" w:rsidRDefault="00000CDD" w:rsidP="00E20A3C">
      <w:pPr>
        <w:keepNext/>
        <w:jc w:val="center"/>
      </w:pPr>
      <w:r>
        <w:rPr>
          <w:noProof/>
        </w:rPr>
        <w:lastRenderedPageBreak/>
        <w:drawing>
          <wp:inline distT="0" distB="0" distL="0" distR="0">
            <wp:extent cx="4125600" cy="1670400"/>
            <wp:effectExtent l="0" t="0" r="8255" b="635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4143060" cy="1677469"/>
                    </a:xfrm>
                    <a:prstGeom prst="rect">
                      <a:avLst/>
                    </a:prstGeom>
                    <a:ln/>
                  </pic:spPr>
                </pic:pic>
              </a:graphicData>
            </a:graphic>
          </wp:inline>
        </w:drawing>
      </w:r>
    </w:p>
    <w:p w:rsidR="00343134" w:rsidRPr="00E20A3C" w:rsidRDefault="00000CDD" w:rsidP="00E20A3C">
      <w:pPr>
        <w:spacing w:after="200" w:line="240" w:lineRule="auto"/>
        <w:ind w:left="1440" w:firstLine="720"/>
        <w:rPr>
          <w:i/>
          <w:color w:val="44546A"/>
          <w:sz w:val="18"/>
          <w:szCs w:val="18"/>
        </w:rPr>
      </w:pPr>
      <w:bookmarkStart w:id="26" w:name="_2jxsxqh" w:colFirst="0" w:colLast="0"/>
      <w:bookmarkEnd w:id="26"/>
      <w:r>
        <w:rPr>
          <w:i/>
          <w:color w:val="44546A"/>
          <w:sz w:val="18"/>
          <w:szCs w:val="18"/>
        </w:rPr>
        <w:t>Figure 6 Représentation graphique d'un triplet RDF</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Certaines situations ne sont pas modélisées par RDF seul, il est parfois intéressant de représenter des relations plus complexes comme les sous-classes par exemple ou donner plus de sémantique à la description de la ressource. Le langage  RDFS (RDF Schema)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fournit des moyens pour représenter de tels cas, avec l’introduction de nouvelle primitives comme rdfs:subClassOf, rdfs: range ou rdfs: domain. Le langage RDFS permet de décrire des vocabulaires RDF. Il offre un modèle qui permet de donner plus de sémantique et du sens aux propriétés d’une ressource et permet de définir des contraintes sur les objets du triplet en associant un domaine (rdfs:domain) et co-domaine (rdfs:range) au sujet. Cependant, ce  langage permet juste d’écrire des ontologies légère (c.-à-d. une ontologie ne comportant  que des hiérarchies de types ou de propriétés) ne permet pas de raisonner et de faire des déductions  sur la  base de connaissances décrites grâce à RDF/RDFS. Pour pallier  ce problème, le langage OWL (Web Ontology Language) est apparu.</w:t>
      </w:r>
    </w:p>
    <w:p w:rsidR="00343134" w:rsidRDefault="00343134">
      <w:pPr>
        <w:ind w:firstLine="708"/>
        <w:rPr>
          <w:rFonts w:ascii="Times New Roman" w:eastAsia="Times New Roman" w:hAnsi="Times New Roman" w:cs="Times New Roman"/>
          <w:b/>
          <w:sz w:val="24"/>
          <w:szCs w:val="24"/>
        </w:rPr>
      </w:pPr>
    </w:p>
    <w:p w:rsidR="00343134" w:rsidRDefault="00343134">
      <w:pPr>
        <w:ind w:firstLine="708"/>
        <w:rPr>
          <w:rFonts w:ascii="Times New Roman" w:eastAsia="Times New Roman" w:hAnsi="Times New Roman" w:cs="Times New Roman"/>
          <w:b/>
          <w:sz w:val="24"/>
          <w:szCs w:val="24"/>
        </w:rPr>
      </w:pPr>
    </w:p>
    <w:p w:rsidR="00343134" w:rsidRDefault="00343134">
      <w:pPr>
        <w:ind w:firstLine="708"/>
        <w:rPr>
          <w:rFonts w:ascii="Times New Roman" w:eastAsia="Times New Roman" w:hAnsi="Times New Roman" w:cs="Times New Roman"/>
          <w:b/>
          <w:sz w:val="24"/>
          <w:szCs w:val="24"/>
        </w:rPr>
      </w:pPr>
    </w:p>
    <w:p w:rsidR="00343134" w:rsidRDefault="00000CDD">
      <w:pPr>
        <w:pStyle w:val="Titre3"/>
        <w:rPr>
          <w:sz w:val="28"/>
          <w:szCs w:val="28"/>
        </w:rPr>
      </w:pPr>
      <w:bookmarkStart w:id="27" w:name="_z337ya" w:colFirst="0" w:colLast="0"/>
      <w:bookmarkEnd w:id="27"/>
      <w:r>
        <w:rPr>
          <w:sz w:val="28"/>
          <w:szCs w:val="28"/>
        </w:rPr>
        <w:t xml:space="preserve">2.1.2 OWL, langage pour la description des ontologies </w:t>
      </w:r>
    </w:p>
    <w:p w:rsidR="00343134" w:rsidRDefault="00000CDD">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Le schéma RDF comprend les primitives pour spécifier un vocabulaire qui comprend  des classes, des  propriétés, et les relations de sous-classe et de sous-propriété. Pour caractériser plus précisément le vocabulaire, on doit ajouter plus d'expressivité dans la spécification, par exemple les restrictions de cardinalité, les opérateurs booléens, notion de  classe équivalente, de propriété équivalente, de différence de deux ressources, de contraire, de symétrie, de transitivité. Le langage  OWL apporte toutes ces notions  dans le vocabulaire RDF. Ce  vocabulaire devient ce que nous pouvons appeler par une ontologie lourde.</w:t>
      </w:r>
    </w:p>
    <w:p w:rsidR="00343134" w:rsidRDefault="00000CDD">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langage OWL, qui est  basé sur  RDF permet de définir des ontologies. OWL est composé  de trois sous-langages qui offrent une expressivité croissante </w:t>
      </w:r>
      <w:r>
        <w:rPr>
          <w:rFonts w:ascii="Times New Roman" w:eastAsia="Times New Roman" w:hAnsi="Times New Roman" w:cs="Times New Roman"/>
          <w:b/>
          <w:sz w:val="24"/>
          <w:szCs w:val="24"/>
        </w:rPr>
        <w:t>[OWL]</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OWL Lite  </w:t>
      </w:r>
      <w:r>
        <w:rPr>
          <w:rFonts w:ascii="Times New Roman" w:eastAsia="Times New Roman" w:hAnsi="Times New Roman" w:cs="Times New Roman"/>
          <w:sz w:val="24"/>
          <w:szCs w:val="24"/>
        </w:rPr>
        <w:t xml:space="preserve">est la version légère du langage OWL. Il utilise que certaines des fonctionnalités d’OWL. Par exemple, il permet d’exprimer les hiérarchies ou les restrictions de cardinalité (seulement 0 ou1) mais ne permet pas d’exprimer l’union ou l’intersection par exemple. Le </w:t>
      </w:r>
      <w:r>
        <w:rPr>
          <w:rFonts w:ascii="Times New Roman" w:eastAsia="Times New Roman" w:hAnsi="Times New Roman" w:cs="Times New Roman"/>
          <w:sz w:val="24"/>
          <w:szCs w:val="24"/>
        </w:rPr>
        <w:lastRenderedPageBreak/>
        <w:t xml:space="preserve">langage </w:t>
      </w:r>
      <w:bookmarkStart w:id="28" w:name="3j2qqm3" w:colFirst="0" w:colLast="0"/>
      <w:bookmarkEnd w:id="28"/>
      <w:r>
        <w:rPr>
          <w:rFonts w:ascii="Times New Roman" w:eastAsia="Times New Roman" w:hAnsi="Times New Roman" w:cs="Times New Roman"/>
          <w:i/>
          <w:sz w:val="24"/>
          <w:szCs w:val="24"/>
        </w:rPr>
        <w:t>OWL Lite</w:t>
      </w:r>
      <w:r>
        <w:rPr>
          <w:rFonts w:ascii="Times New Roman" w:eastAsia="Times New Roman" w:hAnsi="Times New Roman" w:cs="Times New Roman"/>
          <w:sz w:val="24"/>
          <w:szCs w:val="24"/>
        </w:rPr>
        <w:t xml:space="preserve"> est destiné aux utilisateurs ayant besoin principalement d'une hiérarchie de classifications et de contraintes simples </w:t>
      </w:r>
    </w:p>
    <w:p w:rsidR="00343134" w:rsidRDefault="00000CD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OWL DL (OWL Description Logics)  </w:t>
      </w:r>
      <w:r>
        <w:rPr>
          <w:rFonts w:ascii="Times New Roman" w:eastAsia="Times New Roman" w:hAnsi="Times New Roman" w:cs="Times New Roman"/>
          <w:sz w:val="24"/>
          <w:szCs w:val="24"/>
        </w:rPr>
        <w:t xml:space="preserve"> permet une expressivité plus importante qu’OWL Lite. Il se base sur la logique descriptive qui lui confère la capacité de raisonnement et d’inférence et garantit la complétude (toutes les inférences  valides peuvent être déduites) et la décidabilité des inférences (le calcul des inférences prend un temps fini).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OWL Full  </w:t>
      </w:r>
      <w:r>
        <w:rPr>
          <w:rFonts w:ascii="Times New Roman" w:eastAsia="Times New Roman" w:hAnsi="Times New Roman" w:cs="Times New Roman"/>
          <w:sz w:val="24"/>
          <w:szCs w:val="24"/>
        </w:rPr>
        <w:t>est la version la plus complexe d’OWL et permet le plus haut niveau d’expressivité. En contrepartie, il ne garantit pas la décidabilité du calcul sur l’ontologie</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Il existe un lien hiérarchique entre ces trois sous langage, une ontologie valide exprimée en OWL Lite est également valide en OWL DL et toute ontologie valide exprimée en OWL DL est aussi une ontologie OWL Full valide.</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Toutefois  OWL n’est pas capable de déduire toutes les relations comme, par exemple la relation</w:t>
      </w:r>
      <w:r>
        <w:rPr>
          <w:rFonts w:ascii="Times New Roman" w:eastAsia="Times New Roman" w:hAnsi="Times New Roman" w:cs="Times New Roman"/>
          <w:i/>
          <w:sz w:val="24"/>
          <w:szCs w:val="24"/>
        </w:rPr>
        <w:t xml:space="preserve"> est oncle de. </w:t>
      </w:r>
      <w:r>
        <w:rPr>
          <w:rFonts w:ascii="Times New Roman" w:eastAsia="Times New Roman" w:hAnsi="Times New Roman" w:cs="Times New Roman"/>
          <w:sz w:val="24"/>
          <w:szCs w:val="24"/>
        </w:rPr>
        <w:t xml:space="preserve"> Pour pouvoir le faire, OWL peut être associé à des règles d’inférence.</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Le langage OWL est composé de trois parties : les classes, les propriétés et les instances</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Les classes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Une classe est comme un ensemble d’instances ou d’individus qui partage les mêmes descriptions et caractéristiques. Une classe peut être vue comme un concept ou comme une table dans le domaine des bases de données relationnelle. En OWL, toute les class que les utilisateurs vont définir seront des sous-classes de la super classe OWL:Thing.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Les propriétés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Les propriétés permettent de définir des faits et des relations entre ces classes. En langage OWL, on définit des propriétés en donnant leur domaine (domain) et co-domaine (range). Deux sortes de propriétés sont à définir. D’une part, les propriétés de type de données (</w:t>
      </w:r>
      <w:r>
        <w:t>owl:DataTypeProperty)</w:t>
      </w:r>
      <w:r>
        <w:rPr>
          <w:rFonts w:ascii="Times New Roman" w:eastAsia="Times New Roman" w:hAnsi="Times New Roman" w:cs="Times New Roman"/>
          <w:sz w:val="24"/>
          <w:szCs w:val="24"/>
        </w:rPr>
        <w:t xml:space="preserve">  lient un concept (domain)  au domaine de valeur (range) que peut prendre cette propriété (ex : la propriété </w:t>
      </w:r>
      <w:r>
        <w:rPr>
          <w:rFonts w:ascii="Times New Roman" w:eastAsia="Times New Roman" w:hAnsi="Times New Roman" w:cs="Times New Roman"/>
          <w:i/>
          <w:sz w:val="24"/>
          <w:szCs w:val="24"/>
        </w:rPr>
        <w:t xml:space="preserve">hasName </w:t>
      </w:r>
      <w:r>
        <w:rPr>
          <w:rFonts w:ascii="Times New Roman" w:eastAsia="Times New Roman" w:hAnsi="Times New Roman" w:cs="Times New Roman"/>
          <w:sz w:val="24"/>
          <w:szCs w:val="24"/>
        </w:rPr>
        <w:t xml:space="preserve">a pour domaine </w:t>
      </w:r>
      <w:r>
        <w:rPr>
          <w:rFonts w:ascii="Times New Roman" w:eastAsia="Times New Roman" w:hAnsi="Times New Roman" w:cs="Times New Roman"/>
          <w:i/>
          <w:sz w:val="24"/>
          <w:szCs w:val="24"/>
        </w:rPr>
        <w:t>Personne</w:t>
      </w:r>
      <w:r>
        <w:rPr>
          <w:rFonts w:ascii="Times New Roman" w:eastAsia="Times New Roman" w:hAnsi="Times New Roman" w:cs="Times New Roman"/>
          <w:sz w:val="24"/>
          <w:szCs w:val="24"/>
        </w:rPr>
        <w:t xml:space="preserve">, et pour             co-domaine </w:t>
      </w:r>
      <w:r>
        <w:rPr>
          <w:rFonts w:ascii="Times New Roman" w:eastAsia="Times New Roman" w:hAnsi="Times New Roman" w:cs="Times New Roman"/>
          <w:i/>
          <w:sz w:val="24"/>
          <w:szCs w:val="24"/>
        </w:rPr>
        <w:t>xsd :string)</w:t>
      </w:r>
      <w:r>
        <w:rPr>
          <w:rFonts w:ascii="Times New Roman" w:eastAsia="Times New Roman" w:hAnsi="Times New Roman" w:cs="Times New Roman"/>
          <w:sz w:val="24"/>
          <w:szCs w:val="24"/>
        </w:rPr>
        <w:t xml:space="preserve">. D’autre part, les propriétés d’objet </w:t>
      </w:r>
      <w:r>
        <w:t xml:space="preserve">(owl:ObjectProperty) </w:t>
      </w:r>
      <w:r>
        <w:rPr>
          <w:rFonts w:ascii="Times New Roman" w:eastAsia="Times New Roman" w:hAnsi="Times New Roman" w:cs="Times New Roman"/>
          <w:sz w:val="24"/>
          <w:szCs w:val="24"/>
        </w:rPr>
        <w:t xml:space="preserve"> lient des concepts à un autre concept (ex : la propriété </w:t>
      </w:r>
      <w:r>
        <w:rPr>
          <w:rFonts w:ascii="Times New Roman" w:eastAsia="Times New Roman" w:hAnsi="Times New Roman" w:cs="Times New Roman"/>
          <w:i/>
          <w:sz w:val="24"/>
          <w:szCs w:val="24"/>
        </w:rPr>
        <w:t>auteur</w:t>
      </w:r>
      <w:r>
        <w:rPr>
          <w:rFonts w:ascii="Times New Roman" w:eastAsia="Times New Roman" w:hAnsi="Times New Roman" w:cs="Times New Roman"/>
          <w:sz w:val="24"/>
          <w:szCs w:val="24"/>
        </w:rPr>
        <w:t xml:space="preserve"> a pour domaine le concept </w:t>
      </w:r>
      <w:r>
        <w:rPr>
          <w:rFonts w:ascii="Times New Roman" w:eastAsia="Times New Roman" w:hAnsi="Times New Roman" w:cs="Times New Roman"/>
          <w:i/>
          <w:sz w:val="24"/>
          <w:szCs w:val="24"/>
        </w:rPr>
        <w:t>Livre</w:t>
      </w:r>
      <w:r>
        <w:rPr>
          <w:rFonts w:ascii="Times New Roman" w:eastAsia="Times New Roman" w:hAnsi="Times New Roman" w:cs="Times New Roman"/>
          <w:sz w:val="24"/>
          <w:szCs w:val="24"/>
        </w:rPr>
        <w:t xml:space="preserve">, et pour co-domaine le concept </w:t>
      </w:r>
      <w:r>
        <w:rPr>
          <w:rFonts w:ascii="Times New Roman" w:eastAsia="Times New Roman" w:hAnsi="Times New Roman" w:cs="Times New Roman"/>
          <w:i/>
          <w:sz w:val="24"/>
          <w:szCs w:val="24"/>
        </w:rPr>
        <w:t>Personne)</w:t>
      </w:r>
      <w:r>
        <w:t>. Les propriétés peuvent aussi être organisées hiérarchiquement.</w:t>
      </w:r>
    </w:p>
    <w:p w:rsidR="00343134" w:rsidRDefault="00000CD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Les instances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instances sont des individus pour qui nous allons déclarer leur appartenance à une ou plusieurs classes. Ces individus respectent les caractéristiques définies par les propriétés et  toutes les restrictions et la hiérarchie des classes auxquelles ces individus appartiennent.   </w:t>
      </w:r>
    </w:p>
    <w:p w:rsidR="00343134" w:rsidRDefault="00343134">
      <w:pPr>
        <w:spacing w:after="0" w:line="240" w:lineRule="auto"/>
        <w:rPr>
          <w:rFonts w:ascii="Times New Roman" w:eastAsia="Times New Roman" w:hAnsi="Times New Roman" w:cs="Times New Roman"/>
          <w:b/>
          <w:sz w:val="28"/>
          <w:szCs w:val="28"/>
        </w:rPr>
      </w:pPr>
    </w:p>
    <w:p w:rsidR="00343134" w:rsidRDefault="00343134">
      <w:pPr>
        <w:spacing w:after="0" w:line="240" w:lineRule="auto"/>
        <w:rPr>
          <w:rFonts w:ascii="Times New Roman" w:eastAsia="Times New Roman" w:hAnsi="Times New Roman" w:cs="Times New Roman"/>
          <w:b/>
          <w:sz w:val="28"/>
          <w:szCs w:val="28"/>
        </w:rPr>
      </w:pPr>
    </w:p>
    <w:p w:rsidR="00343134" w:rsidRDefault="00343134">
      <w:pPr>
        <w:spacing w:after="0" w:line="240" w:lineRule="auto"/>
        <w:rPr>
          <w:rFonts w:ascii="Times New Roman" w:eastAsia="Times New Roman" w:hAnsi="Times New Roman" w:cs="Times New Roman"/>
          <w:b/>
          <w:sz w:val="28"/>
          <w:szCs w:val="28"/>
        </w:rPr>
      </w:pPr>
    </w:p>
    <w:p w:rsidR="00343134" w:rsidRDefault="00343134">
      <w:pPr>
        <w:spacing w:after="0" w:line="240" w:lineRule="auto"/>
        <w:rPr>
          <w:rFonts w:ascii="Times New Roman" w:eastAsia="Times New Roman" w:hAnsi="Times New Roman" w:cs="Times New Roman"/>
          <w:b/>
          <w:sz w:val="28"/>
          <w:szCs w:val="28"/>
        </w:rPr>
      </w:pPr>
    </w:p>
    <w:p w:rsidR="00343134" w:rsidRDefault="00000CDD">
      <w:pPr>
        <w:pStyle w:val="Titre3"/>
      </w:pPr>
      <w:bookmarkStart w:id="29" w:name="_1y810tw" w:colFirst="0" w:colLast="0"/>
      <w:bookmarkEnd w:id="29"/>
      <w:r>
        <w:rPr>
          <w:sz w:val="28"/>
          <w:szCs w:val="28"/>
        </w:rPr>
        <w:lastRenderedPageBreak/>
        <w:t xml:space="preserve">2.1.3 SPARQL, langage pour l’interrogation des graphes RDF  </w:t>
      </w:r>
      <w:r>
        <w:t xml:space="preserve">      </w:t>
      </w:r>
    </w:p>
    <w:p w:rsidR="00343134" w:rsidRDefault="00000CDD">
      <w:pPr>
        <w:pStyle w:val="Sous-titre"/>
      </w:pPr>
      <w:r>
        <w:t xml:space="preserve">                 </w:t>
      </w:r>
    </w:p>
    <w:p w:rsidR="00343134" w:rsidRDefault="00000CDD">
      <w:pPr>
        <w:spacing w:after="0" w:line="24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SPARQL </w:t>
      </w:r>
      <w:r>
        <w:rPr>
          <w:b/>
          <w:sz w:val="24"/>
          <w:szCs w:val="24"/>
        </w:rPr>
        <w:t xml:space="preserve">[SPARQL] </w:t>
      </w:r>
      <w:r>
        <w:rPr>
          <w:rFonts w:ascii="Times New Roman" w:eastAsia="Times New Roman" w:hAnsi="Times New Roman" w:cs="Times New Roman"/>
          <w:sz w:val="24"/>
          <w:szCs w:val="24"/>
        </w:rPr>
        <w:t>est un langage développé par le W3C pour interroger des graphes RDF.la figure 7 nous montre la structure d’une requête SPARQL qui est proche de la structure d’une requête SQL. Leur différence réside dans le fait que  SQL  interroge des données d’une base de données et SPARQL interroge  des  descriptions RDF</w:t>
      </w:r>
    </w:p>
    <w:p w:rsidR="00343134" w:rsidRDefault="00343134">
      <w:pPr>
        <w:spacing w:after="0" w:line="240" w:lineRule="auto"/>
        <w:rPr>
          <w:rFonts w:ascii="Times New Roman" w:eastAsia="Times New Roman" w:hAnsi="Times New Roman" w:cs="Times New Roman"/>
          <w:sz w:val="24"/>
          <w:szCs w:val="24"/>
        </w:rPr>
      </w:pPr>
    </w:p>
    <w:p w:rsidR="00343134" w:rsidRDefault="00000CDD">
      <w:pPr>
        <w:keepNext/>
        <w:spacing w:after="0" w:line="240" w:lineRule="auto"/>
      </w:pPr>
      <w:r>
        <w:rPr>
          <w:rFonts w:ascii="Times New Roman" w:eastAsia="Times New Roman" w:hAnsi="Times New Roman" w:cs="Times New Roman"/>
          <w:sz w:val="24"/>
          <w:szCs w:val="24"/>
        </w:rPr>
        <w:t xml:space="preserve">                      </w:t>
      </w:r>
      <w:r>
        <w:rPr>
          <w:noProof/>
        </w:rPr>
        <w:drawing>
          <wp:inline distT="0" distB="0" distL="0" distR="0">
            <wp:extent cx="3276000" cy="2599200"/>
            <wp:effectExtent l="0" t="0" r="635"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3288502" cy="2609120"/>
                    </a:xfrm>
                    <a:prstGeom prst="rect">
                      <a:avLst/>
                    </a:prstGeom>
                    <a:ln/>
                  </pic:spPr>
                </pic:pic>
              </a:graphicData>
            </a:graphic>
          </wp:inline>
        </w:drawing>
      </w:r>
    </w:p>
    <w:p w:rsidR="00343134" w:rsidRDefault="00000CDD">
      <w:pPr>
        <w:spacing w:after="200" w:line="240" w:lineRule="auto"/>
        <w:ind w:left="2160" w:firstLine="720"/>
        <w:rPr>
          <w:rFonts w:ascii="Times New Roman" w:eastAsia="Times New Roman" w:hAnsi="Times New Roman" w:cs="Times New Roman"/>
          <w:i/>
          <w:color w:val="44546A"/>
          <w:sz w:val="24"/>
          <w:szCs w:val="24"/>
        </w:rPr>
      </w:pPr>
      <w:bookmarkStart w:id="30" w:name="_4i7ojhp" w:colFirst="0" w:colLast="0"/>
      <w:bookmarkEnd w:id="30"/>
      <w:r>
        <w:rPr>
          <w:i/>
          <w:color w:val="44546A"/>
          <w:sz w:val="18"/>
          <w:szCs w:val="18"/>
        </w:rPr>
        <w:t>Figure 7 Structure d'une requête SPARQL</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éléments recherchés dans une requête SPARQL ( ?X1 …) sont appelés des graphes patterns. Une requête n’a pas comme seul but seulement  la recherche de résultat,  mais une requête avec </w:t>
      </w:r>
      <w:r>
        <w:rPr>
          <w:rFonts w:ascii="Times New Roman" w:eastAsia="Times New Roman" w:hAnsi="Times New Roman" w:cs="Times New Roman"/>
          <w:i/>
          <w:sz w:val="24"/>
          <w:szCs w:val="24"/>
        </w:rPr>
        <w:t xml:space="preserve">ASK </w:t>
      </w:r>
      <w:r>
        <w:rPr>
          <w:rFonts w:ascii="Times New Roman" w:eastAsia="Times New Roman" w:hAnsi="Times New Roman" w:cs="Times New Roman"/>
          <w:sz w:val="24"/>
          <w:szCs w:val="24"/>
        </w:rPr>
        <w:t xml:space="preserve">permet de tester s’il existe au moins une solution qui correspond à un graphe pattern, comme il est possible de construire un nouveau graphe pattern ou triplet avec </w:t>
      </w:r>
      <w:r>
        <w:rPr>
          <w:rFonts w:ascii="Times New Roman" w:eastAsia="Times New Roman" w:hAnsi="Times New Roman" w:cs="Times New Roman"/>
          <w:i/>
          <w:sz w:val="24"/>
          <w:szCs w:val="24"/>
        </w:rPr>
        <w:t>CONSTRUCT</w:t>
      </w:r>
      <w:r>
        <w:rPr>
          <w:rFonts w:ascii="Times New Roman" w:eastAsia="Times New Roman" w:hAnsi="Times New Roman" w:cs="Times New Roman"/>
          <w:sz w:val="24"/>
          <w:szCs w:val="24"/>
        </w:rPr>
        <w:t>. La figure 8 nous montre une requête SPARQL simple qui retourne l’année de création de la tour Eiffel.</w:t>
      </w:r>
    </w:p>
    <w:p w:rsidR="00343134" w:rsidRDefault="00000CDD">
      <w:pPr>
        <w:keepNext/>
      </w:pPr>
      <w:r>
        <w:rPr>
          <w:noProof/>
        </w:rPr>
        <w:drawing>
          <wp:inline distT="0" distB="0" distL="0" distR="0">
            <wp:extent cx="5076000" cy="972000"/>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a:stretch>
                      <a:fillRect/>
                    </a:stretch>
                  </pic:blipFill>
                  <pic:spPr>
                    <a:xfrm>
                      <a:off x="0" y="0"/>
                      <a:ext cx="5141376" cy="984519"/>
                    </a:xfrm>
                    <a:prstGeom prst="rect">
                      <a:avLst/>
                    </a:prstGeom>
                    <a:ln/>
                  </pic:spPr>
                </pic:pic>
              </a:graphicData>
            </a:graphic>
          </wp:inline>
        </w:drawing>
      </w:r>
    </w:p>
    <w:p w:rsidR="00343134" w:rsidRDefault="00000CDD">
      <w:pPr>
        <w:spacing w:after="200" w:line="240" w:lineRule="auto"/>
        <w:ind w:left="2160" w:firstLine="720"/>
        <w:rPr>
          <w:i/>
          <w:color w:val="44546A"/>
          <w:sz w:val="18"/>
          <w:szCs w:val="18"/>
        </w:rPr>
      </w:pPr>
      <w:bookmarkStart w:id="31" w:name="_2xcytpi" w:colFirst="0" w:colLast="0"/>
      <w:bookmarkEnd w:id="31"/>
      <w:r>
        <w:rPr>
          <w:i/>
          <w:color w:val="44546A"/>
          <w:sz w:val="18"/>
          <w:szCs w:val="18"/>
        </w:rPr>
        <w:t>Figure 8 Requête SPARQL simple</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Un élément important existe dans le langage SPARQL. Il permet de spécifier des préfixes (PREFIX)  qui  vont simplifier l’écriture des requêtes en préfixant les espaces de nommages. Ces derniers comprennent tous les éléments et les déclarations  qui sont compris dans le  vocabulaire d’un document RDF. Devant chaque propriété utilisée dans un triplet, on doit indiquer le préfixe suivi de la propriété comme nous le montre la figure 9 :</w:t>
      </w:r>
      <w:r>
        <w:rPr>
          <w:rFonts w:ascii="Times New Roman" w:eastAsia="Times New Roman" w:hAnsi="Times New Roman" w:cs="Times New Roman"/>
          <w:sz w:val="24"/>
          <w:szCs w:val="24"/>
        </w:rPr>
        <w:br/>
        <w:t>« rdf:proprieteRDF » ou « ont:proprieteOntologie»</w:t>
      </w:r>
    </w:p>
    <w:p w:rsidR="00343134" w:rsidRDefault="00E20A3C">
      <w:pPr>
        <w:keepNext/>
        <w:ind w:firstLine="708"/>
      </w:pPr>
      <w:r>
        <w:lastRenderedPageBreak/>
        <w:t xml:space="preserve">                 </w:t>
      </w:r>
      <w:r w:rsidR="00000CDD">
        <w:t xml:space="preserve">     </w:t>
      </w:r>
      <w:r w:rsidR="00000CDD">
        <w:rPr>
          <w:noProof/>
        </w:rPr>
        <w:drawing>
          <wp:inline distT="0" distB="0" distL="0" distR="0">
            <wp:extent cx="3168000" cy="13392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3196033" cy="1351050"/>
                    </a:xfrm>
                    <a:prstGeom prst="rect">
                      <a:avLst/>
                    </a:prstGeom>
                    <a:ln/>
                  </pic:spPr>
                </pic:pic>
              </a:graphicData>
            </a:graphic>
          </wp:inline>
        </w:drawing>
      </w:r>
    </w:p>
    <w:p w:rsidR="00343134" w:rsidRDefault="00000CDD">
      <w:pPr>
        <w:spacing w:after="200" w:line="240" w:lineRule="auto"/>
        <w:ind w:left="2160" w:firstLine="720"/>
        <w:rPr>
          <w:i/>
          <w:color w:val="44546A"/>
          <w:sz w:val="18"/>
          <w:szCs w:val="18"/>
        </w:rPr>
      </w:pPr>
      <w:bookmarkStart w:id="32" w:name="_1ci93xb" w:colFirst="0" w:colLast="0"/>
      <w:bookmarkEnd w:id="32"/>
      <w:r>
        <w:rPr>
          <w:i/>
          <w:color w:val="44546A"/>
          <w:sz w:val="18"/>
          <w:szCs w:val="18"/>
        </w:rPr>
        <w:t>Figure 9 Requête SPARQL avec PREFIX</w:t>
      </w:r>
    </w:p>
    <w:p w:rsidR="00343134" w:rsidRDefault="00343134"/>
    <w:p w:rsidR="00343134" w:rsidRDefault="00343134">
      <w:pPr>
        <w:spacing w:after="0" w:line="240" w:lineRule="auto"/>
        <w:rPr>
          <w:rFonts w:ascii="Times New Roman" w:eastAsia="Times New Roman" w:hAnsi="Times New Roman" w:cs="Times New Roman"/>
          <w:b/>
          <w:sz w:val="28"/>
          <w:szCs w:val="28"/>
        </w:rPr>
      </w:pPr>
    </w:p>
    <w:p w:rsidR="00343134" w:rsidRDefault="00343134">
      <w:pPr>
        <w:spacing w:after="0" w:line="240" w:lineRule="auto"/>
        <w:rPr>
          <w:rFonts w:ascii="Times New Roman" w:eastAsia="Times New Roman" w:hAnsi="Times New Roman" w:cs="Times New Roman"/>
          <w:b/>
          <w:sz w:val="28"/>
          <w:szCs w:val="28"/>
        </w:rPr>
      </w:pPr>
    </w:p>
    <w:p w:rsidR="00343134" w:rsidRDefault="00000CDD">
      <w:pPr>
        <w:pStyle w:val="Titre3"/>
        <w:rPr>
          <w:sz w:val="28"/>
          <w:szCs w:val="28"/>
        </w:rPr>
      </w:pPr>
      <w:bookmarkStart w:id="33" w:name="_3whwml4" w:colFirst="0" w:colLast="0"/>
      <w:bookmarkEnd w:id="33"/>
      <w:r>
        <w:rPr>
          <w:sz w:val="28"/>
          <w:szCs w:val="28"/>
        </w:rPr>
        <w:t>2.1.4 SWRL, langage de règles   </w:t>
      </w:r>
    </w:p>
    <w:p w:rsidR="00343134" w:rsidRDefault="00343134">
      <w:pPr>
        <w:spacing w:after="0" w:line="240" w:lineRule="auto"/>
        <w:rPr>
          <w:rFonts w:ascii="Times New Roman" w:eastAsia="Times New Roman" w:hAnsi="Times New Roman" w:cs="Times New Roman"/>
          <w:b/>
          <w:sz w:val="32"/>
          <w:szCs w:val="32"/>
        </w:rPr>
      </w:pPr>
    </w:p>
    <w:p w:rsidR="00343134" w:rsidRDefault="00000CDD">
      <w:pPr>
        <w:spacing w:line="240" w:lineRule="auto"/>
        <w:ind w:firstLine="708"/>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SWRL </w:t>
      </w:r>
      <w:r>
        <w:rPr>
          <w:rFonts w:ascii="Times New Roman" w:eastAsia="Times New Roman" w:hAnsi="Times New Roman" w:cs="Times New Roman"/>
          <w:sz w:val="24"/>
          <w:szCs w:val="24"/>
        </w:rPr>
        <w:t xml:space="preserve">est un langage de règles pour le web sémantique. Ce langage se  base sur des sous-langages de OWL (OWL DL et LITE) et sur le langage de balisage RuleML. SWRL comprend une syntaxe abstraite de haut niveau pour les règles de type Horn. Ces règles sont des règles DATALOG avec des prédicats unaires pour décrire les classes et les types de données, et des  prédicats binaires pour  les propriétés </w:t>
      </w:r>
      <w:r>
        <w:rPr>
          <w:rFonts w:ascii="Times New Roman" w:eastAsia="Times New Roman" w:hAnsi="Times New Roman" w:cs="Times New Roman"/>
          <w:b/>
          <w:sz w:val="24"/>
          <w:szCs w:val="24"/>
        </w:rPr>
        <w:t xml:space="preserve">[SWRL].                                                  </w:t>
      </w:r>
      <w:r>
        <w:rPr>
          <w:rFonts w:ascii="Times New Roman" w:eastAsia="Times New Roman" w:hAnsi="Times New Roman" w:cs="Times New Roman"/>
          <w:sz w:val="24"/>
          <w:szCs w:val="24"/>
        </w:rPr>
        <w:t>Exemple de prédicat</w:t>
      </w:r>
      <w:r>
        <w:rPr>
          <w:rFonts w:ascii="Times New Roman" w:eastAsia="Times New Roman" w:hAnsi="Times New Roman" w:cs="Times New Roman"/>
          <w:b/>
          <w:sz w:val="24"/>
          <w:szCs w:val="24"/>
        </w:rPr>
        <w:t>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X </w:t>
      </w:r>
      <w:r>
        <w:rPr>
          <w:rFonts w:ascii="Times New Roman" w:eastAsia="Times New Roman" w:hAnsi="Times New Roman" w:cs="Times New Roman"/>
          <w:sz w:val="24"/>
          <w:szCs w:val="24"/>
        </w:rPr>
        <w:t xml:space="preserve">est de type Homme </w:t>
      </w:r>
      <w:r>
        <w:rPr>
          <w:rFonts w:ascii="Noto Sans Symbols" w:eastAsia="Noto Sans Symbols" w:hAnsi="Noto Sans Symbols" w:cs="Noto Sans Symbols"/>
          <w:sz w:val="24"/>
          <w:szCs w:val="24"/>
        </w:rPr>
        <w:t>→</w:t>
      </w:r>
      <w:r>
        <w:rPr>
          <w:rFonts w:ascii="Times New Roman" w:eastAsia="Times New Roman" w:hAnsi="Times New Roman" w:cs="Times New Roman"/>
          <w:sz w:val="24"/>
          <w:szCs w:val="24"/>
        </w:rPr>
        <w:t xml:space="preserve"> en SWRL : Homme ( ?X)                                                                                      </w:t>
      </w:r>
    </w:p>
    <w:p w:rsidR="00343134" w:rsidRDefault="00000CD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X1</w:t>
      </w:r>
      <w:r>
        <w:rPr>
          <w:rFonts w:ascii="Times New Roman" w:eastAsia="Times New Roman" w:hAnsi="Times New Roman" w:cs="Times New Roman"/>
          <w:sz w:val="24"/>
          <w:szCs w:val="24"/>
        </w:rPr>
        <w:t xml:space="preserve"> est âgé  de</w:t>
      </w:r>
      <w:r>
        <w:rPr>
          <w:rFonts w:ascii="Times New Roman" w:eastAsia="Times New Roman" w:hAnsi="Times New Roman" w:cs="Times New Roman"/>
          <w:b/>
          <w:sz w:val="24"/>
          <w:szCs w:val="24"/>
        </w:rPr>
        <w:t xml:space="preserve"> X2</w:t>
      </w:r>
      <w:r>
        <w:rPr>
          <w:rFonts w:ascii="Times New Roman" w:eastAsia="Times New Roman" w:hAnsi="Times New Roman" w:cs="Times New Roman"/>
          <w:sz w:val="24"/>
          <w:szCs w:val="24"/>
        </w:rPr>
        <w:t xml:space="preserve">  ans </w:t>
      </w:r>
      <w:r>
        <w:rPr>
          <w:rFonts w:ascii="Noto Sans Symbols" w:eastAsia="Noto Sans Symbols" w:hAnsi="Noto Sans Symbols" w:cs="Noto Sans Symbols"/>
          <w:sz w:val="24"/>
          <w:szCs w:val="24"/>
        </w:rPr>
        <w:t>→</w:t>
      </w:r>
      <w:r>
        <w:rPr>
          <w:rFonts w:ascii="Times New Roman" w:eastAsia="Times New Roman" w:hAnsi="Times New Roman" w:cs="Times New Roman"/>
          <w:sz w:val="24"/>
          <w:szCs w:val="24"/>
        </w:rPr>
        <w:t xml:space="preserve">en SWRL hasAge( ?X1, ?X2)        </w:t>
      </w:r>
    </w:p>
    <w:p w:rsidR="00343134" w:rsidRDefault="00000CD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Les variables en SWRL doivent être  préfixées par  « ? »    </w:t>
      </w:r>
    </w:p>
    <w:p w:rsidR="00343134" w:rsidRDefault="00000CD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Forme d’une règle en SWRL</w:t>
      </w:r>
      <w:r>
        <w:rPr>
          <w:rFonts w:ascii="Times New Roman" w:eastAsia="Times New Roman" w:hAnsi="Times New Roman" w:cs="Times New Roman"/>
          <w:sz w:val="24"/>
          <w:szCs w:val="24"/>
        </w:rPr>
        <w:t> : antécédent(Body) -&gt; conséquence (head)</w:t>
      </w:r>
    </w:p>
    <w:p w:rsidR="00343134" w:rsidRDefault="00000CD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0"/>
          <w:szCs w:val="20"/>
        </w:rPr>
        <w:t>atome (^ atome)* -&gt; atome (^ atome)*</w:t>
      </w:r>
    </w:p>
    <w:p w:rsidR="00343134" w:rsidRDefault="00000CD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43134" w:rsidRDefault="00000CDD" w:rsidP="00E20A3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règles en SWRL sont sous la forme d'une implication entre une conjonction antécédente (body) et une conjonction conséquente (head). Cette forme implique que  la conséquence (head) doit être évaluée à vrai lorsque l’antécédent est évalué à vrai. L’antécédent et la conséquence  sont constitués d’atomes sous la forme </w:t>
      </w:r>
      <w:r>
        <w:rPr>
          <w:rFonts w:ascii="Times New Roman" w:eastAsia="Times New Roman" w:hAnsi="Times New Roman" w:cs="Times New Roman"/>
          <w:b/>
          <w:sz w:val="24"/>
          <w:szCs w:val="24"/>
        </w:rPr>
        <w:t>C(x)</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P(x,y)</w:t>
      </w:r>
      <w:r>
        <w:rPr>
          <w:rFonts w:ascii="Times New Roman" w:eastAsia="Times New Roman" w:hAnsi="Times New Roman" w:cs="Times New Roman"/>
          <w:sz w:val="24"/>
          <w:szCs w:val="24"/>
        </w:rPr>
        <w:t xml:space="preserve">, où </w:t>
      </w:r>
      <w:r>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c’est une description OWL, </w:t>
      </w:r>
      <w:r>
        <w:rPr>
          <w:rFonts w:ascii="Times New Roman" w:eastAsia="Times New Roman" w:hAnsi="Times New Roman" w:cs="Times New Roman"/>
          <w:b/>
          <w:sz w:val="24"/>
          <w:szCs w:val="24"/>
        </w:rPr>
        <w:t>P</w:t>
      </w:r>
      <w:r>
        <w:rPr>
          <w:rFonts w:ascii="Times New Roman" w:eastAsia="Times New Roman" w:hAnsi="Times New Roman" w:cs="Times New Roman"/>
          <w:sz w:val="24"/>
          <w:szCs w:val="24"/>
        </w:rPr>
        <w:t xml:space="preserve"> est une propriété OWL et x,y sont soit des variables, soit des individus OWL, soit des valeurs de données OWL. Tout comme le SWRL intègre diverses fonctions qui sont utilisables via le préfixe « swrlb:». Elles permettent entre autre de faire des comparaisons entre un data Type et une valeur par exemple (ex : swrlb:greaterThan(?y,18) ) ou des opérations sur des chaines de caractères (</w:t>
      </w:r>
      <w:r>
        <w:t>swrlb:contains, swrlb:matches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Exemple:</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Si</w:t>
      </w:r>
      <w:r>
        <w:rPr>
          <w:rFonts w:ascii="Times New Roman" w:eastAsia="Times New Roman" w:hAnsi="Times New Roman" w:cs="Times New Roman"/>
          <w:sz w:val="24"/>
          <w:szCs w:val="24"/>
        </w:rPr>
        <w:t xml:space="preserve"> x est un Homme </w:t>
      </w:r>
      <w:r>
        <w:rPr>
          <w:rFonts w:ascii="Times New Roman" w:eastAsia="Times New Roman" w:hAnsi="Times New Roman" w:cs="Times New Roman"/>
          <w:b/>
          <w:sz w:val="24"/>
          <w:szCs w:val="24"/>
        </w:rPr>
        <w:t>alors</w:t>
      </w:r>
      <w:r>
        <w:rPr>
          <w:rFonts w:ascii="Times New Roman" w:eastAsia="Times New Roman" w:hAnsi="Times New Roman" w:cs="Times New Roman"/>
          <w:sz w:val="24"/>
          <w:szCs w:val="24"/>
        </w:rPr>
        <w:t xml:space="preserve"> x est une Personne</w:t>
      </w:r>
    </w:p>
    <w:p w:rsidR="00343134" w:rsidRDefault="00000CDD">
      <w:pPr>
        <w:numPr>
          <w:ilvl w:val="0"/>
          <w:numId w:val="4"/>
        </w:numPr>
        <w:spacing w:after="0"/>
        <w:contextualSpacing/>
        <w:rPr>
          <w:b/>
          <w:sz w:val="24"/>
          <w:szCs w:val="24"/>
        </w:rPr>
      </w:pPr>
      <w:r>
        <w:rPr>
          <w:rFonts w:ascii="Times New Roman" w:eastAsia="Times New Roman" w:hAnsi="Times New Roman" w:cs="Times New Roman"/>
          <w:b/>
          <w:sz w:val="24"/>
          <w:szCs w:val="24"/>
        </w:rPr>
        <w:t xml:space="preserve">En SWRL : </w:t>
      </w:r>
      <w:r>
        <w:rPr>
          <w:rFonts w:ascii="Times New Roman" w:eastAsia="Times New Roman" w:hAnsi="Times New Roman" w:cs="Times New Roman"/>
          <w:sz w:val="24"/>
          <w:szCs w:val="24"/>
        </w:rPr>
        <w:t>Homme (?x) -&gt; Personne(?x)</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Si</w:t>
      </w:r>
      <w:r>
        <w:rPr>
          <w:rFonts w:ascii="Times New Roman" w:eastAsia="Times New Roman" w:hAnsi="Times New Roman" w:cs="Times New Roman"/>
          <w:sz w:val="24"/>
          <w:szCs w:val="24"/>
        </w:rPr>
        <w:t xml:space="preserve"> x est une Femme </w:t>
      </w:r>
      <w:r>
        <w:rPr>
          <w:rFonts w:ascii="Times New Roman" w:eastAsia="Times New Roman" w:hAnsi="Times New Roman" w:cs="Times New Roman"/>
          <w:b/>
          <w:sz w:val="24"/>
          <w:szCs w:val="24"/>
        </w:rPr>
        <w:t>alors</w:t>
      </w:r>
      <w:r>
        <w:rPr>
          <w:rFonts w:ascii="Times New Roman" w:eastAsia="Times New Roman" w:hAnsi="Times New Roman" w:cs="Times New Roman"/>
          <w:sz w:val="24"/>
          <w:szCs w:val="24"/>
        </w:rPr>
        <w:t xml:space="preserve"> x est une Personne</w:t>
      </w:r>
    </w:p>
    <w:p w:rsidR="00343134" w:rsidRDefault="00000CDD">
      <w:pPr>
        <w:numPr>
          <w:ilvl w:val="0"/>
          <w:numId w:val="4"/>
        </w:numPr>
        <w:spacing w:after="0"/>
        <w:contextualSpacing/>
        <w:rPr>
          <w:b/>
          <w:sz w:val="24"/>
          <w:szCs w:val="24"/>
        </w:rPr>
      </w:pPr>
      <w:r>
        <w:rPr>
          <w:rFonts w:ascii="Times New Roman" w:eastAsia="Times New Roman" w:hAnsi="Times New Roman" w:cs="Times New Roman"/>
          <w:b/>
          <w:sz w:val="24"/>
          <w:szCs w:val="24"/>
        </w:rPr>
        <w:lastRenderedPageBreak/>
        <w:t xml:space="preserve">En SWRL : </w:t>
      </w:r>
      <w:r>
        <w:rPr>
          <w:rFonts w:ascii="Times New Roman" w:eastAsia="Times New Roman" w:hAnsi="Times New Roman" w:cs="Times New Roman"/>
          <w:sz w:val="24"/>
          <w:szCs w:val="24"/>
        </w:rPr>
        <w:t>Femme (?x) -&gt; Personne(?x)</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Note </w:t>
      </w:r>
      <w:r>
        <w:rPr>
          <w:rFonts w:ascii="Times New Roman" w:eastAsia="Times New Roman" w:hAnsi="Times New Roman" w:cs="Times New Roman"/>
          <w:sz w:val="24"/>
          <w:szCs w:val="24"/>
        </w:rPr>
        <w:t>: Le langage SWRL ne permet pas de traiter une disjonction d’atome dans le body. Par exemple on peut pas écrire</w:t>
      </w: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Homme (?x) OR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Femme (?x) -&gt; Personne(?x).</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Si</w:t>
      </w:r>
      <w:r>
        <w:rPr>
          <w:rFonts w:ascii="Times New Roman" w:eastAsia="Times New Roman" w:hAnsi="Times New Roman" w:cs="Times New Roman"/>
          <w:sz w:val="24"/>
          <w:szCs w:val="24"/>
        </w:rPr>
        <w:t xml:space="preserve"> x est une Personne et que l’âge y de x est supérieur à 18 ans </w:t>
      </w:r>
      <w:r>
        <w:rPr>
          <w:rFonts w:ascii="Times New Roman" w:eastAsia="Times New Roman" w:hAnsi="Times New Roman" w:cs="Times New Roman"/>
          <w:b/>
          <w:sz w:val="24"/>
          <w:szCs w:val="24"/>
        </w:rPr>
        <w:t>alors</w:t>
      </w:r>
      <w:r>
        <w:rPr>
          <w:rFonts w:ascii="Times New Roman" w:eastAsia="Times New Roman" w:hAnsi="Times New Roman" w:cs="Times New Roman"/>
          <w:sz w:val="24"/>
          <w:szCs w:val="24"/>
        </w:rPr>
        <w:t xml:space="preserve"> x est Adulte </w:t>
      </w:r>
    </w:p>
    <w:p w:rsidR="00343134" w:rsidRDefault="00000CDD">
      <w:pPr>
        <w:numPr>
          <w:ilvl w:val="0"/>
          <w:numId w:val="4"/>
        </w:numPr>
        <w:spacing w:after="0"/>
        <w:contextualSpacing/>
        <w:rPr>
          <w:sz w:val="24"/>
          <w:szCs w:val="24"/>
        </w:rPr>
      </w:pPr>
      <w:r>
        <w:rPr>
          <w:rFonts w:ascii="Times New Roman" w:eastAsia="Times New Roman" w:hAnsi="Times New Roman" w:cs="Times New Roman"/>
          <w:sz w:val="24"/>
          <w:szCs w:val="24"/>
        </w:rPr>
        <w:t>En SWRL : Personne(?x)  hasAge(?x,?y) swrlb:greaterThan(?y,18)-&gt;Adulte(?x)</w:t>
      </w:r>
    </w:p>
    <w:p w:rsidR="00343134" w:rsidRDefault="00343134">
      <w:pPr>
        <w:ind w:left="720"/>
        <w:rPr>
          <w:rFonts w:ascii="Times New Roman" w:eastAsia="Times New Roman" w:hAnsi="Times New Roman" w:cs="Times New Roman"/>
          <w:sz w:val="24"/>
          <w:szCs w:val="24"/>
        </w:rPr>
      </w:pPr>
    </w:p>
    <w:p w:rsidR="00343134" w:rsidRDefault="00000CDD">
      <w:r>
        <w:t xml:space="preserve"> </w:t>
      </w:r>
    </w:p>
    <w:p w:rsidR="00343134" w:rsidRDefault="00000CDD">
      <w:pPr>
        <w:pStyle w:val="Titre2"/>
        <w:rPr>
          <w:sz w:val="36"/>
          <w:szCs w:val="36"/>
        </w:rPr>
      </w:pPr>
      <w:bookmarkStart w:id="34" w:name="_2bn6wsx" w:colFirst="0" w:colLast="0"/>
      <w:bookmarkEnd w:id="34"/>
      <w:r>
        <w:rPr>
          <w:sz w:val="36"/>
          <w:szCs w:val="36"/>
        </w:rPr>
        <w:t>2.2 L’internet des objets</w:t>
      </w:r>
    </w:p>
    <w:p w:rsidR="00343134" w:rsidRDefault="00000CDD">
      <w:pPr>
        <w:ind w:firstLine="708"/>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Au cours des cinq dernières années, les technologies des objets connectés et de l’Internet des objets(ou IOT pour Internet Of Things) ont évolué  à une vitesse significative, connectant un nombre conséquent  d’objets connectés. Selon le cabinet de recherche américain Gartner, il y aura, fin 2017, 8,4 milliards d’objets connectés à Internet et il  prévoit  leur nombre à plus de 20 milliards en 2020. Ils en existent de plus en plus de toute sorte dans des domaines différent tel que la logistique (entrepôts entiers entièrement automatisés d’Amazon), la pharmaceutique, la santé, la domotique  ou encore  l’énergie. Du fait du nombre conséquent d’objets connectés, ces dernier participe grandement à la production de données dans le cadre du BigData. Le volume de données total  pourrait  atteindre  44.000  milliards  de giga-octets en 2020, soit 35% du trafic Internet mondial (source IDC). Étant donné que l’IoT est un domaine récent et en plein essor, cela engendre quelques  défis à relever :</w:t>
      </w:r>
    </w:p>
    <w:p w:rsidR="00343134" w:rsidRDefault="00000CDD">
      <w:pPr>
        <w:numPr>
          <w:ilvl w:val="0"/>
          <w:numId w:val="7"/>
        </w:numPr>
        <w:spacing w:after="0"/>
        <w:contextualSpacing/>
        <w:rPr>
          <w:sz w:val="24"/>
          <w:szCs w:val="24"/>
        </w:rPr>
      </w:pPr>
      <w:r>
        <w:rPr>
          <w:rFonts w:ascii="Times New Roman" w:eastAsia="Times New Roman" w:hAnsi="Times New Roman" w:cs="Times New Roman"/>
          <w:sz w:val="24"/>
          <w:szCs w:val="24"/>
        </w:rPr>
        <w:t>Traitement, analyse et interprétation des données : la génération de masses de données ad-hoc sont peu réutilisables du fait de leur hétérogénéités et cela nécessite un traitement particulier.</w:t>
      </w:r>
    </w:p>
    <w:p w:rsidR="00343134" w:rsidRDefault="00000CDD">
      <w:pPr>
        <w:numPr>
          <w:ilvl w:val="0"/>
          <w:numId w:val="7"/>
        </w:numPr>
        <w:spacing w:after="0"/>
        <w:contextualSpacing/>
        <w:rPr>
          <w:sz w:val="24"/>
          <w:szCs w:val="24"/>
        </w:rPr>
      </w:pPr>
      <w:r>
        <w:rPr>
          <w:rFonts w:ascii="Times New Roman" w:eastAsia="Times New Roman" w:hAnsi="Times New Roman" w:cs="Times New Roman"/>
          <w:sz w:val="24"/>
          <w:szCs w:val="24"/>
        </w:rPr>
        <w:t>L’Interopérabilité : pour que les objets connectés puissent communiquer, il faut une standardisation d’un langage de communication. Cela nécessite d’établir des normes de communication entre les technologies et les fabricants.</w:t>
      </w:r>
    </w:p>
    <w:p w:rsidR="00343134" w:rsidRDefault="00000CDD">
      <w:pPr>
        <w:numPr>
          <w:ilvl w:val="0"/>
          <w:numId w:val="7"/>
        </w:numPr>
        <w:contextualSpacing/>
        <w:rPr>
          <w:sz w:val="24"/>
          <w:szCs w:val="24"/>
        </w:rPr>
      </w:pPr>
      <w:r>
        <w:rPr>
          <w:rFonts w:ascii="Times New Roman" w:eastAsia="Times New Roman" w:hAnsi="Times New Roman" w:cs="Times New Roman"/>
          <w:sz w:val="24"/>
          <w:szCs w:val="24"/>
        </w:rPr>
        <w:t> Sécurité des données collectées : faire transiter et stocker les informations sensibles de façon sécurisée et l’un des principaux problèmes de l’IoT.</w:t>
      </w:r>
    </w:p>
    <w:p w:rsidR="00343134" w:rsidRDefault="00000CDD">
      <w:pPr>
        <w:pStyle w:val="Titre3"/>
        <w:rPr>
          <w:sz w:val="28"/>
          <w:szCs w:val="28"/>
        </w:rPr>
      </w:pPr>
      <w:bookmarkStart w:id="35" w:name="_qsh70q" w:colFirst="0" w:colLast="0"/>
      <w:bookmarkEnd w:id="35"/>
      <w:r>
        <w:rPr>
          <w:sz w:val="28"/>
          <w:szCs w:val="28"/>
        </w:rPr>
        <w:t>2.2.1 Les types d’objets connectés</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Nous  pouvons distinguer deux types d’objets: les capteurs, les actionneurs. Les capteurs sont destinés à collecter et transmettre les informations de notre environnement, et les actionneurs permettent de déclencher une action à distance. </w:t>
      </w:r>
    </w:p>
    <w:p w:rsidR="00343134" w:rsidRDefault="00000CDD">
      <w:pPr>
        <w:pStyle w:val="Titre3"/>
        <w:rPr>
          <w:sz w:val="28"/>
          <w:szCs w:val="28"/>
        </w:rPr>
      </w:pPr>
      <w:bookmarkStart w:id="36" w:name="_3as4poj" w:colFirst="0" w:colLast="0"/>
      <w:bookmarkEnd w:id="36"/>
      <w:r>
        <w:rPr>
          <w:sz w:val="28"/>
          <w:szCs w:val="28"/>
        </w:rPr>
        <w:t>2.2.1 Le Machine To Machine et l’IOT</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L'intérêt des objets connectés est le fait qu’ils interagissent avec leur environnement et fournissent des informations. La communication entre ces objets ne nécessite pas forcément l’intervention de l’Homme mais peut se faire de machine à machine (M2M). Pour permettre cette communication entre les objets connectés, sept organismes de normalisation se sont mobilisé pour créer en 2012 le standard OneM2M [</w:t>
      </w:r>
      <w:r>
        <w:rPr>
          <w:rFonts w:ascii="Times New Roman" w:eastAsia="Times New Roman" w:hAnsi="Times New Roman" w:cs="Times New Roman"/>
          <w:b/>
          <w:sz w:val="24"/>
          <w:szCs w:val="24"/>
        </w:rPr>
        <w:t>oneM2M</w:t>
      </w:r>
      <w:r>
        <w:rPr>
          <w:rFonts w:ascii="Times New Roman" w:eastAsia="Times New Roman" w:hAnsi="Times New Roman" w:cs="Times New Roman"/>
          <w:sz w:val="24"/>
          <w:szCs w:val="24"/>
        </w:rPr>
        <w:t>]. Ce dernier propose une norme  unique pour les communications M2M.</w:t>
      </w:r>
    </w:p>
    <w:p w:rsidR="00343134" w:rsidRDefault="00000CDD">
      <w:pPr>
        <w:pStyle w:val="Titre2"/>
        <w:rPr>
          <w:sz w:val="36"/>
          <w:szCs w:val="36"/>
        </w:rPr>
      </w:pPr>
      <w:bookmarkStart w:id="37" w:name="_1pxezwc" w:colFirst="0" w:colLast="0"/>
      <w:bookmarkEnd w:id="37"/>
      <w:r>
        <w:rPr>
          <w:sz w:val="36"/>
          <w:szCs w:val="36"/>
        </w:rPr>
        <w:lastRenderedPageBreak/>
        <w:t xml:space="preserve">3 Le contexte du smart Building  </w:t>
      </w:r>
    </w:p>
    <w:p w:rsidR="00343134" w:rsidRDefault="00343134"/>
    <w:p w:rsidR="00343134" w:rsidRDefault="00000CDD">
      <w:r>
        <w:tab/>
        <w:t>Un smart building est un bâtiment équipé de divers objets connectés, qui anticipe et répond aux besoins de ses occupants en essayant de gérer de manière optimale leur confort et leur sécurité toute en visant à optimiser la consommation. Les bâtiments d’EDF Lab à Saclay offre un environnement idéal pour un smart building du fait du nombre d'objets connectés qui y sont déployés. Ces derniers sont gérés par le système de Gestion Technique du Bâtiment (GTB).</w:t>
      </w:r>
    </w:p>
    <w:p w:rsidR="00343134" w:rsidRDefault="00000CDD">
      <w:pPr>
        <w:rPr>
          <w:b/>
        </w:rPr>
      </w:pPr>
      <w:r>
        <w:rPr>
          <w:b/>
        </w:rPr>
        <w:t>Description des équipements</w:t>
      </w:r>
    </w:p>
    <w:p w:rsidR="00343134" w:rsidRDefault="00000CDD">
      <w:pPr>
        <w:spacing w:after="0" w:line="240" w:lineRule="auto"/>
      </w:pPr>
      <w:r>
        <w:t>Les installations qui sont placées sous contrôle de la GTB sont les suivantes :</w:t>
      </w:r>
    </w:p>
    <w:p w:rsidR="00343134" w:rsidRDefault="00343134">
      <w:pPr>
        <w:spacing w:after="0" w:line="240" w:lineRule="auto"/>
      </w:pPr>
    </w:p>
    <w:p w:rsidR="00343134" w:rsidRDefault="00000CDD">
      <w:pPr>
        <w:numPr>
          <w:ilvl w:val="0"/>
          <w:numId w:val="5"/>
        </w:numPr>
        <w:spacing w:after="0" w:line="276" w:lineRule="auto"/>
        <w:contextualSpacing/>
      </w:pPr>
      <w:r>
        <w:t>La production de chaud/froid, la ventilation et la climatisation,</w:t>
      </w:r>
    </w:p>
    <w:p w:rsidR="00343134" w:rsidRDefault="00000CDD">
      <w:pPr>
        <w:numPr>
          <w:ilvl w:val="0"/>
          <w:numId w:val="5"/>
        </w:numPr>
        <w:spacing w:after="0" w:line="276" w:lineRule="auto"/>
        <w:contextualSpacing/>
      </w:pPr>
      <w:r>
        <w:t>L'électricité courants forts et les groupes électrogènes,</w:t>
      </w:r>
    </w:p>
    <w:p w:rsidR="00343134" w:rsidRDefault="00000CDD">
      <w:pPr>
        <w:numPr>
          <w:ilvl w:val="0"/>
          <w:numId w:val="5"/>
        </w:numPr>
        <w:spacing w:after="0" w:line="276" w:lineRule="auto"/>
        <w:contextualSpacing/>
      </w:pPr>
      <w:r>
        <w:t>L’électricité courante faible (armoires divisionnaires, éclairage…),</w:t>
      </w:r>
    </w:p>
    <w:p w:rsidR="00343134" w:rsidRDefault="00000CDD">
      <w:pPr>
        <w:numPr>
          <w:ilvl w:val="0"/>
          <w:numId w:val="5"/>
        </w:numPr>
        <w:spacing w:after="0" w:line="276" w:lineRule="auto"/>
        <w:contextualSpacing/>
      </w:pPr>
      <w:r>
        <w:t>La gestion des espaces au niveau climatisation, éclairage et store,</w:t>
      </w:r>
    </w:p>
    <w:p w:rsidR="00343134" w:rsidRDefault="00000CDD" w:rsidP="00000CDD">
      <w:pPr>
        <w:numPr>
          <w:ilvl w:val="0"/>
          <w:numId w:val="5"/>
        </w:numPr>
        <w:spacing w:after="0" w:line="276" w:lineRule="auto"/>
        <w:contextualSpacing/>
      </w:pPr>
      <w:r>
        <w:t>Les alarmes techniques : machinerie ascenseur, plomberie,...</w:t>
      </w:r>
    </w:p>
    <w:p w:rsidR="00343134" w:rsidRDefault="00000CDD">
      <w:r>
        <w:t>Pour pouvoir réaliser ces tâches plusieurs capteurs et actionneurs sont mis en place dans le bâtiment. Le tableau suivant montre la liste des objets connectés déployés dans le bâtiment.</w:t>
      </w:r>
    </w:p>
    <w:tbl>
      <w:tblPr>
        <w:tblStyle w:val="a"/>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2"/>
        <w:gridCol w:w="1725"/>
        <w:gridCol w:w="4305"/>
      </w:tblGrid>
      <w:tr w:rsidR="00343134">
        <w:tc>
          <w:tcPr>
            <w:tcW w:w="3042" w:type="dxa"/>
            <w:shd w:val="clear" w:color="auto" w:fill="auto"/>
            <w:tcMar>
              <w:top w:w="100" w:type="dxa"/>
              <w:left w:w="100" w:type="dxa"/>
              <w:bottom w:w="100" w:type="dxa"/>
              <w:right w:w="100" w:type="dxa"/>
            </w:tcMar>
          </w:tcPr>
          <w:p w:rsidR="00343134" w:rsidRDefault="00000CDD">
            <w:pPr>
              <w:widowControl w:val="0"/>
            </w:pPr>
            <w:r>
              <w:t xml:space="preserve">Object </w:t>
            </w:r>
          </w:p>
        </w:tc>
        <w:tc>
          <w:tcPr>
            <w:tcW w:w="1725" w:type="dxa"/>
            <w:shd w:val="clear" w:color="auto" w:fill="auto"/>
            <w:tcMar>
              <w:top w:w="100" w:type="dxa"/>
              <w:left w:w="100" w:type="dxa"/>
              <w:bottom w:w="100" w:type="dxa"/>
              <w:right w:w="100" w:type="dxa"/>
            </w:tcMar>
          </w:tcPr>
          <w:p w:rsidR="00343134" w:rsidRDefault="00000CDD">
            <w:pPr>
              <w:widowControl w:val="0"/>
            </w:pPr>
            <w:r>
              <w:t>Type</w:t>
            </w:r>
          </w:p>
        </w:tc>
        <w:tc>
          <w:tcPr>
            <w:tcW w:w="4305" w:type="dxa"/>
            <w:shd w:val="clear" w:color="auto" w:fill="auto"/>
            <w:tcMar>
              <w:top w:w="100" w:type="dxa"/>
              <w:left w:w="100" w:type="dxa"/>
              <w:bottom w:w="100" w:type="dxa"/>
              <w:right w:w="100" w:type="dxa"/>
            </w:tcMar>
          </w:tcPr>
          <w:p w:rsidR="00343134" w:rsidRDefault="00000CDD">
            <w:pPr>
              <w:widowControl w:val="0"/>
            </w:pPr>
            <w:r>
              <w:t xml:space="preserve">Fonctionnalité </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t>Centrale Météo</w:t>
            </w:r>
          </w:p>
        </w:tc>
        <w:tc>
          <w:tcPr>
            <w:tcW w:w="1725" w:type="dxa"/>
            <w:shd w:val="clear" w:color="auto" w:fill="auto"/>
            <w:tcMar>
              <w:top w:w="100" w:type="dxa"/>
              <w:left w:w="100" w:type="dxa"/>
              <w:bottom w:w="100" w:type="dxa"/>
              <w:right w:w="100" w:type="dxa"/>
            </w:tcMar>
          </w:tcPr>
          <w:p w:rsidR="00343134" w:rsidRDefault="00000CDD">
            <w:pPr>
              <w:widowControl w:val="0"/>
            </w:pPr>
            <w:r>
              <w:t>capteur</w:t>
            </w:r>
          </w:p>
        </w:tc>
        <w:tc>
          <w:tcPr>
            <w:tcW w:w="4305" w:type="dxa"/>
            <w:shd w:val="clear" w:color="auto" w:fill="auto"/>
            <w:tcMar>
              <w:top w:w="100" w:type="dxa"/>
              <w:left w:w="100" w:type="dxa"/>
              <w:bottom w:w="100" w:type="dxa"/>
              <w:right w:w="100" w:type="dxa"/>
            </w:tcMar>
          </w:tcPr>
          <w:p w:rsidR="00343134" w:rsidRDefault="00000CDD">
            <w:pPr>
              <w:widowControl w:val="0"/>
            </w:pPr>
            <w:r>
              <w:t xml:space="preserve">Mesure les données météo à proximité du bâtiment </w:t>
            </w:r>
          </w:p>
          <w:p w:rsidR="00343134" w:rsidRDefault="00000CDD">
            <w:pPr>
              <w:widowControl w:val="0"/>
            </w:pPr>
            <w:r>
              <w:t>• Vitesse et direction du vent</w:t>
            </w:r>
          </w:p>
          <w:p w:rsidR="00343134" w:rsidRDefault="00000CDD">
            <w:pPr>
              <w:widowControl w:val="0"/>
            </w:pPr>
            <w:r>
              <w:t>• Humidité relative et la température</w:t>
            </w:r>
          </w:p>
          <w:p w:rsidR="00343134" w:rsidRDefault="00000CDD">
            <w:pPr>
              <w:widowControl w:val="0"/>
            </w:pPr>
            <w:r>
              <w:t>• Rayonnement solaire</w:t>
            </w:r>
          </w:p>
          <w:p w:rsidR="00343134" w:rsidRDefault="00000CDD">
            <w:pPr>
              <w:widowControl w:val="0"/>
            </w:pPr>
            <w:r>
              <w:t>• Pression atmosphérique</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t>Détecteur de présence</w:t>
            </w:r>
          </w:p>
        </w:tc>
        <w:tc>
          <w:tcPr>
            <w:tcW w:w="1725" w:type="dxa"/>
            <w:shd w:val="clear" w:color="auto" w:fill="auto"/>
            <w:tcMar>
              <w:top w:w="100" w:type="dxa"/>
              <w:left w:w="100" w:type="dxa"/>
              <w:bottom w:w="100" w:type="dxa"/>
              <w:right w:w="100" w:type="dxa"/>
            </w:tcMar>
          </w:tcPr>
          <w:p w:rsidR="00343134" w:rsidRDefault="00000CDD">
            <w:pPr>
              <w:widowControl w:val="0"/>
            </w:pPr>
            <w:r>
              <w:t>capteur</w:t>
            </w:r>
          </w:p>
        </w:tc>
        <w:tc>
          <w:tcPr>
            <w:tcW w:w="4305" w:type="dxa"/>
            <w:shd w:val="clear" w:color="auto" w:fill="auto"/>
            <w:tcMar>
              <w:top w:w="100" w:type="dxa"/>
              <w:left w:w="100" w:type="dxa"/>
              <w:bottom w:w="100" w:type="dxa"/>
              <w:right w:w="100" w:type="dxa"/>
            </w:tcMar>
          </w:tcPr>
          <w:p w:rsidR="00343134" w:rsidRDefault="00000CDD">
            <w:pPr>
              <w:widowControl w:val="0"/>
            </w:pPr>
            <w:r>
              <w:t>Détecteur de présence</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t>Capteur de luminosité</w:t>
            </w:r>
          </w:p>
          <w:p w:rsidR="00343134" w:rsidRDefault="00343134">
            <w:pPr>
              <w:widowControl w:val="0"/>
            </w:pPr>
          </w:p>
        </w:tc>
        <w:tc>
          <w:tcPr>
            <w:tcW w:w="1725" w:type="dxa"/>
            <w:shd w:val="clear" w:color="auto" w:fill="auto"/>
            <w:tcMar>
              <w:top w:w="100" w:type="dxa"/>
              <w:left w:w="100" w:type="dxa"/>
              <w:bottom w:w="100" w:type="dxa"/>
              <w:right w:w="100" w:type="dxa"/>
            </w:tcMar>
          </w:tcPr>
          <w:p w:rsidR="00343134" w:rsidRDefault="00000CDD">
            <w:pPr>
              <w:widowControl w:val="0"/>
            </w:pPr>
            <w:r>
              <w:t>capteur</w:t>
            </w:r>
          </w:p>
        </w:tc>
        <w:tc>
          <w:tcPr>
            <w:tcW w:w="4305" w:type="dxa"/>
            <w:shd w:val="clear" w:color="auto" w:fill="auto"/>
            <w:tcMar>
              <w:top w:w="100" w:type="dxa"/>
              <w:left w:w="100" w:type="dxa"/>
              <w:bottom w:w="100" w:type="dxa"/>
              <w:right w:w="100" w:type="dxa"/>
            </w:tcMar>
          </w:tcPr>
          <w:p w:rsidR="00343134" w:rsidRDefault="00000CDD">
            <w:pPr>
              <w:widowControl w:val="0"/>
            </w:pPr>
            <w:r>
              <w:t xml:space="preserve">Calcule la luminosité de la pièce </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t>Capteur de condensation</w:t>
            </w:r>
          </w:p>
        </w:tc>
        <w:tc>
          <w:tcPr>
            <w:tcW w:w="1725" w:type="dxa"/>
            <w:shd w:val="clear" w:color="auto" w:fill="auto"/>
            <w:tcMar>
              <w:top w:w="100" w:type="dxa"/>
              <w:left w:w="100" w:type="dxa"/>
              <w:bottom w:w="100" w:type="dxa"/>
              <w:right w:w="100" w:type="dxa"/>
            </w:tcMar>
          </w:tcPr>
          <w:p w:rsidR="00343134" w:rsidRDefault="00000CDD">
            <w:pPr>
              <w:widowControl w:val="0"/>
            </w:pPr>
            <w:r>
              <w:t>capteur</w:t>
            </w:r>
          </w:p>
        </w:tc>
        <w:tc>
          <w:tcPr>
            <w:tcW w:w="4305" w:type="dxa"/>
            <w:shd w:val="clear" w:color="auto" w:fill="auto"/>
            <w:tcMar>
              <w:top w:w="100" w:type="dxa"/>
              <w:left w:w="100" w:type="dxa"/>
              <w:bottom w:w="100" w:type="dxa"/>
              <w:right w:w="100" w:type="dxa"/>
            </w:tcMar>
          </w:tcPr>
          <w:p w:rsidR="00343134" w:rsidRDefault="00000CDD">
            <w:pPr>
              <w:widowControl w:val="0"/>
            </w:pPr>
            <w:r>
              <w:t xml:space="preserve">Détecte la condensation </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t>Sonde d’ambiance</w:t>
            </w:r>
          </w:p>
        </w:tc>
        <w:tc>
          <w:tcPr>
            <w:tcW w:w="1725" w:type="dxa"/>
            <w:shd w:val="clear" w:color="auto" w:fill="auto"/>
            <w:tcMar>
              <w:top w:w="100" w:type="dxa"/>
              <w:left w:w="100" w:type="dxa"/>
              <w:bottom w:w="100" w:type="dxa"/>
              <w:right w:w="100" w:type="dxa"/>
            </w:tcMar>
          </w:tcPr>
          <w:p w:rsidR="00343134" w:rsidRDefault="00000CDD">
            <w:pPr>
              <w:widowControl w:val="0"/>
            </w:pPr>
            <w:r>
              <w:t>capteur</w:t>
            </w:r>
          </w:p>
        </w:tc>
        <w:tc>
          <w:tcPr>
            <w:tcW w:w="4305" w:type="dxa"/>
            <w:shd w:val="clear" w:color="auto" w:fill="auto"/>
            <w:tcMar>
              <w:top w:w="100" w:type="dxa"/>
              <w:left w:w="100" w:type="dxa"/>
              <w:bottom w:w="100" w:type="dxa"/>
              <w:right w:w="100" w:type="dxa"/>
            </w:tcMar>
          </w:tcPr>
          <w:p w:rsidR="00343134" w:rsidRDefault="00000CDD">
            <w:pPr>
              <w:widowControl w:val="0"/>
            </w:pPr>
            <w:r>
              <w:t xml:space="preserve">mesure la température d’une pièce </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t>circuits d’éclairage</w:t>
            </w:r>
          </w:p>
          <w:p w:rsidR="00343134" w:rsidRDefault="00343134">
            <w:pPr>
              <w:widowControl w:val="0"/>
            </w:pPr>
          </w:p>
        </w:tc>
        <w:tc>
          <w:tcPr>
            <w:tcW w:w="1725" w:type="dxa"/>
            <w:shd w:val="clear" w:color="auto" w:fill="auto"/>
            <w:tcMar>
              <w:top w:w="100" w:type="dxa"/>
              <w:left w:w="100" w:type="dxa"/>
              <w:bottom w:w="100" w:type="dxa"/>
              <w:right w:w="100" w:type="dxa"/>
            </w:tcMar>
          </w:tcPr>
          <w:p w:rsidR="00343134" w:rsidRDefault="00000CDD">
            <w:pPr>
              <w:widowControl w:val="0"/>
            </w:pPr>
            <w:r>
              <w:t xml:space="preserve">Actionneur </w:t>
            </w:r>
          </w:p>
        </w:tc>
        <w:tc>
          <w:tcPr>
            <w:tcW w:w="4305" w:type="dxa"/>
            <w:shd w:val="clear" w:color="auto" w:fill="auto"/>
            <w:tcMar>
              <w:top w:w="100" w:type="dxa"/>
              <w:left w:w="100" w:type="dxa"/>
              <w:bottom w:w="100" w:type="dxa"/>
              <w:right w:w="100" w:type="dxa"/>
            </w:tcMar>
          </w:tcPr>
          <w:p w:rsidR="00343134" w:rsidRDefault="00000CDD">
            <w:pPr>
              <w:widowControl w:val="0"/>
            </w:pPr>
            <w:r>
              <w:t xml:space="preserve">regroupe des lampes pour apporter la lumière </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t>Ballast Dali</w:t>
            </w:r>
          </w:p>
        </w:tc>
        <w:tc>
          <w:tcPr>
            <w:tcW w:w="1725" w:type="dxa"/>
            <w:shd w:val="clear" w:color="auto" w:fill="auto"/>
            <w:tcMar>
              <w:top w:w="100" w:type="dxa"/>
              <w:left w:w="100" w:type="dxa"/>
              <w:bottom w:w="100" w:type="dxa"/>
              <w:right w:w="100" w:type="dxa"/>
            </w:tcMar>
          </w:tcPr>
          <w:p w:rsidR="00343134" w:rsidRDefault="00000CDD">
            <w:pPr>
              <w:widowControl w:val="0"/>
            </w:pPr>
            <w:r>
              <w:t>Actionneur</w:t>
            </w:r>
          </w:p>
        </w:tc>
        <w:tc>
          <w:tcPr>
            <w:tcW w:w="4305" w:type="dxa"/>
            <w:shd w:val="clear" w:color="auto" w:fill="auto"/>
            <w:tcMar>
              <w:top w:w="100" w:type="dxa"/>
              <w:left w:w="100" w:type="dxa"/>
              <w:bottom w:w="100" w:type="dxa"/>
              <w:right w:w="100" w:type="dxa"/>
            </w:tcMar>
          </w:tcPr>
          <w:p w:rsidR="00343134" w:rsidRDefault="00000CDD">
            <w:pPr>
              <w:widowControl w:val="0"/>
            </w:pPr>
            <w:r>
              <w:t>composant électronique utilisé pour réduire la chaleur dans un circuit électrique</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t>Store</w:t>
            </w:r>
          </w:p>
        </w:tc>
        <w:tc>
          <w:tcPr>
            <w:tcW w:w="1725" w:type="dxa"/>
            <w:shd w:val="clear" w:color="auto" w:fill="auto"/>
            <w:tcMar>
              <w:top w:w="100" w:type="dxa"/>
              <w:left w:w="100" w:type="dxa"/>
              <w:bottom w:w="100" w:type="dxa"/>
              <w:right w:w="100" w:type="dxa"/>
            </w:tcMar>
          </w:tcPr>
          <w:p w:rsidR="00343134" w:rsidRDefault="00000CDD">
            <w:pPr>
              <w:widowControl w:val="0"/>
            </w:pPr>
            <w:r>
              <w:t>Actionneur</w:t>
            </w:r>
          </w:p>
        </w:tc>
        <w:tc>
          <w:tcPr>
            <w:tcW w:w="4305" w:type="dxa"/>
            <w:shd w:val="clear" w:color="auto" w:fill="auto"/>
            <w:tcMar>
              <w:top w:w="100" w:type="dxa"/>
              <w:left w:w="100" w:type="dxa"/>
              <w:bottom w:w="100" w:type="dxa"/>
              <w:right w:w="100" w:type="dxa"/>
            </w:tcMar>
          </w:tcPr>
          <w:p w:rsidR="00343134" w:rsidRDefault="00000CDD">
            <w:pPr>
              <w:widowControl w:val="0"/>
            </w:pPr>
            <w:r>
              <w:t xml:space="preserve">le store est utilisé pour apporter la lumière </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t>ventilo-convecteur</w:t>
            </w:r>
          </w:p>
        </w:tc>
        <w:tc>
          <w:tcPr>
            <w:tcW w:w="1725" w:type="dxa"/>
            <w:shd w:val="clear" w:color="auto" w:fill="auto"/>
            <w:tcMar>
              <w:top w:w="100" w:type="dxa"/>
              <w:left w:w="100" w:type="dxa"/>
              <w:bottom w:w="100" w:type="dxa"/>
              <w:right w:w="100" w:type="dxa"/>
            </w:tcMar>
          </w:tcPr>
          <w:p w:rsidR="00343134" w:rsidRDefault="00000CDD">
            <w:pPr>
              <w:widowControl w:val="0"/>
            </w:pPr>
            <w:r>
              <w:t>Actionneur</w:t>
            </w:r>
          </w:p>
        </w:tc>
        <w:tc>
          <w:tcPr>
            <w:tcW w:w="4305" w:type="dxa"/>
            <w:shd w:val="clear" w:color="auto" w:fill="auto"/>
            <w:tcMar>
              <w:top w:w="100" w:type="dxa"/>
              <w:left w:w="100" w:type="dxa"/>
              <w:bottom w:w="100" w:type="dxa"/>
              <w:right w:w="100" w:type="dxa"/>
            </w:tcMar>
          </w:tcPr>
          <w:p w:rsidR="00343134" w:rsidRDefault="00000CDD">
            <w:pPr>
              <w:widowControl w:val="0"/>
            </w:pPr>
            <w:r>
              <w:t xml:space="preserve">utilisé pour la climatisation de la pièce </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lastRenderedPageBreak/>
              <w:t>Ouvrants de Ventilation Motorisé (OVM)</w:t>
            </w:r>
          </w:p>
        </w:tc>
        <w:tc>
          <w:tcPr>
            <w:tcW w:w="1725" w:type="dxa"/>
            <w:shd w:val="clear" w:color="auto" w:fill="auto"/>
            <w:tcMar>
              <w:top w:w="100" w:type="dxa"/>
              <w:left w:w="100" w:type="dxa"/>
              <w:bottom w:w="100" w:type="dxa"/>
              <w:right w:w="100" w:type="dxa"/>
            </w:tcMar>
          </w:tcPr>
          <w:p w:rsidR="00343134" w:rsidRDefault="00000CDD">
            <w:pPr>
              <w:widowControl w:val="0"/>
            </w:pPr>
            <w:r>
              <w:t>Actionneur</w:t>
            </w:r>
          </w:p>
        </w:tc>
        <w:tc>
          <w:tcPr>
            <w:tcW w:w="4305" w:type="dxa"/>
            <w:shd w:val="clear" w:color="auto" w:fill="auto"/>
            <w:tcMar>
              <w:top w:w="100" w:type="dxa"/>
              <w:left w:w="100" w:type="dxa"/>
              <w:bottom w:w="100" w:type="dxa"/>
              <w:right w:w="100" w:type="dxa"/>
            </w:tcMar>
          </w:tcPr>
          <w:p w:rsidR="00343134" w:rsidRDefault="00000CDD">
            <w:pPr>
              <w:widowControl w:val="0"/>
            </w:pPr>
            <w:r>
              <w:t xml:space="preserve">gère l'ouverture des OVM en fonction de la température dans la pièce </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t xml:space="preserve">Batterie froide </w:t>
            </w:r>
          </w:p>
        </w:tc>
        <w:tc>
          <w:tcPr>
            <w:tcW w:w="1725" w:type="dxa"/>
            <w:shd w:val="clear" w:color="auto" w:fill="auto"/>
            <w:tcMar>
              <w:top w:w="100" w:type="dxa"/>
              <w:left w:w="100" w:type="dxa"/>
              <w:bottom w:w="100" w:type="dxa"/>
              <w:right w:w="100" w:type="dxa"/>
            </w:tcMar>
          </w:tcPr>
          <w:p w:rsidR="00343134" w:rsidRDefault="00000CDD">
            <w:pPr>
              <w:widowControl w:val="0"/>
            </w:pPr>
            <w:r>
              <w:t>Actionneur</w:t>
            </w:r>
          </w:p>
        </w:tc>
        <w:tc>
          <w:tcPr>
            <w:tcW w:w="4305" w:type="dxa"/>
            <w:shd w:val="clear" w:color="auto" w:fill="auto"/>
            <w:tcMar>
              <w:top w:w="100" w:type="dxa"/>
              <w:left w:w="100" w:type="dxa"/>
              <w:bottom w:w="100" w:type="dxa"/>
              <w:right w:w="100" w:type="dxa"/>
            </w:tcMar>
          </w:tcPr>
          <w:p w:rsidR="00343134" w:rsidRDefault="00000CDD">
            <w:pPr>
              <w:widowControl w:val="0"/>
            </w:pPr>
            <w:r>
              <w:t xml:space="preserve">elle s’active en cas de demande de froid et se ferme en cas contraire </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t xml:space="preserve">Dalle active </w:t>
            </w:r>
          </w:p>
        </w:tc>
        <w:tc>
          <w:tcPr>
            <w:tcW w:w="1725" w:type="dxa"/>
            <w:shd w:val="clear" w:color="auto" w:fill="auto"/>
            <w:tcMar>
              <w:top w:w="100" w:type="dxa"/>
              <w:left w:w="100" w:type="dxa"/>
              <w:bottom w:w="100" w:type="dxa"/>
              <w:right w:w="100" w:type="dxa"/>
            </w:tcMar>
          </w:tcPr>
          <w:p w:rsidR="00343134" w:rsidRDefault="00000CDD">
            <w:pPr>
              <w:widowControl w:val="0"/>
            </w:pPr>
            <w:r>
              <w:t>Actionneur</w:t>
            </w:r>
          </w:p>
        </w:tc>
        <w:tc>
          <w:tcPr>
            <w:tcW w:w="4305" w:type="dxa"/>
            <w:shd w:val="clear" w:color="auto" w:fill="auto"/>
            <w:tcMar>
              <w:top w:w="100" w:type="dxa"/>
              <w:left w:w="100" w:type="dxa"/>
              <w:bottom w:w="100" w:type="dxa"/>
              <w:right w:w="100" w:type="dxa"/>
            </w:tcMar>
          </w:tcPr>
          <w:p w:rsidR="00343134" w:rsidRDefault="00000CDD">
            <w:pPr>
              <w:widowControl w:val="0"/>
            </w:pPr>
            <w:r>
              <w:t xml:space="preserve">sert à gérer la température de la pièce </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t xml:space="preserve">trame </w:t>
            </w:r>
          </w:p>
        </w:tc>
        <w:tc>
          <w:tcPr>
            <w:tcW w:w="1725" w:type="dxa"/>
            <w:shd w:val="clear" w:color="auto" w:fill="auto"/>
            <w:tcMar>
              <w:top w:w="100" w:type="dxa"/>
              <w:left w:w="100" w:type="dxa"/>
              <w:bottom w:w="100" w:type="dxa"/>
              <w:right w:w="100" w:type="dxa"/>
            </w:tcMar>
          </w:tcPr>
          <w:p w:rsidR="00343134" w:rsidRDefault="00000CDD">
            <w:pPr>
              <w:widowControl w:val="0"/>
            </w:pPr>
            <w:r>
              <w:t>Actionneur</w:t>
            </w:r>
          </w:p>
        </w:tc>
        <w:tc>
          <w:tcPr>
            <w:tcW w:w="4305" w:type="dxa"/>
            <w:shd w:val="clear" w:color="auto" w:fill="auto"/>
            <w:tcMar>
              <w:top w:w="100" w:type="dxa"/>
              <w:left w:w="100" w:type="dxa"/>
              <w:bottom w:w="100" w:type="dxa"/>
              <w:right w:w="100" w:type="dxa"/>
            </w:tcMar>
          </w:tcPr>
          <w:p w:rsidR="00343134" w:rsidRDefault="00000CDD">
            <w:pPr>
              <w:widowControl w:val="0"/>
            </w:pPr>
            <w:r>
              <w:t>gère 16 éléments de trames, chaque élément de trame possède 1 ou plusieurs ballasts qui seront gérés</w:t>
            </w:r>
          </w:p>
          <w:p w:rsidR="00343134" w:rsidRDefault="00000CDD">
            <w:pPr>
              <w:widowControl w:val="0"/>
            </w:pPr>
            <w:r>
              <w:t>comme un seul et unique groupe luminaire</w:t>
            </w:r>
          </w:p>
        </w:tc>
      </w:tr>
      <w:tr w:rsidR="00343134">
        <w:tc>
          <w:tcPr>
            <w:tcW w:w="3042" w:type="dxa"/>
            <w:shd w:val="clear" w:color="auto" w:fill="auto"/>
            <w:tcMar>
              <w:top w:w="100" w:type="dxa"/>
              <w:left w:w="100" w:type="dxa"/>
              <w:bottom w:w="100" w:type="dxa"/>
              <w:right w:w="100" w:type="dxa"/>
            </w:tcMar>
          </w:tcPr>
          <w:p w:rsidR="00343134" w:rsidRDefault="00000CDD">
            <w:pPr>
              <w:widowControl w:val="0"/>
            </w:pPr>
            <w:r>
              <w:t>Télécommande</w:t>
            </w:r>
          </w:p>
        </w:tc>
        <w:tc>
          <w:tcPr>
            <w:tcW w:w="1725" w:type="dxa"/>
            <w:shd w:val="clear" w:color="auto" w:fill="auto"/>
            <w:tcMar>
              <w:top w:w="100" w:type="dxa"/>
              <w:left w:w="100" w:type="dxa"/>
              <w:bottom w:w="100" w:type="dxa"/>
              <w:right w:w="100" w:type="dxa"/>
            </w:tcMar>
          </w:tcPr>
          <w:p w:rsidR="00343134" w:rsidRDefault="00000CDD">
            <w:pPr>
              <w:widowControl w:val="0"/>
            </w:pPr>
            <w:r>
              <w:t>Actionneur</w:t>
            </w:r>
          </w:p>
        </w:tc>
        <w:tc>
          <w:tcPr>
            <w:tcW w:w="4305" w:type="dxa"/>
            <w:shd w:val="clear" w:color="auto" w:fill="auto"/>
            <w:tcMar>
              <w:top w:w="100" w:type="dxa"/>
              <w:left w:w="100" w:type="dxa"/>
              <w:bottom w:w="100" w:type="dxa"/>
              <w:right w:w="100" w:type="dxa"/>
            </w:tcMar>
          </w:tcPr>
          <w:p w:rsidR="00343134" w:rsidRDefault="00000CDD">
            <w:pPr>
              <w:keepNext/>
              <w:widowControl w:val="0"/>
            </w:pPr>
            <w:r>
              <w:t xml:space="preserve">gère les éléments d’une trame </w:t>
            </w:r>
          </w:p>
        </w:tc>
      </w:tr>
    </w:tbl>
    <w:p w:rsidR="00343134" w:rsidRDefault="00000CDD">
      <w:pPr>
        <w:spacing w:after="200" w:line="240" w:lineRule="auto"/>
        <w:ind w:left="720" w:firstLine="720"/>
        <w:rPr>
          <w:i/>
          <w:color w:val="44546A"/>
          <w:sz w:val="18"/>
          <w:szCs w:val="18"/>
        </w:rPr>
      </w:pPr>
      <w:r>
        <w:rPr>
          <w:i/>
          <w:color w:val="44546A"/>
          <w:sz w:val="18"/>
          <w:szCs w:val="18"/>
        </w:rPr>
        <w:t>Tableau 1 Type d'objets connectés du bâtiment Opale</w:t>
      </w:r>
    </w:p>
    <w:p w:rsidR="00343134" w:rsidRDefault="00343134"/>
    <w:p w:rsidR="00343134" w:rsidRDefault="00343134"/>
    <w:p w:rsidR="00343134" w:rsidRDefault="00343134"/>
    <w:p w:rsidR="00343134" w:rsidRDefault="00343134"/>
    <w:p w:rsidR="00343134" w:rsidRDefault="00343134"/>
    <w:p w:rsidR="00343134" w:rsidRDefault="00343134"/>
    <w:p w:rsidR="00343134" w:rsidRDefault="00343134"/>
    <w:p w:rsidR="00343134" w:rsidRDefault="00343134"/>
    <w:p w:rsidR="00343134" w:rsidRDefault="00343134"/>
    <w:p w:rsidR="00343134" w:rsidRDefault="00000CDD">
      <w:pPr>
        <w:keepNext/>
      </w:pPr>
      <w:r>
        <w:t xml:space="preserve">                                       </w:t>
      </w:r>
    </w:p>
    <w:p w:rsidR="00343134" w:rsidRDefault="00343134"/>
    <w:p w:rsidR="00343134" w:rsidRDefault="00343134"/>
    <w:p w:rsidR="00343134" w:rsidRDefault="00343134"/>
    <w:p w:rsidR="00343134" w:rsidRDefault="00343134"/>
    <w:p w:rsidR="00E20A3C" w:rsidRDefault="00E20A3C">
      <w:pPr>
        <w:pStyle w:val="Titre1"/>
        <w:rPr>
          <w:b/>
          <w:sz w:val="48"/>
          <w:szCs w:val="48"/>
        </w:rPr>
      </w:pPr>
      <w:bookmarkStart w:id="38" w:name="_49x2ik5" w:colFirst="0" w:colLast="0"/>
      <w:bookmarkEnd w:id="38"/>
    </w:p>
    <w:p w:rsidR="00E20A3C" w:rsidRDefault="00E20A3C">
      <w:pPr>
        <w:pStyle w:val="Titre1"/>
        <w:rPr>
          <w:b/>
          <w:sz w:val="48"/>
          <w:szCs w:val="48"/>
        </w:rPr>
      </w:pPr>
    </w:p>
    <w:p w:rsidR="00343134" w:rsidRDefault="00000CDD">
      <w:pPr>
        <w:pStyle w:val="Titre1"/>
        <w:rPr>
          <w:b/>
          <w:sz w:val="48"/>
          <w:szCs w:val="48"/>
        </w:rPr>
      </w:pPr>
      <w:r>
        <w:rPr>
          <w:b/>
          <w:sz w:val="48"/>
          <w:szCs w:val="48"/>
        </w:rPr>
        <w:t xml:space="preserve">3 Solution pour la formalisation des règles </w:t>
      </w:r>
    </w:p>
    <w:p w:rsidR="00343134" w:rsidRDefault="00343134"/>
    <w:p w:rsidR="00343134" w:rsidRDefault="00000CDD">
      <w:pPr>
        <w:pStyle w:val="Titre2"/>
        <w:rPr>
          <w:sz w:val="36"/>
          <w:szCs w:val="36"/>
        </w:rPr>
      </w:pPr>
      <w:bookmarkStart w:id="39" w:name="_2p2csry" w:colFirst="0" w:colLast="0"/>
      <w:bookmarkEnd w:id="39"/>
      <w:r>
        <w:rPr>
          <w:sz w:val="36"/>
          <w:szCs w:val="36"/>
        </w:rPr>
        <w:t>3.1 Le web sémantique et l’internet des objets quel est le rapport ?</w:t>
      </w:r>
    </w:p>
    <w:p w:rsidR="00343134" w:rsidRDefault="00343134">
      <w:pPr>
        <w:ind w:firstLine="720"/>
        <w:rPr>
          <w:rFonts w:ascii="Times New Roman" w:eastAsia="Times New Roman" w:hAnsi="Times New Roman" w:cs="Times New Roman"/>
          <w:sz w:val="24"/>
          <w:szCs w:val="24"/>
        </w:rPr>
      </w:pPr>
    </w:p>
    <w:p w:rsidR="00343134" w:rsidRDefault="00000CDD">
      <w:pPr>
        <w:ind w:firstLine="720"/>
      </w:pPr>
      <w:r>
        <w:rPr>
          <w:rFonts w:ascii="Times New Roman" w:eastAsia="Times New Roman" w:hAnsi="Times New Roman" w:cs="Times New Roman"/>
          <w:sz w:val="24"/>
          <w:szCs w:val="24"/>
        </w:rPr>
        <w:t>De nous jour les constructeurs d’objets connectés offre des services qui ne sont compatible qu’avec leur propre objets et qu'il n’y a pas interopérabilité entre  les objets d’autres constructeu</w:t>
      </w:r>
      <w:r w:rsidR="004B5298">
        <w:rPr>
          <w:rFonts w:ascii="Times New Roman" w:eastAsia="Times New Roman" w:hAnsi="Times New Roman" w:cs="Times New Roman"/>
          <w:sz w:val="24"/>
          <w:szCs w:val="24"/>
        </w:rPr>
        <w:t>rs, comme le montre la figure 10-a</w:t>
      </w:r>
      <w:r>
        <w:rPr>
          <w:rFonts w:ascii="Times New Roman" w:eastAsia="Times New Roman" w:hAnsi="Times New Roman" w:cs="Times New Roman"/>
          <w:sz w:val="24"/>
          <w:szCs w:val="24"/>
        </w:rPr>
        <w:t xml:space="preserve">. </w:t>
      </w:r>
      <w:r>
        <w:t xml:space="preserve">  </w:t>
      </w:r>
    </w:p>
    <w:p w:rsidR="00343134" w:rsidRDefault="006C0D09">
      <w:pPr>
        <w:keepNext/>
      </w:pPr>
      <w:r>
        <w:t xml:space="preserve">                                   </w:t>
      </w:r>
      <w:r w:rsidR="00000CDD">
        <w:rPr>
          <w:rFonts w:ascii="Times New Roman" w:eastAsia="Times New Roman" w:hAnsi="Times New Roman" w:cs="Times New Roman"/>
          <w:noProof/>
          <w:sz w:val="24"/>
          <w:szCs w:val="24"/>
        </w:rPr>
        <w:drawing>
          <wp:inline distT="0" distB="0" distL="0" distR="0">
            <wp:extent cx="3333600" cy="1094400"/>
            <wp:effectExtent l="0" t="0" r="635"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1"/>
                    <a:srcRect/>
                    <a:stretch>
                      <a:fillRect/>
                    </a:stretch>
                  </pic:blipFill>
                  <pic:spPr>
                    <a:xfrm>
                      <a:off x="0" y="0"/>
                      <a:ext cx="3342180" cy="1097217"/>
                    </a:xfrm>
                    <a:prstGeom prst="rect">
                      <a:avLst/>
                    </a:prstGeom>
                    <a:ln/>
                  </pic:spPr>
                </pic:pic>
              </a:graphicData>
            </a:graphic>
          </wp:inline>
        </w:drawing>
      </w:r>
    </w:p>
    <w:p w:rsidR="00343134" w:rsidRDefault="00000CDD">
      <w:pPr>
        <w:spacing w:after="200" w:line="240" w:lineRule="auto"/>
        <w:ind w:left="2160" w:firstLine="720"/>
        <w:rPr>
          <w:i/>
          <w:color w:val="44546A"/>
          <w:sz w:val="18"/>
          <w:szCs w:val="18"/>
        </w:rPr>
      </w:pPr>
      <w:bookmarkStart w:id="40" w:name="_147n2zr" w:colFirst="0" w:colLast="0"/>
      <w:bookmarkEnd w:id="40"/>
      <w:r>
        <w:rPr>
          <w:i/>
          <w:color w:val="44546A"/>
          <w:sz w:val="18"/>
          <w:szCs w:val="18"/>
        </w:rPr>
        <w:t>Figure 10-a Hétérogénéité entre les services</w:t>
      </w:r>
    </w:p>
    <w:p w:rsidR="00343134" w:rsidRDefault="00000CD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L’objectif est de fournir des services qui sont indépendants des objets connectés et de permettre le partage d’objets connectés entre les services comme nous le montre la figure suivante.  </w:t>
      </w:r>
    </w:p>
    <w:p w:rsidR="00000CDD" w:rsidRDefault="006C0D09">
      <w:pPr>
        <w:ind w:firstLine="720"/>
      </w:pPr>
      <w:r>
        <w:t xml:space="preserve">                          </w:t>
      </w:r>
      <w:r w:rsidR="00000CDD" w:rsidRPr="00000CDD">
        <w:rPr>
          <w:rFonts w:ascii="Times New Roman" w:eastAsia="Times New Roman" w:hAnsi="Times New Roman" w:cs="Times New Roman"/>
          <w:noProof/>
          <w:sz w:val="24"/>
          <w:szCs w:val="24"/>
        </w:rPr>
        <w:drawing>
          <wp:inline distT="0" distB="0" distL="0" distR="0" wp14:anchorId="203C36CB" wp14:editId="410EC70A">
            <wp:extent cx="2872800" cy="903370"/>
            <wp:effectExtent l="0" t="0" r="3810" b="0"/>
            <wp:docPr id="3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22"/>
                    <a:stretch>
                      <a:fillRect/>
                    </a:stretch>
                  </pic:blipFill>
                  <pic:spPr>
                    <a:xfrm>
                      <a:off x="0" y="0"/>
                      <a:ext cx="2896779" cy="910910"/>
                    </a:xfrm>
                    <a:prstGeom prst="rect">
                      <a:avLst/>
                    </a:prstGeom>
                  </pic:spPr>
                </pic:pic>
              </a:graphicData>
            </a:graphic>
          </wp:inline>
        </w:drawing>
      </w:r>
    </w:p>
    <w:p w:rsidR="00000CDD" w:rsidRDefault="004B5298" w:rsidP="004B5298">
      <w:pPr>
        <w:spacing w:after="200" w:line="240" w:lineRule="auto"/>
        <w:ind w:left="720" w:firstLine="720"/>
        <w:rPr>
          <w:i/>
          <w:color w:val="44546A"/>
          <w:sz w:val="18"/>
          <w:szCs w:val="18"/>
        </w:rPr>
      </w:pPr>
      <w:r>
        <w:rPr>
          <w:i/>
          <w:color w:val="44546A"/>
          <w:sz w:val="18"/>
          <w:szCs w:val="18"/>
        </w:rPr>
        <w:t xml:space="preserve">                            </w:t>
      </w:r>
      <w:r w:rsidR="00000CDD">
        <w:rPr>
          <w:i/>
          <w:color w:val="44546A"/>
          <w:sz w:val="18"/>
          <w:szCs w:val="18"/>
        </w:rPr>
        <w:t>Figure 10-b partage de capteur  entre les services</w:t>
      </w:r>
    </w:p>
    <w:p w:rsidR="00000CDD" w:rsidRDefault="00000CDD">
      <w:pPr>
        <w:ind w:firstLine="720"/>
      </w:pPr>
    </w:p>
    <w:p w:rsidR="00343134" w:rsidRDefault="00000CDD">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Dans cette partie, nous allons présenter l’approche apportée par le web sémantique pour résoudre le problème présenté précédemment (à savoir l’interopérabilité entre les différents objets) comme nous le montre la figure suivante</w:t>
      </w:r>
    </w:p>
    <w:p w:rsidR="00343134" w:rsidRDefault="00343134">
      <w:pPr>
        <w:rPr>
          <w:rFonts w:ascii="Times New Roman" w:eastAsia="Times New Roman" w:hAnsi="Times New Roman" w:cs="Times New Roman"/>
          <w:sz w:val="24"/>
          <w:szCs w:val="24"/>
        </w:rPr>
      </w:pPr>
    </w:p>
    <w:p w:rsidR="00343134" w:rsidRDefault="00000CDD">
      <w:pPr>
        <w:keepNext/>
      </w:pPr>
      <w:r>
        <w:lastRenderedPageBreak/>
        <w:t xml:space="preserve">                        </w:t>
      </w:r>
      <w:r w:rsidR="006C0D09">
        <w:t xml:space="preserve">              </w:t>
      </w:r>
      <w:r>
        <w:t xml:space="preserve">     </w:t>
      </w:r>
      <w:r w:rsidR="006C0D09">
        <w:rPr>
          <w:noProof/>
        </w:rPr>
        <w:drawing>
          <wp:inline distT="0" distB="0" distL="0" distR="0" wp14:anchorId="423713E8" wp14:editId="625E4DAE">
            <wp:extent cx="2678400" cy="2576689"/>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3234" cy="2581340"/>
                    </a:xfrm>
                    <a:prstGeom prst="rect">
                      <a:avLst/>
                    </a:prstGeom>
                  </pic:spPr>
                </pic:pic>
              </a:graphicData>
            </a:graphic>
          </wp:inline>
        </w:drawing>
      </w:r>
    </w:p>
    <w:p w:rsidR="00343134" w:rsidRDefault="00000CDD">
      <w:pPr>
        <w:spacing w:after="200" w:line="240" w:lineRule="auto"/>
        <w:ind w:left="2160" w:firstLine="720"/>
        <w:rPr>
          <w:i/>
          <w:color w:val="44546A"/>
          <w:sz w:val="18"/>
          <w:szCs w:val="18"/>
        </w:rPr>
      </w:pPr>
      <w:bookmarkStart w:id="41" w:name="_3o7alnk" w:colFirst="0" w:colLast="0"/>
      <w:bookmarkEnd w:id="41"/>
      <w:r>
        <w:rPr>
          <w:i/>
          <w:color w:val="44546A"/>
          <w:sz w:val="18"/>
          <w:szCs w:val="18"/>
        </w:rPr>
        <w:t>Figure 11 Apport du web sémantique pour l'IOT</w:t>
      </w:r>
    </w:p>
    <w:p w:rsidR="00343134" w:rsidRDefault="00343134">
      <w:pPr>
        <w:spacing w:after="200" w:line="240" w:lineRule="auto"/>
        <w:ind w:left="2124" w:firstLine="707"/>
        <w:rPr>
          <w:i/>
          <w:color w:val="44546A"/>
          <w:sz w:val="18"/>
          <w:szCs w:val="18"/>
        </w:rPr>
      </w:pPr>
    </w:p>
    <w:p w:rsidR="00343134" w:rsidRDefault="00000CDD">
      <w:pPr>
        <w:pStyle w:val="Titre3"/>
        <w:rPr>
          <w:sz w:val="28"/>
          <w:szCs w:val="28"/>
        </w:rPr>
      </w:pPr>
      <w:bookmarkStart w:id="42" w:name="_23ckvvd" w:colFirst="0" w:colLast="0"/>
      <w:bookmarkEnd w:id="42"/>
      <w:r>
        <w:rPr>
          <w:sz w:val="28"/>
          <w:szCs w:val="28"/>
        </w:rPr>
        <w:t>3.2 Description de l’ontologie</w:t>
      </w:r>
    </w:p>
    <w:p w:rsidR="00343134" w:rsidRDefault="00000CDD">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Dans cette partie, nous allons vous présenter l’ontologie qui a servi de décrire notre environnement et les objets connectés qui s’y trouvent.</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Notre ontologie peut se décomposer en quatre parties (Figure 12): la partie « Service », la partie « Settings » ou encore la partie « Location » et la partie « ConnectedObject »</w:t>
      </w:r>
    </w:p>
    <w:p w:rsidR="00343134" w:rsidRDefault="00000CDD" w:rsidP="006C0D09">
      <w:pPr>
        <w:keepNext/>
        <w:jc w:val="center"/>
      </w:pPr>
      <w:r>
        <w:rPr>
          <w:noProof/>
        </w:rPr>
        <w:drawing>
          <wp:inline distT="0" distB="0" distL="0" distR="0">
            <wp:extent cx="4226400" cy="1814400"/>
            <wp:effectExtent l="0" t="0" r="3175"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4236592" cy="1818775"/>
                    </a:xfrm>
                    <a:prstGeom prst="rect">
                      <a:avLst/>
                    </a:prstGeom>
                    <a:ln/>
                  </pic:spPr>
                </pic:pic>
              </a:graphicData>
            </a:graphic>
          </wp:inline>
        </w:drawing>
      </w:r>
    </w:p>
    <w:p w:rsidR="00343134" w:rsidRDefault="00000CDD" w:rsidP="006C0D09">
      <w:pPr>
        <w:spacing w:after="200" w:line="240" w:lineRule="auto"/>
        <w:ind w:left="2160" w:firstLine="720"/>
        <w:rPr>
          <w:i/>
          <w:color w:val="44546A"/>
          <w:sz w:val="18"/>
          <w:szCs w:val="18"/>
        </w:rPr>
      </w:pPr>
      <w:bookmarkStart w:id="43" w:name="_ihv636" w:colFirst="0" w:colLast="0"/>
      <w:bookmarkEnd w:id="43"/>
      <w:r>
        <w:rPr>
          <w:i/>
          <w:color w:val="44546A"/>
          <w:sz w:val="18"/>
          <w:szCs w:val="18"/>
        </w:rPr>
        <w:t>Figure 12 Concepts de base du smart building</w:t>
      </w:r>
    </w:p>
    <w:p w:rsidR="006C0D09" w:rsidRPr="006C0D09" w:rsidRDefault="006C0D09" w:rsidP="006C0D09">
      <w:pPr>
        <w:spacing w:after="200" w:line="240" w:lineRule="auto"/>
        <w:ind w:left="2160" w:firstLine="720"/>
        <w:rPr>
          <w:i/>
          <w:color w:val="44546A"/>
          <w:sz w:val="18"/>
          <w:szCs w:val="18"/>
        </w:rPr>
      </w:pPr>
    </w:p>
    <w:p w:rsidR="00343134" w:rsidRDefault="00000CDD">
      <w:r>
        <w:rPr>
          <w:b/>
        </w:rPr>
        <w:t>La partie « ConnectedObject »</w:t>
      </w:r>
      <w:r>
        <w:t xml:space="preserve">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concept « ConnectedObject » regroupe tous les différents objets connectés qui se trouvent dans notre domaine. Le concept « ConnectedObject » possède deux sous-classes : la classe « BasicObject » et la classe  «Trame ». Le concept « BasicObject » représente les objets connectés de base qui sont soit des actionneurs ou de capteurs. La classe « Trame » peut regrouper plusieurs objets de base (BasicObject) pour qu’ils puissent être gérés ensemble. Ce </w:t>
      </w:r>
      <w:r>
        <w:rPr>
          <w:rFonts w:ascii="Times New Roman" w:eastAsia="Times New Roman" w:hAnsi="Times New Roman" w:cs="Times New Roman"/>
          <w:sz w:val="24"/>
          <w:szCs w:val="24"/>
        </w:rPr>
        <w:lastRenderedPageBreak/>
        <w:t xml:space="preserve">fait sera réalisé grâce à une propriété d’objet ( </w:t>
      </w:r>
      <w:r>
        <w:rPr>
          <w:rFonts w:ascii="Times New Roman" w:eastAsia="Times New Roman" w:hAnsi="Times New Roman" w:cs="Times New Roman"/>
          <w:i/>
          <w:sz w:val="24"/>
          <w:szCs w:val="24"/>
        </w:rPr>
        <w:t>hasElements</w:t>
      </w:r>
      <w:r>
        <w:rPr>
          <w:rFonts w:ascii="Times New Roman" w:eastAsia="Times New Roman" w:hAnsi="Times New Roman" w:cs="Times New Roman"/>
          <w:sz w:val="24"/>
          <w:szCs w:val="24"/>
        </w:rPr>
        <w:t xml:space="preserve"> ) qui ser</w:t>
      </w:r>
      <w:r w:rsidR="004B5298">
        <w:rPr>
          <w:rFonts w:ascii="Times New Roman" w:eastAsia="Times New Roman" w:hAnsi="Times New Roman" w:cs="Times New Roman"/>
          <w:sz w:val="24"/>
          <w:szCs w:val="24"/>
        </w:rPr>
        <w:t>a défini plus tard. La figure 13</w:t>
      </w:r>
      <w:r>
        <w:rPr>
          <w:rFonts w:ascii="Times New Roman" w:eastAsia="Times New Roman" w:hAnsi="Times New Roman" w:cs="Times New Roman"/>
          <w:sz w:val="24"/>
          <w:szCs w:val="24"/>
        </w:rPr>
        <w:t xml:space="preserve"> représente la hiérarchie de classe de la super-classe « ConnectedObject ».</w:t>
      </w:r>
    </w:p>
    <w:p w:rsidR="00343134" w:rsidRDefault="00343134"/>
    <w:p w:rsidR="00343134" w:rsidRDefault="00000CDD">
      <w:pPr>
        <w:keepNext/>
      </w:pPr>
      <w:r>
        <w:rPr>
          <w:noProof/>
        </w:rPr>
        <w:drawing>
          <wp:inline distT="114300" distB="114300" distL="114300" distR="114300">
            <wp:extent cx="5565600" cy="30312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a:stretch>
                      <a:fillRect/>
                    </a:stretch>
                  </pic:blipFill>
                  <pic:spPr>
                    <a:xfrm>
                      <a:off x="0" y="0"/>
                      <a:ext cx="5587891" cy="3043340"/>
                    </a:xfrm>
                    <a:prstGeom prst="rect">
                      <a:avLst/>
                    </a:prstGeom>
                    <a:ln/>
                  </pic:spPr>
                </pic:pic>
              </a:graphicData>
            </a:graphic>
          </wp:inline>
        </w:drawing>
      </w:r>
    </w:p>
    <w:p w:rsidR="00343134" w:rsidRDefault="00000CDD">
      <w:pPr>
        <w:spacing w:after="200" w:line="240" w:lineRule="auto"/>
        <w:ind w:left="2160"/>
        <w:rPr>
          <w:i/>
          <w:color w:val="44546A"/>
          <w:sz w:val="18"/>
          <w:szCs w:val="18"/>
        </w:rPr>
      </w:pPr>
      <w:bookmarkStart w:id="44" w:name="_32hioqz" w:colFirst="0" w:colLast="0"/>
      <w:bookmarkEnd w:id="44"/>
      <w:r>
        <w:rPr>
          <w:i/>
          <w:color w:val="44546A"/>
          <w:sz w:val="18"/>
          <w:szCs w:val="18"/>
        </w:rPr>
        <w:t>Figure 13 Hiérarchie du concept " ConnectedObject"</w:t>
      </w:r>
    </w:p>
    <w:p w:rsidR="00343134" w:rsidRDefault="00343134">
      <w:pPr>
        <w:rPr>
          <w:b/>
        </w:rPr>
      </w:pPr>
    </w:p>
    <w:p w:rsidR="00343134" w:rsidRDefault="00000CDD">
      <w:pPr>
        <w:rPr>
          <w:b/>
        </w:rPr>
      </w:pPr>
      <w:r>
        <w:rPr>
          <w:b/>
        </w:rPr>
        <w:t>La partie « Location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concept « Location » représente la structure ou les différentes localisations  pertinentes d’un bâtiment. Les localisations de base (BasicLocation) représentent le plus bas niveau de granularité d’une localisation (bureau, Amphithéâtre...). Une  « Zone » regroupe des localisations de bases et chaque zone ne peut être affiliée que soit à un étage(Floor) ou à un sous-sol (Basement). Le concept « Building »  représente le plus haut niveau de granularité d’une localisation et peut regrouper des étages et des sous-sols. Ces différents faits  ou liens entre les différents granules de localisation seront exprimés à l’aide des propriétés </w:t>
      </w:r>
      <w:r w:rsidR="006C0D09">
        <w:rPr>
          <w:rFonts w:ascii="Times New Roman" w:eastAsia="Times New Roman" w:hAnsi="Times New Roman" w:cs="Times New Roman"/>
          <w:sz w:val="24"/>
          <w:szCs w:val="24"/>
        </w:rPr>
        <w:t>d’objet. La figure 14</w:t>
      </w:r>
      <w:r>
        <w:rPr>
          <w:rFonts w:ascii="Times New Roman" w:eastAsia="Times New Roman" w:hAnsi="Times New Roman" w:cs="Times New Roman"/>
          <w:sz w:val="24"/>
          <w:szCs w:val="24"/>
        </w:rPr>
        <w:t xml:space="preserve"> détaille les différentes classes  qui représentent une localisation. </w:t>
      </w:r>
    </w:p>
    <w:p w:rsidR="00343134" w:rsidRDefault="00000CDD" w:rsidP="006C0D09">
      <w:pPr>
        <w:keepNext/>
        <w:jc w:val="center"/>
      </w:pPr>
      <w:r>
        <w:rPr>
          <w:noProof/>
        </w:rPr>
        <w:lastRenderedPageBreak/>
        <w:drawing>
          <wp:inline distT="0" distB="0" distL="0" distR="0">
            <wp:extent cx="3916800" cy="1915200"/>
            <wp:effectExtent l="0" t="0" r="7620" b="889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6"/>
                    <a:srcRect/>
                    <a:stretch>
                      <a:fillRect/>
                    </a:stretch>
                  </pic:blipFill>
                  <pic:spPr>
                    <a:xfrm>
                      <a:off x="0" y="0"/>
                      <a:ext cx="3923295" cy="1918376"/>
                    </a:xfrm>
                    <a:prstGeom prst="rect">
                      <a:avLst/>
                    </a:prstGeom>
                    <a:ln/>
                  </pic:spPr>
                </pic:pic>
              </a:graphicData>
            </a:graphic>
          </wp:inline>
        </w:drawing>
      </w:r>
    </w:p>
    <w:p w:rsidR="00343134" w:rsidRDefault="00000CDD">
      <w:pPr>
        <w:spacing w:after="200" w:line="240" w:lineRule="auto"/>
        <w:ind w:left="2160" w:firstLine="720"/>
        <w:rPr>
          <w:i/>
          <w:color w:val="44546A"/>
          <w:sz w:val="18"/>
          <w:szCs w:val="18"/>
        </w:rPr>
      </w:pPr>
      <w:bookmarkStart w:id="45" w:name="_1hmsyys" w:colFirst="0" w:colLast="0"/>
      <w:bookmarkEnd w:id="45"/>
      <w:r>
        <w:rPr>
          <w:i/>
          <w:color w:val="44546A"/>
          <w:sz w:val="18"/>
          <w:szCs w:val="18"/>
        </w:rPr>
        <w:t>Figure 14 Hiérarchie du concept "Location"</w:t>
      </w:r>
    </w:p>
    <w:p w:rsidR="00343134" w:rsidRDefault="00343134">
      <w:pPr>
        <w:rPr>
          <w:rFonts w:ascii="Times New Roman" w:eastAsia="Times New Roman" w:hAnsi="Times New Roman" w:cs="Times New Roman"/>
          <w:b/>
          <w:sz w:val="24"/>
          <w:szCs w:val="24"/>
        </w:rPr>
      </w:pPr>
    </w:p>
    <w:p w:rsidR="00343134" w:rsidRDefault="00000CD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 partie « Service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Le concept « Service » représente les différents services qui seront déployés sur notre environnement. Le concept «ElementaryService» regroupe les services de base qui ont le même objectif, tandis que le concept « OrchstratorService » regroupe plusieurs services de base pour pouvoir les orchestrer de façon intelligente</w:t>
      </w:r>
      <w:r>
        <w:rPr>
          <w:rFonts w:ascii="Times New Roman" w:eastAsia="Times New Roman" w:hAnsi="Times New Roman" w:cs="Times New Roman"/>
          <w:i/>
          <w:sz w:val="24"/>
          <w:szCs w:val="24"/>
        </w:rPr>
        <w:t>.</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La Figure 15 nous montre les services déployé pour montrer le bon fonctionnement de notre ontologie.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services de type  « EnergyControlService » s’occupent de gérer l’économie d’énergie dans le smart building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Les services de type « BrightnessControlService » s’occupent de contrôler le niveau de luminosité dans une localisation.</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services de type « TemperatureControlService » s’occupent de contrôler le niveau de température dans une localisation. </w:t>
      </w:r>
    </w:p>
    <w:p w:rsidR="00343134" w:rsidRDefault="00343134">
      <w:pPr>
        <w:rPr>
          <w:rFonts w:ascii="Times New Roman" w:eastAsia="Times New Roman" w:hAnsi="Times New Roman" w:cs="Times New Roman"/>
          <w:sz w:val="24"/>
          <w:szCs w:val="24"/>
        </w:rPr>
      </w:pPr>
    </w:p>
    <w:p w:rsidR="00343134" w:rsidRDefault="00343134">
      <w:pPr>
        <w:rPr>
          <w:rFonts w:ascii="Times New Roman" w:eastAsia="Times New Roman" w:hAnsi="Times New Roman" w:cs="Times New Roman"/>
          <w:i/>
          <w:sz w:val="24"/>
          <w:szCs w:val="24"/>
        </w:rPr>
      </w:pPr>
    </w:p>
    <w:p w:rsidR="00343134" w:rsidRDefault="00000CDD" w:rsidP="006C0D09">
      <w:pPr>
        <w:keepNext/>
        <w:jc w:val="center"/>
      </w:pPr>
      <w:r>
        <w:rPr>
          <w:rFonts w:ascii="Times New Roman" w:eastAsia="Times New Roman" w:hAnsi="Times New Roman" w:cs="Times New Roman"/>
          <w:i/>
          <w:noProof/>
          <w:sz w:val="24"/>
          <w:szCs w:val="24"/>
        </w:rPr>
        <w:drawing>
          <wp:inline distT="114300" distB="114300" distL="114300" distR="114300">
            <wp:extent cx="3333600" cy="1958400"/>
            <wp:effectExtent l="0" t="0" r="635" b="381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337541" cy="1960715"/>
                    </a:xfrm>
                    <a:prstGeom prst="rect">
                      <a:avLst/>
                    </a:prstGeom>
                    <a:ln/>
                  </pic:spPr>
                </pic:pic>
              </a:graphicData>
            </a:graphic>
          </wp:inline>
        </w:drawing>
      </w:r>
    </w:p>
    <w:p w:rsidR="00343134" w:rsidRPr="006C0D09" w:rsidRDefault="006C0D09" w:rsidP="006C0D09">
      <w:pPr>
        <w:spacing w:after="200" w:line="240" w:lineRule="auto"/>
        <w:ind w:left="1440" w:firstLine="720"/>
        <w:rPr>
          <w:rFonts w:ascii="Times New Roman" w:eastAsia="Times New Roman" w:hAnsi="Times New Roman" w:cs="Times New Roman"/>
          <w:i/>
          <w:color w:val="44546A"/>
          <w:sz w:val="24"/>
          <w:szCs w:val="24"/>
        </w:rPr>
      </w:pPr>
      <w:bookmarkStart w:id="46" w:name="_41mghml" w:colFirst="0" w:colLast="0"/>
      <w:bookmarkEnd w:id="46"/>
      <w:r>
        <w:rPr>
          <w:i/>
          <w:color w:val="44546A"/>
          <w:sz w:val="18"/>
          <w:szCs w:val="18"/>
        </w:rPr>
        <w:t xml:space="preserve">                      </w:t>
      </w:r>
      <w:r w:rsidR="00000CDD">
        <w:rPr>
          <w:i/>
          <w:color w:val="44546A"/>
          <w:sz w:val="18"/>
          <w:szCs w:val="18"/>
        </w:rPr>
        <w:t>Figure 15 Hiérarchie  du concept "Service"</w:t>
      </w:r>
    </w:p>
    <w:p w:rsidR="00343134" w:rsidRDefault="00000CD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 partie « Settings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La partie « Settings » regroupe les différents paramétrages  de notre environnement tout comme il regroupe les  états cibles des actuateurs. Le concept « Setpoint » représente les points de consigne qui seront donnés par l’utilisateur. Deux points de consigne sont disponibles, un point de consigne pour la température pour l’été et l’hiver et un point de consigne pour la luminosité. Le concept « TimeRange » représente des plages horaires, pour régler par exemple l’ouverture des stores ou l’extinction de l’éclairage. Le concept « TargetState » représente les états cible ou les états objectifs  des objets connectés  après l’exécution des règles d’inférences.</w:t>
      </w:r>
    </w:p>
    <w:p w:rsidR="00343134" w:rsidRDefault="00000CDD">
      <w:pPr>
        <w:keepNext/>
      </w:pPr>
      <w:r>
        <w:rPr>
          <w:rFonts w:ascii="Times New Roman" w:eastAsia="Times New Roman" w:hAnsi="Times New Roman" w:cs="Times New Roman"/>
          <w:noProof/>
          <w:sz w:val="24"/>
          <w:szCs w:val="24"/>
        </w:rPr>
        <w:drawing>
          <wp:inline distT="114300" distB="114300" distL="114300" distR="114300">
            <wp:extent cx="5760410" cy="1676400"/>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8"/>
                    <a:srcRect/>
                    <a:stretch>
                      <a:fillRect/>
                    </a:stretch>
                  </pic:blipFill>
                  <pic:spPr>
                    <a:xfrm>
                      <a:off x="0" y="0"/>
                      <a:ext cx="5760410" cy="1676400"/>
                    </a:xfrm>
                    <a:prstGeom prst="rect">
                      <a:avLst/>
                    </a:prstGeom>
                    <a:ln/>
                  </pic:spPr>
                </pic:pic>
              </a:graphicData>
            </a:graphic>
          </wp:inline>
        </w:drawing>
      </w:r>
    </w:p>
    <w:p w:rsidR="00343134" w:rsidRDefault="00000CDD">
      <w:pPr>
        <w:spacing w:after="200" w:line="240" w:lineRule="auto"/>
        <w:ind w:left="2160" w:firstLine="720"/>
        <w:rPr>
          <w:rFonts w:ascii="Times New Roman" w:eastAsia="Times New Roman" w:hAnsi="Times New Roman" w:cs="Times New Roman"/>
          <w:i/>
          <w:color w:val="44546A"/>
          <w:sz w:val="24"/>
          <w:szCs w:val="24"/>
        </w:rPr>
      </w:pPr>
      <w:bookmarkStart w:id="47" w:name="_2grqrue" w:colFirst="0" w:colLast="0"/>
      <w:bookmarkEnd w:id="47"/>
      <w:r>
        <w:rPr>
          <w:i/>
          <w:color w:val="44546A"/>
          <w:sz w:val="18"/>
          <w:szCs w:val="18"/>
        </w:rPr>
        <w:t>Figure 16 Hiérarchie du concept "Settings"</w:t>
      </w:r>
    </w:p>
    <w:p w:rsidR="00343134" w:rsidRDefault="00343134">
      <w:pPr>
        <w:keepNext/>
      </w:pPr>
    </w:p>
    <w:p w:rsidR="00343134" w:rsidRDefault="00343134">
      <w:pPr>
        <w:keepNext/>
        <w:rPr>
          <w:rFonts w:ascii="Times New Roman" w:eastAsia="Times New Roman" w:hAnsi="Times New Roman" w:cs="Times New Roman"/>
          <w:b/>
        </w:rPr>
      </w:pPr>
    </w:p>
    <w:p w:rsidR="00343134" w:rsidRDefault="00343134">
      <w:pPr>
        <w:keepNext/>
        <w:rPr>
          <w:rFonts w:ascii="Times New Roman" w:eastAsia="Times New Roman" w:hAnsi="Times New Roman" w:cs="Times New Roman"/>
          <w:b/>
        </w:rPr>
      </w:pPr>
    </w:p>
    <w:p w:rsidR="00343134" w:rsidRDefault="00000CDD">
      <w:pPr>
        <w:keepNext/>
        <w:rPr>
          <w:rFonts w:ascii="Times New Roman" w:eastAsia="Times New Roman" w:hAnsi="Times New Roman" w:cs="Times New Roman"/>
          <w:b/>
        </w:rPr>
      </w:pPr>
      <w:r>
        <w:rPr>
          <w:rFonts w:ascii="Times New Roman" w:eastAsia="Times New Roman" w:hAnsi="Times New Roman" w:cs="Times New Roman"/>
          <w:b/>
        </w:rPr>
        <w:t xml:space="preserve">Les propriétés de l’ontologie   </w:t>
      </w:r>
    </w:p>
    <w:p w:rsidR="00343134" w:rsidRDefault="00000CDD">
      <w:pPr>
        <w:keepNext/>
        <w:rPr>
          <w:rFonts w:ascii="Times New Roman" w:eastAsia="Times New Roman" w:hAnsi="Times New Roman" w:cs="Times New Roman"/>
        </w:rPr>
      </w:pPr>
      <w:r>
        <w:rPr>
          <w:rFonts w:ascii="Times New Roman" w:eastAsia="Times New Roman" w:hAnsi="Times New Roman" w:cs="Times New Roman"/>
        </w:rPr>
        <w:t xml:space="preserve"> Le tableau suivant rassemble  les différentes propriétés  de notre ontologie. Les propriétés d’objets qui mettent en lien deux concepts,  et les propriétés de type de données qui mettent en lien un concept et le domaine de valeurs que peut prendre ce concept.</w:t>
      </w:r>
    </w:p>
    <w:p w:rsidR="00343134" w:rsidRDefault="00343134">
      <w:pPr>
        <w:keepNext/>
        <w:rPr>
          <w:rFonts w:ascii="Times New Roman" w:eastAsia="Times New Roman" w:hAnsi="Times New Roman" w:cs="Times New Roman"/>
        </w:rPr>
      </w:pPr>
    </w:p>
    <w:p w:rsidR="00343134" w:rsidRDefault="00000CDD">
      <w:pPr>
        <w:keepNext/>
        <w:rPr>
          <w:rFonts w:ascii="Times New Roman" w:eastAsia="Times New Roman" w:hAnsi="Times New Roman" w:cs="Times New Roman"/>
          <w:b/>
        </w:rPr>
      </w:pPr>
      <w:r>
        <w:rPr>
          <w:rFonts w:ascii="Times New Roman" w:eastAsia="Times New Roman" w:hAnsi="Times New Roman" w:cs="Times New Roman"/>
          <w:b/>
        </w:rPr>
        <w:t xml:space="preserve">          </w:t>
      </w:r>
    </w:p>
    <w:tbl>
      <w:tblPr>
        <w:tblStyle w:val="a0"/>
        <w:tblW w:w="96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3"/>
        <w:gridCol w:w="992"/>
        <w:gridCol w:w="2410"/>
        <w:gridCol w:w="2835"/>
      </w:tblGrid>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Property</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Domain</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hasBuilding</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Building</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hasControlOn</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ControlValve</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ActiveSlab, Fancoil</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hasElements</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Trame</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ActiveSlab , BallastDalli , Lamp , LightSensor, MotionSensor</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hasExecutionContext</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Service</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hasLayer</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Zone</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Basement or Floor</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hasServiceLink</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Service</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ConnectedObject</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hasLocation</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ConnectedObject</w:t>
            </w:r>
          </w:p>
          <w:p w:rsidR="00343134" w:rsidRDefault="00343134">
            <w:pPr>
              <w:rPr>
                <w:rFonts w:ascii="Times New Roman" w:eastAsia="Times New Roman" w:hAnsi="Times New Roman" w:cs="Times New Roman"/>
                <w:sz w:val="24"/>
                <w:szCs w:val="24"/>
              </w:rPr>
            </w:pP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hasBrightnessSetpoint</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LightingControl</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BrightnessSetpoint</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hasTemperSetpoint</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TemperatureControl</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Service</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TemperatureSetpoint</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hasCurtainTimeRange</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Zone</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CurtainTimeRange</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hasLightingTimeRange</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Zone</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LightingTimeRange</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hasTempTimeRange</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Zone</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TemperatureTimeRange</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hasTrame</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Corridor or Office</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Trame</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hasZone</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Zone</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Manage</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RemoteControl</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Trame</w:t>
            </w:r>
          </w:p>
        </w:tc>
      </w:tr>
      <w:tr w:rsidR="00343134">
        <w:trPr>
          <w:jc w:val="center"/>
        </w:trPr>
        <w:tc>
          <w:tcPr>
            <w:tcW w:w="3403"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Orchestrate</w:t>
            </w:r>
          </w:p>
        </w:tc>
        <w:tc>
          <w:tcPr>
            <w:tcW w:w="992"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Object</w:t>
            </w:r>
          </w:p>
        </w:tc>
        <w:tc>
          <w:tcPr>
            <w:tcW w:w="2410"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OrchestratorService</w:t>
            </w:r>
          </w:p>
        </w:tc>
        <w:tc>
          <w:tcPr>
            <w:tcW w:w="2835" w:type="dxa"/>
            <w:shd w:val="clear" w:color="auto" w:fill="D9D9D9"/>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Service</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hasId</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domain »</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hasName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domain »</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airQualitySensorValue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AirQualitySensor</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AmbientTempSensorValue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AmbientTemperatureSensor</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CondensationDetectorValue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CondensationDetector</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lightSensorValue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lightSensor</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temperatureSensorValue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WeathChTempSensor</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humiditySensorValue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WeathChHumiditySensor</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motionSensorValue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MotionSensor</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{"noPresence" , "presence"}</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brightnessSetpointValue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BrightnessSetpoint</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coldSetpoint</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TemperatureSetpoint</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hotSetpoint</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TemperatureSetpoint</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endTimeValue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TimeRange</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startTimeValue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TimeRange</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dateTime</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hasTarget</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ElementaryService</w:t>
            </w:r>
          </w:p>
        </w:tc>
        <w:tc>
          <w:tcPr>
            <w:tcW w:w="2835" w:type="dxa"/>
          </w:tcPr>
          <w:p w:rsidR="00343134" w:rsidRDefault="00000CD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actuator » </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IsEnable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actuator »</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coldBatteryStateValue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Coldbattery</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{"close" , "open"}</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curtainStateValue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Curtain</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{“up”,”down”}</w:t>
            </w:r>
          </w:p>
        </w:tc>
      </w:tr>
      <w:tr w:rsidR="00343134">
        <w:trPr>
          <w:jc w:val="center"/>
        </w:trPr>
        <w:tc>
          <w:tcPr>
            <w:tcW w:w="3403"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lampStateValue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Lamp</w:t>
            </w:r>
          </w:p>
        </w:tc>
        <w:tc>
          <w:tcPr>
            <w:tcW w:w="2835"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{“on”,”off”}</w:t>
            </w:r>
          </w:p>
        </w:tc>
      </w:tr>
      <w:tr w:rsidR="00343134">
        <w:trPr>
          <w:jc w:val="center"/>
        </w:trPr>
        <w:tc>
          <w:tcPr>
            <w:tcW w:w="3403" w:type="dxa"/>
          </w:tcPr>
          <w:p w:rsidR="00343134" w:rsidRDefault="00000CDD">
            <w:r>
              <w:rPr>
                <w:rFonts w:ascii="Times New Roman" w:eastAsia="Times New Roman" w:hAnsi="Times New Roman" w:cs="Times New Roman"/>
                <w:sz w:val="24"/>
                <w:szCs w:val="24"/>
              </w:rPr>
              <w:t>ovmstateValue</w:t>
            </w:r>
          </w:p>
        </w:tc>
        <w:tc>
          <w:tcPr>
            <w:tcW w:w="992"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w:t>
            </w:r>
          </w:p>
        </w:tc>
        <w:tc>
          <w:tcPr>
            <w:tcW w:w="2410" w:type="dxa"/>
          </w:tcPr>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OVM</w:t>
            </w:r>
          </w:p>
        </w:tc>
        <w:tc>
          <w:tcPr>
            <w:tcW w:w="2835" w:type="dxa"/>
          </w:tcPr>
          <w:p w:rsidR="00343134" w:rsidRDefault="00000CDD">
            <w:pPr>
              <w:keepNext/>
              <w:rPr>
                <w:rFonts w:ascii="Times New Roman" w:eastAsia="Times New Roman" w:hAnsi="Times New Roman" w:cs="Times New Roman"/>
                <w:sz w:val="24"/>
                <w:szCs w:val="24"/>
              </w:rPr>
            </w:pPr>
            <w:r>
              <w:rPr>
                <w:rFonts w:ascii="Times New Roman" w:eastAsia="Times New Roman" w:hAnsi="Times New Roman" w:cs="Times New Roman"/>
                <w:sz w:val="24"/>
                <w:szCs w:val="24"/>
              </w:rPr>
              <w:t>{"close" , "open"}</w:t>
            </w:r>
          </w:p>
        </w:tc>
      </w:tr>
    </w:tbl>
    <w:p w:rsidR="00343134" w:rsidRDefault="00000CDD">
      <w:pPr>
        <w:spacing w:after="200" w:line="240" w:lineRule="auto"/>
        <w:ind w:left="1404" w:firstLine="720"/>
        <w:rPr>
          <w:i/>
          <w:color w:val="44546A"/>
          <w:sz w:val="18"/>
          <w:szCs w:val="18"/>
        </w:rPr>
      </w:pPr>
      <w:r>
        <w:rPr>
          <w:i/>
          <w:color w:val="44546A"/>
          <w:sz w:val="18"/>
          <w:szCs w:val="18"/>
        </w:rPr>
        <w:t>Tableau 2 Les différents propriété de l'ontologie</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domain » :Location, Floor,ConnectedObject, Building, Basement, Setpoint, Trame.</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actuator » :BallastDalli,ControlValve, ColdBattery, OVM, Curtain, Lamp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FanCoil,RemoteControl,ActiveSlab</w:t>
      </w:r>
    </w:p>
    <w:p w:rsidR="00343134" w:rsidRDefault="00343134">
      <w:pPr>
        <w:spacing w:after="200" w:line="240" w:lineRule="auto"/>
        <w:rPr>
          <w:i/>
          <w:color w:val="44546A"/>
          <w:sz w:val="18"/>
          <w:szCs w:val="18"/>
        </w:rPr>
      </w:pPr>
    </w:p>
    <w:p w:rsidR="00343134" w:rsidRDefault="00343134"/>
    <w:p w:rsidR="00343134" w:rsidRDefault="00000CDD">
      <w:pPr>
        <w:pStyle w:val="Titre2"/>
        <w:rPr>
          <w:sz w:val="36"/>
          <w:szCs w:val="36"/>
        </w:rPr>
      </w:pPr>
      <w:bookmarkStart w:id="48" w:name="_vx1227" w:colFirst="0" w:colLast="0"/>
      <w:bookmarkEnd w:id="48"/>
      <w:r>
        <w:rPr>
          <w:sz w:val="36"/>
          <w:szCs w:val="36"/>
        </w:rPr>
        <w:lastRenderedPageBreak/>
        <w:t xml:space="preserve">3.3 Descriptions  des règles </w:t>
      </w:r>
    </w:p>
    <w:p w:rsidR="00343134" w:rsidRDefault="00343134">
      <w:pPr>
        <w:ind w:firstLine="708"/>
        <w:rPr>
          <w:rFonts w:ascii="Times New Roman" w:eastAsia="Times New Roman" w:hAnsi="Times New Roman" w:cs="Times New Roman"/>
          <w:sz w:val="24"/>
          <w:szCs w:val="24"/>
        </w:rPr>
      </w:pPr>
    </w:p>
    <w:p w:rsidR="00343134" w:rsidRDefault="00000CDD">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Les langages de règles sont apparus avec l’apparition des langages logiques et déclaratifs comme Prolog. Ces langages sont une pièce maîtresse dans la programmation logique et le domaine de l’intelligence artificielle. Leur utilisation s’est étendue avec l’avènement du web sémantique et dans la modélisation des entreprises afin de définir des objectifs à atteindre. Les règles permettent  de  modéliser et de décrire à très haut niveau le logique métier dynamique d’une application, où nous avons besoin de voir en temps réel les répercussions de ces changements dans le comportement de l’application.</w:t>
      </w:r>
    </w:p>
    <w:p w:rsidR="00343134" w:rsidRDefault="00000CDD">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 utilisant l’outil  Protégé, nous allons créer une ontologie pour représenter notre environnement intelligent et le langage SWRL va nous permettre d’écrire des règles. Ces dernières  seront utilisées par le raisonneur sémantique (Pellet) de Protégé  pour pouvoir inférer et  raisonner sur cette ontologie dans le but  d’effectuer des </w:t>
      </w:r>
      <w:r>
        <w:rPr>
          <w:i/>
        </w:rPr>
        <w:t>tâches</w:t>
      </w:r>
      <w:r>
        <w:t xml:space="preserve"> </w:t>
      </w:r>
      <w:r>
        <w:rPr>
          <w:rFonts w:ascii="Times New Roman" w:eastAsia="Times New Roman" w:hAnsi="Times New Roman" w:cs="Times New Roman"/>
          <w:sz w:val="24"/>
          <w:szCs w:val="24"/>
        </w:rPr>
        <w:t>automatiquement en fonction des états des entités  qui constituent le contexte de l’ontologie. Ce sont ces règles qui font qu’un contexte est dit intelligent.</w:t>
      </w:r>
    </w:p>
    <w:p w:rsidR="00343134" w:rsidRDefault="00000CDD">
      <w:pPr>
        <w:pStyle w:val="Sous-titre"/>
        <w:ind w:firstLine="708"/>
        <w:rPr>
          <w:rFonts w:ascii="Times New Roman" w:eastAsia="Times New Roman" w:hAnsi="Times New Roman" w:cs="Times New Roman"/>
          <w:color w:val="000000"/>
          <w:sz w:val="24"/>
          <w:szCs w:val="24"/>
        </w:rPr>
      </w:pPr>
      <w:bookmarkStart w:id="49" w:name="_3fwokq0" w:colFirst="0" w:colLast="0"/>
      <w:bookmarkEnd w:id="49"/>
      <w:r>
        <w:rPr>
          <w:rFonts w:ascii="Times New Roman" w:eastAsia="Times New Roman" w:hAnsi="Times New Roman" w:cs="Times New Roman"/>
          <w:color w:val="000000"/>
          <w:sz w:val="24"/>
          <w:szCs w:val="24"/>
        </w:rPr>
        <w:t>Une règle est une séquence logique utilisée par le raisonneur sémantique. Grâce à l’ensemble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des règles un environnement devient intelligent : elle adapte l’éclairage, le chauffage et la</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climatisation en fonction des paramètres du contexte.</w:t>
      </w:r>
    </w:p>
    <w:p w:rsidR="00343134" w:rsidRDefault="00000CDD">
      <w:pPr>
        <w:pStyle w:val="Sous-titre"/>
      </w:pPr>
      <w:bookmarkStart w:id="50" w:name="_1v1yuxt" w:colFirst="0" w:colLast="0"/>
      <w:bookmarkEnd w:id="50"/>
      <w:r>
        <w:rPr>
          <w:rFonts w:ascii="Times New Roman" w:eastAsia="Times New Roman" w:hAnsi="Times New Roman" w:cs="Times New Roman"/>
          <w:color w:val="000000"/>
          <w:sz w:val="24"/>
          <w:szCs w:val="24"/>
        </w:rPr>
        <w:t>Dans la suite de cette partie, nous expliciterons une partie des  cas d’utilisations  de notre solution sous forme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de règles d’inférences conforme à l’ontologie décrite plus haut. Le but des règles d’inférences serait de définir un contexte actuel de manière précise afin de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déduire la meilleure action à exécuter au sein de l’environnement intelligent</w:t>
      </w:r>
      <w:r>
        <w:t>.</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Nous disposons d’un ensemble de règles qui forment des sous-ensembles qui regroupent les services qui partagent le même objectif:</w:t>
      </w:r>
    </w:p>
    <w:p w:rsidR="00343134" w:rsidRDefault="00000CDD">
      <w:pPr>
        <w:numPr>
          <w:ilvl w:val="0"/>
          <w:numId w:val="13"/>
        </w:numPr>
        <w:spacing w:after="0"/>
        <w:contextualSpacing/>
        <w:rPr>
          <w:sz w:val="24"/>
          <w:szCs w:val="24"/>
        </w:rPr>
      </w:pPr>
      <w:r>
        <w:rPr>
          <w:b/>
        </w:rPr>
        <w:t xml:space="preserve">Environnement de  contrôle de luminosité : </w:t>
      </w:r>
      <w:r>
        <w:rPr>
          <w:rFonts w:ascii="Times New Roman" w:eastAsia="Times New Roman" w:hAnsi="Times New Roman" w:cs="Times New Roman"/>
          <w:sz w:val="24"/>
          <w:szCs w:val="24"/>
        </w:rPr>
        <w:t>Concerne l’environnement alimenté par les capteurs de luminosité et les actionneurs  qui peuvent apporter de la lumière et se compose en deux sous service :</w:t>
      </w:r>
    </w:p>
    <w:p w:rsidR="00343134" w:rsidRDefault="00000CDD">
      <w:pPr>
        <w:numPr>
          <w:ilvl w:val="0"/>
          <w:numId w:val="14"/>
        </w:numPr>
        <w:spacing w:after="0"/>
        <w:contextualSpacing/>
        <w:rPr>
          <w:sz w:val="24"/>
          <w:szCs w:val="24"/>
        </w:rPr>
      </w:pPr>
      <w:r>
        <w:rPr>
          <w:rFonts w:ascii="Times New Roman" w:eastAsia="Times New Roman" w:hAnsi="Times New Roman" w:cs="Times New Roman"/>
          <w:b/>
          <w:sz w:val="24"/>
          <w:szCs w:val="24"/>
        </w:rPr>
        <w:t>Service de lumière avec le store</w:t>
      </w:r>
      <w:r>
        <w:rPr>
          <w:rFonts w:ascii="Times New Roman" w:eastAsia="Times New Roman" w:hAnsi="Times New Roman" w:cs="Times New Roman"/>
          <w:sz w:val="24"/>
          <w:szCs w:val="24"/>
        </w:rPr>
        <w:t> : ce service s’intéresse aux actions visant à lever  le store en fonction de la luminosité de la pièce et la présence d’une personne.</w:t>
      </w:r>
    </w:p>
    <w:p w:rsidR="00343134" w:rsidRDefault="00000CDD">
      <w:pPr>
        <w:numPr>
          <w:ilvl w:val="0"/>
          <w:numId w:val="15"/>
        </w:numPr>
        <w:spacing w:after="0"/>
        <w:contextualSpacing/>
        <w:rPr>
          <w:b/>
        </w:rPr>
      </w:pPr>
      <w:r>
        <w:rPr>
          <w:rFonts w:ascii="Times New Roman" w:eastAsia="Times New Roman" w:hAnsi="Times New Roman" w:cs="Times New Roman"/>
          <w:b/>
          <w:sz w:val="24"/>
          <w:szCs w:val="24"/>
        </w:rPr>
        <w:t>Rule 1 : IF(</w:t>
      </w:r>
      <w:r>
        <w:rPr>
          <w:rFonts w:ascii="Times New Roman" w:eastAsia="Times New Roman" w:hAnsi="Times New Roman" w:cs="Times New Roman"/>
          <w:sz w:val="24"/>
          <w:szCs w:val="24"/>
        </w:rPr>
        <w:t xml:space="preserve"> MotionSensorValue= « presence » </w:t>
      </w:r>
      <w:r>
        <w:rPr>
          <w:rFonts w:ascii="Times New Roman" w:eastAsia="Times New Roman" w:hAnsi="Times New Roman" w:cs="Times New Roman"/>
          <w:b/>
          <w:sz w:val="24"/>
          <w:szCs w:val="24"/>
        </w:rPr>
        <w:t>&amp;&amp;</w:t>
      </w:r>
      <w:r>
        <w:rPr>
          <w:rFonts w:ascii="Times New Roman" w:eastAsia="Times New Roman" w:hAnsi="Times New Roman" w:cs="Times New Roman"/>
          <w:sz w:val="24"/>
          <w:szCs w:val="24"/>
        </w:rPr>
        <w:t xml:space="preserve"> (Indoor)lightSensorValue  &lt;  « 350  lumens » </w:t>
      </w:r>
      <w:r>
        <w:rPr>
          <w:rFonts w:ascii="Times New Roman" w:eastAsia="Times New Roman" w:hAnsi="Times New Roman" w:cs="Times New Roman"/>
          <w:b/>
          <w:sz w:val="24"/>
          <w:szCs w:val="24"/>
        </w:rPr>
        <w:t xml:space="preserve"> &amp;&amp; </w:t>
      </w:r>
      <w:r>
        <w:rPr>
          <w:rFonts w:ascii="Times New Roman" w:eastAsia="Times New Roman" w:hAnsi="Times New Roman" w:cs="Times New Roman"/>
          <w:sz w:val="24"/>
          <w:szCs w:val="24"/>
        </w:rPr>
        <w:t xml:space="preserve">curtainStateValue= « down » ) </w:t>
      </w:r>
      <w:r>
        <w:rPr>
          <w:rFonts w:ascii="Times New Roman" w:eastAsia="Times New Roman" w:hAnsi="Times New Roman" w:cs="Times New Roman"/>
          <w:b/>
          <w:sz w:val="24"/>
          <w:szCs w:val="24"/>
        </w:rPr>
        <w:t>THEN TargetState= « </w:t>
      </w:r>
      <w:r>
        <w:rPr>
          <w:rFonts w:ascii="Times New Roman" w:eastAsia="Times New Roman" w:hAnsi="Times New Roman" w:cs="Times New Roman"/>
          <w:sz w:val="24"/>
          <w:szCs w:val="24"/>
        </w:rPr>
        <w:t xml:space="preserve"> CurtainToUp »</w:t>
      </w:r>
    </w:p>
    <w:p w:rsidR="00343134" w:rsidRDefault="00000CDD">
      <w:pPr>
        <w:numPr>
          <w:ilvl w:val="0"/>
          <w:numId w:val="14"/>
        </w:numPr>
        <w:spacing w:after="0"/>
        <w:contextualSpacing/>
        <w:rPr>
          <w:b/>
        </w:rPr>
      </w:pPr>
      <w:r>
        <w:rPr>
          <w:rFonts w:ascii="Times New Roman" w:eastAsia="Times New Roman" w:hAnsi="Times New Roman" w:cs="Times New Roman"/>
          <w:b/>
        </w:rPr>
        <w:t>Service gestion de la  lumière avec la lampe :</w:t>
      </w:r>
      <w:r>
        <w:rPr>
          <w:rFonts w:ascii="Times New Roman" w:eastAsia="Times New Roman" w:hAnsi="Times New Roman" w:cs="Times New Roman"/>
          <w:sz w:val="24"/>
          <w:szCs w:val="24"/>
        </w:rPr>
        <w:t xml:space="preserve"> ce service s’intéresse aux actions visant à allumer la lampe (Rule2) ou à l'éteindre(Rule3)  en fonction de la luminosité de la pièce.</w:t>
      </w:r>
    </w:p>
    <w:p w:rsidR="00343134" w:rsidRDefault="00000CDD">
      <w:pPr>
        <w:numPr>
          <w:ilvl w:val="0"/>
          <w:numId w:val="15"/>
        </w:numPr>
        <w:spacing w:after="0"/>
        <w:contextualSpacing/>
        <w:rPr>
          <w:b/>
        </w:rPr>
      </w:pPr>
      <w:r>
        <w:rPr>
          <w:rFonts w:ascii="Times New Roman" w:eastAsia="Times New Roman" w:hAnsi="Times New Roman" w:cs="Times New Roman"/>
          <w:b/>
        </w:rPr>
        <w:t xml:space="preserve">Rule 2 : </w:t>
      </w:r>
      <w:r>
        <w:rPr>
          <w:rFonts w:ascii="Times New Roman" w:eastAsia="Times New Roman" w:hAnsi="Times New Roman" w:cs="Times New Roman"/>
          <w:b/>
          <w:sz w:val="24"/>
          <w:szCs w:val="24"/>
        </w:rPr>
        <w:t>IF(</w:t>
      </w:r>
      <w:r>
        <w:rPr>
          <w:rFonts w:ascii="Times New Roman" w:eastAsia="Times New Roman" w:hAnsi="Times New Roman" w:cs="Times New Roman"/>
          <w:sz w:val="24"/>
          <w:szCs w:val="24"/>
        </w:rPr>
        <w:t xml:space="preserve"> MotionSensorValue= « presence » </w:t>
      </w:r>
      <w:r>
        <w:rPr>
          <w:rFonts w:ascii="Times New Roman" w:eastAsia="Times New Roman" w:hAnsi="Times New Roman" w:cs="Times New Roman"/>
          <w:b/>
          <w:sz w:val="24"/>
          <w:szCs w:val="24"/>
        </w:rPr>
        <w:t>&amp;&amp;</w:t>
      </w:r>
      <w:r>
        <w:rPr>
          <w:rFonts w:ascii="Times New Roman" w:eastAsia="Times New Roman" w:hAnsi="Times New Roman" w:cs="Times New Roman"/>
          <w:sz w:val="24"/>
          <w:szCs w:val="24"/>
        </w:rPr>
        <w:t xml:space="preserve"> (Indoor)lightSensorValue  &lt; «  350  lumens » </w:t>
      </w:r>
      <w:r>
        <w:rPr>
          <w:rFonts w:ascii="Times New Roman" w:eastAsia="Times New Roman" w:hAnsi="Times New Roman" w:cs="Times New Roman"/>
          <w:b/>
          <w:sz w:val="24"/>
          <w:szCs w:val="24"/>
        </w:rPr>
        <w:t xml:space="preserve"> &amp;&amp; </w:t>
      </w:r>
      <w:r>
        <w:rPr>
          <w:rFonts w:ascii="Times New Roman" w:eastAsia="Times New Roman" w:hAnsi="Times New Roman" w:cs="Times New Roman"/>
          <w:sz w:val="24"/>
          <w:szCs w:val="24"/>
        </w:rPr>
        <w:t xml:space="preserve">LampState= « off » ) </w:t>
      </w:r>
      <w:r>
        <w:rPr>
          <w:rFonts w:ascii="Times New Roman" w:eastAsia="Times New Roman" w:hAnsi="Times New Roman" w:cs="Times New Roman"/>
          <w:b/>
          <w:sz w:val="24"/>
          <w:szCs w:val="24"/>
        </w:rPr>
        <w:t xml:space="preserve">THEN TargetState= « </w:t>
      </w:r>
      <w:r>
        <w:rPr>
          <w:rFonts w:ascii="Times New Roman" w:eastAsia="Times New Roman" w:hAnsi="Times New Roman" w:cs="Times New Roman"/>
          <w:sz w:val="24"/>
          <w:szCs w:val="24"/>
        </w:rPr>
        <w:t>LampToOn »</w:t>
      </w:r>
    </w:p>
    <w:p w:rsidR="00343134" w:rsidRDefault="00000CDD">
      <w:pPr>
        <w:spacing w:after="0"/>
        <w:ind w:left="213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343134" w:rsidRDefault="00000CDD">
      <w:pPr>
        <w:numPr>
          <w:ilvl w:val="0"/>
          <w:numId w:val="15"/>
        </w:numPr>
        <w:spacing w:after="0"/>
        <w:contextualSpacing/>
        <w:rPr>
          <w:b/>
        </w:rPr>
      </w:pPr>
      <w:r>
        <w:rPr>
          <w:rFonts w:ascii="Times New Roman" w:eastAsia="Times New Roman" w:hAnsi="Times New Roman" w:cs="Times New Roman"/>
          <w:b/>
          <w:sz w:val="24"/>
          <w:szCs w:val="24"/>
        </w:rPr>
        <w:t>Rule 3 :IF(</w:t>
      </w:r>
      <w:r>
        <w:rPr>
          <w:rFonts w:ascii="Times New Roman" w:eastAsia="Times New Roman" w:hAnsi="Times New Roman" w:cs="Times New Roman"/>
          <w:sz w:val="24"/>
          <w:szCs w:val="24"/>
        </w:rPr>
        <w:t xml:space="preserve">MotionSensorValue= « presence » </w:t>
      </w:r>
      <w:r>
        <w:rPr>
          <w:rFonts w:ascii="Times New Roman" w:eastAsia="Times New Roman" w:hAnsi="Times New Roman" w:cs="Times New Roman"/>
          <w:b/>
          <w:sz w:val="24"/>
          <w:szCs w:val="24"/>
        </w:rPr>
        <w:t>&amp;&amp;</w:t>
      </w:r>
      <w:r>
        <w:rPr>
          <w:rFonts w:ascii="Times New Roman" w:eastAsia="Times New Roman" w:hAnsi="Times New Roman" w:cs="Times New Roman"/>
          <w:sz w:val="24"/>
          <w:szCs w:val="24"/>
        </w:rPr>
        <w:t xml:space="preserve"> (Indoor)lightSensorValue&gt;  «  500  lumens »   </w:t>
      </w:r>
      <w:r>
        <w:rPr>
          <w:rFonts w:ascii="Times New Roman" w:eastAsia="Times New Roman" w:hAnsi="Times New Roman" w:cs="Times New Roman"/>
          <w:b/>
          <w:sz w:val="24"/>
          <w:szCs w:val="24"/>
        </w:rPr>
        <w:t xml:space="preserve"> &amp;&amp; </w:t>
      </w:r>
      <w:r>
        <w:rPr>
          <w:rFonts w:ascii="Times New Roman" w:eastAsia="Times New Roman" w:hAnsi="Times New Roman" w:cs="Times New Roman"/>
          <w:sz w:val="24"/>
          <w:szCs w:val="24"/>
        </w:rPr>
        <w:t>LampState= « on »</w:t>
      </w:r>
      <w:r>
        <w:rPr>
          <w:rFonts w:ascii="Times New Roman" w:eastAsia="Times New Roman" w:hAnsi="Times New Roman" w:cs="Times New Roman"/>
          <w:b/>
          <w:sz w:val="24"/>
          <w:szCs w:val="24"/>
        </w:rPr>
        <w:t xml:space="preserve"> THEN  TargetState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 </w:t>
      </w:r>
      <w:r>
        <w:rPr>
          <w:rFonts w:ascii="Times New Roman" w:eastAsia="Times New Roman" w:hAnsi="Times New Roman" w:cs="Times New Roman"/>
          <w:sz w:val="24"/>
          <w:szCs w:val="24"/>
        </w:rPr>
        <w:t xml:space="preserve"> LampToOff »</w:t>
      </w:r>
    </w:p>
    <w:p w:rsidR="00343134" w:rsidRDefault="00343134">
      <w:pPr>
        <w:spacing w:after="0"/>
        <w:ind w:left="2136"/>
        <w:rPr>
          <w:rFonts w:ascii="Times New Roman" w:eastAsia="Times New Roman" w:hAnsi="Times New Roman" w:cs="Times New Roman"/>
          <w:sz w:val="24"/>
          <w:szCs w:val="24"/>
        </w:rPr>
      </w:pPr>
    </w:p>
    <w:p w:rsidR="00343134" w:rsidRDefault="00343134">
      <w:pPr>
        <w:spacing w:after="0"/>
        <w:ind w:left="2136"/>
        <w:rPr>
          <w:rFonts w:ascii="Times New Roman" w:eastAsia="Times New Roman" w:hAnsi="Times New Roman" w:cs="Times New Roman"/>
          <w:sz w:val="24"/>
          <w:szCs w:val="24"/>
        </w:rPr>
      </w:pPr>
    </w:p>
    <w:p w:rsidR="00343134" w:rsidRDefault="00000CDD">
      <w:pPr>
        <w:numPr>
          <w:ilvl w:val="0"/>
          <w:numId w:val="13"/>
        </w:numPr>
        <w:spacing w:after="0"/>
        <w:contextualSpacing/>
        <w:rPr>
          <w:sz w:val="24"/>
          <w:szCs w:val="24"/>
        </w:rPr>
      </w:pPr>
      <w:r>
        <w:rPr>
          <w:rFonts w:ascii="Times New Roman" w:eastAsia="Times New Roman" w:hAnsi="Times New Roman" w:cs="Times New Roman"/>
          <w:b/>
        </w:rPr>
        <w:t xml:space="preserve">Environnement de contrôle  de température : </w:t>
      </w:r>
      <w:r>
        <w:rPr>
          <w:rFonts w:ascii="Times New Roman" w:eastAsia="Times New Roman" w:hAnsi="Times New Roman" w:cs="Times New Roman"/>
          <w:sz w:val="24"/>
          <w:szCs w:val="24"/>
        </w:rPr>
        <w:t>Ces règles définissent les actions à réaliser pour la régulation de la température, en s’appuyant sur la température d’une localisation et la température extérieure pour pouvoir agir éventuellement sur le chauffage et la climatisation ou le store :</w:t>
      </w:r>
    </w:p>
    <w:p w:rsidR="00343134" w:rsidRDefault="00000CDD">
      <w:pPr>
        <w:numPr>
          <w:ilvl w:val="0"/>
          <w:numId w:val="14"/>
        </w:numPr>
        <w:spacing w:after="0"/>
        <w:contextualSpacing/>
        <w:rPr>
          <w:b/>
          <w:sz w:val="24"/>
          <w:szCs w:val="24"/>
        </w:rPr>
      </w:pPr>
      <w:r>
        <w:rPr>
          <w:rFonts w:ascii="Times New Roman" w:eastAsia="Times New Roman" w:hAnsi="Times New Roman" w:cs="Times New Roman"/>
          <w:b/>
          <w:sz w:val="24"/>
          <w:szCs w:val="24"/>
        </w:rPr>
        <w:t>Service de température avec le store :</w:t>
      </w:r>
      <w:r>
        <w:rPr>
          <w:rFonts w:ascii="Times New Roman" w:eastAsia="Times New Roman" w:hAnsi="Times New Roman" w:cs="Times New Roman"/>
          <w:sz w:val="24"/>
          <w:szCs w:val="24"/>
        </w:rPr>
        <w:t xml:space="preserve"> ce service s’intéresse aux actions visant à descendre le store en fonction de la température et la luminosité  extérieur.</w:t>
      </w:r>
    </w:p>
    <w:p w:rsidR="00343134" w:rsidRDefault="00000CDD">
      <w:pPr>
        <w:numPr>
          <w:ilvl w:val="0"/>
          <w:numId w:val="15"/>
        </w:numPr>
        <w:spacing w:after="0"/>
        <w:contextualSpacing/>
        <w:rPr>
          <w:b/>
          <w:sz w:val="24"/>
          <w:szCs w:val="24"/>
        </w:rPr>
      </w:pPr>
      <w:r>
        <w:rPr>
          <w:rFonts w:ascii="Times New Roman" w:eastAsia="Times New Roman" w:hAnsi="Times New Roman" w:cs="Times New Roman"/>
          <w:b/>
          <w:sz w:val="24"/>
          <w:szCs w:val="24"/>
        </w:rPr>
        <w:t>Rule 4 : IF(</w:t>
      </w:r>
      <w:r>
        <w:rPr>
          <w:rFonts w:ascii="Times New Roman" w:eastAsia="Times New Roman" w:hAnsi="Times New Roman" w:cs="Times New Roman"/>
          <w:sz w:val="24"/>
          <w:szCs w:val="24"/>
        </w:rPr>
        <w:t xml:space="preserve"> temperatureSensorValue &gt;«  25 °c » </w:t>
      </w:r>
      <w:r>
        <w:rPr>
          <w:rFonts w:ascii="Times New Roman" w:eastAsia="Times New Roman" w:hAnsi="Times New Roman" w:cs="Times New Roman"/>
          <w:b/>
          <w:sz w:val="24"/>
          <w:szCs w:val="24"/>
        </w:rPr>
        <w:t xml:space="preserve"> &amp;&amp; </w:t>
      </w:r>
      <w:r>
        <w:rPr>
          <w:rFonts w:ascii="Times New Roman" w:eastAsia="Times New Roman" w:hAnsi="Times New Roman" w:cs="Times New Roman"/>
          <w:sz w:val="24"/>
          <w:szCs w:val="24"/>
        </w:rPr>
        <w:t xml:space="preserve">(Outdoor)lightSensorValue&gt;«  500  lumens »)                               </w:t>
      </w:r>
    </w:p>
    <w:p w:rsidR="00343134" w:rsidRDefault="00000CDD">
      <w:pPr>
        <w:ind w:left="213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THEN TargetState = « </w:t>
      </w:r>
      <w:r>
        <w:rPr>
          <w:rFonts w:ascii="Times New Roman" w:eastAsia="Times New Roman" w:hAnsi="Times New Roman" w:cs="Times New Roman"/>
          <w:sz w:val="24"/>
          <w:szCs w:val="24"/>
        </w:rPr>
        <w:t xml:space="preserve"> CurtainToDown »</w:t>
      </w:r>
    </w:p>
    <w:p w:rsidR="00343134" w:rsidRDefault="00000CDD">
      <w:pPr>
        <w:numPr>
          <w:ilvl w:val="0"/>
          <w:numId w:val="8"/>
        </w:numPr>
        <w:spacing w:after="0"/>
        <w:contextualSpacing/>
        <w:rPr>
          <w:b/>
          <w:sz w:val="24"/>
          <w:szCs w:val="24"/>
        </w:rPr>
      </w:pPr>
      <w:r>
        <w:rPr>
          <w:b/>
        </w:rPr>
        <w:t xml:space="preserve">Environnement de  contrôle </w:t>
      </w:r>
      <w:r>
        <w:rPr>
          <w:rFonts w:ascii="Times New Roman" w:eastAsia="Times New Roman" w:hAnsi="Times New Roman" w:cs="Times New Roman"/>
          <w:b/>
          <w:sz w:val="24"/>
          <w:szCs w:val="24"/>
        </w:rPr>
        <w:t>d'énergie :</w:t>
      </w:r>
      <w:r>
        <w:rPr>
          <w:rFonts w:ascii="Times New Roman" w:eastAsia="Times New Roman" w:hAnsi="Times New Roman" w:cs="Times New Roman"/>
          <w:sz w:val="24"/>
          <w:szCs w:val="24"/>
        </w:rPr>
        <w:t xml:space="preserve"> Ces règles définissent les actions à réaliser qui vont nous permettre de faire de l'économie d'énergie, tel que d’éteindre la lampe en cas de non présence d’une personne dans la pièce :</w:t>
      </w:r>
    </w:p>
    <w:p w:rsidR="00343134" w:rsidRDefault="00000CDD">
      <w:pPr>
        <w:numPr>
          <w:ilvl w:val="0"/>
          <w:numId w:val="17"/>
        </w:numPr>
        <w:spacing w:after="0"/>
        <w:contextualSpacing/>
        <w:rPr>
          <w:sz w:val="24"/>
          <w:szCs w:val="24"/>
        </w:rPr>
      </w:pPr>
      <w:r>
        <w:rPr>
          <w:rFonts w:ascii="Times New Roman" w:eastAsia="Times New Roman" w:hAnsi="Times New Roman" w:cs="Times New Roman"/>
          <w:b/>
          <w:sz w:val="24"/>
          <w:szCs w:val="24"/>
        </w:rPr>
        <w:t xml:space="preserve">Service d’économie d'énergie avec la lampe </w:t>
      </w:r>
      <w:r>
        <w:rPr>
          <w:rFonts w:ascii="Times New Roman" w:eastAsia="Times New Roman" w:hAnsi="Times New Roman" w:cs="Times New Roman"/>
          <w:sz w:val="24"/>
          <w:szCs w:val="24"/>
        </w:rPr>
        <w:t>: ce service vise à éteindre la lampe dans cas où il n'y a personne dans une pièce.</w:t>
      </w:r>
    </w:p>
    <w:p w:rsidR="00343134" w:rsidRDefault="00000CD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p w:rsidR="00343134" w:rsidRDefault="00000CDD">
      <w:pPr>
        <w:numPr>
          <w:ilvl w:val="1"/>
          <w:numId w:val="17"/>
        </w:numPr>
        <w:spacing w:after="0"/>
        <w:contextualSpacing/>
        <w:rPr>
          <w:sz w:val="24"/>
          <w:szCs w:val="24"/>
        </w:rPr>
      </w:pPr>
      <w:r>
        <w:rPr>
          <w:rFonts w:ascii="Times New Roman" w:eastAsia="Times New Roman" w:hAnsi="Times New Roman" w:cs="Times New Roman"/>
          <w:b/>
          <w:sz w:val="24"/>
          <w:szCs w:val="24"/>
        </w:rPr>
        <w:t>Rule 5 : IF(</w:t>
      </w:r>
      <w:r>
        <w:rPr>
          <w:rFonts w:ascii="Times New Roman" w:eastAsia="Times New Roman" w:hAnsi="Times New Roman" w:cs="Times New Roman"/>
          <w:sz w:val="24"/>
          <w:szCs w:val="24"/>
        </w:rPr>
        <w:t xml:space="preserve">MotionSensorValue= « NoPresence » </w:t>
      </w:r>
      <w:r>
        <w:rPr>
          <w:rFonts w:ascii="Times New Roman" w:eastAsia="Times New Roman" w:hAnsi="Times New Roman" w:cs="Times New Roman"/>
          <w:b/>
          <w:sz w:val="24"/>
          <w:szCs w:val="24"/>
        </w:rPr>
        <w:t>&amp;&amp;</w:t>
      </w:r>
    </w:p>
    <w:p w:rsidR="00343134" w:rsidRDefault="00000CDD">
      <w:pPr>
        <w:spacing w:after="0"/>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LampSate= « on»</w:t>
      </w:r>
      <w:r>
        <w:rPr>
          <w:rFonts w:ascii="Times New Roman" w:eastAsia="Times New Roman" w:hAnsi="Times New Roman" w:cs="Times New Roman"/>
          <w:b/>
          <w:sz w:val="24"/>
          <w:szCs w:val="24"/>
        </w:rPr>
        <w:t xml:space="preserve"> ) THEN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TargetState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 </w:t>
      </w:r>
      <w:r>
        <w:rPr>
          <w:rFonts w:ascii="Times New Roman" w:eastAsia="Times New Roman" w:hAnsi="Times New Roman" w:cs="Times New Roman"/>
          <w:sz w:val="24"/>
          <w:szCs w:val="24"/>
        </w:rPr>
        <w:t xml:space="preserve"> LampToOff »</w:t>
      </w:r>
    </w:p>
    <w:p w:rsidR="00343134" w:rsidRDefault="00343134">
      <w:pPr>
        <w:ind w:left="720"/>
        <w:rPr>
          <w:rFonts w:ascii="Times New Roman" w:eastAsia="Times New Roman" w:hAnsi="Times New Roman" w:cs="Times New Roman"/>
          <w:sz w:val="24"/>
          <w:szCs w:val="24"/>
        </w:rPr>
      </w:pP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43134" w:rsidRDefault="00343134">
      <w:pPr>
        <w:rPr>
          <w:rFonts w:ascii="Times New Roman" w:eastAsia="Times New Roman" w:hAnsi="Times New Roman" w:cs="Times New Roman"/>
          <w:b/>
          <w:sz w:val="24"/>
          <w:szCs w:val="24"/>
        </w:rPr>
      </w:pPr>
    </w:p>
    <w:p w:rsidR="00343134" w:rsidRDefault="00000CDD">
      <w:pPr>
        <w:pStyle w:val="Titre2"/>
        <w:rPr>
          <w:sz w:val="36"/>
          <w:szCs w:val="36"/>
        </w:rPr>
      </w:pPr>
      <w:bookmarkStart w:id="51" w:name="_4f1mdlm" w:colFirst="0" w:colLast="0"/>
      <w:bookmarkEnd w:id="51"/>
      <w:r>
        <w:rPr>
          <w:sz w:val="36"/>
          <w:szCs w:val="36"/>
        </w:rPr>
        <w:t xml:space="preserve">3.4 Orchestration de service et résolution des conflits </w:t>
      </w:r>
    </w:p>
    <w:p w:rsidR="00343134" w:rsidRDefault="00343134">
      <w:pPr>
        <w:spacing w:line="276" w:lineRule="auto"/>
        <w:ind w:firstLine="720"/>
        <w:rPr>
          <w:rFonts w:ascii="Times New Roman" w:eastAsia="Times New Roman" w:hAnsi="Times New Roman" w:cs="Times New Roman"/>
          <w:sz w:val="24"/>
          <w:szCs w:val="24"/>
        </w:rPr>
      </w:pPr>
    </w:p>
    <w:p w:rsidR="00343134" w:rsidRDefault="00000CDD">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services sont classifiés selon deux catégories : les services élémentaires (service de base) et les services orchestrateurs. </w:t>
      </w:r>
    </w:p>
    <w:p w:rsidR="00343134" w:rsidRDefault="00000CD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service élémentaire cible un et un seul actuateur. Pour agir sur cet actuateur, nous associons à un service une règle d'inférence ou plusieurs règles qui sont exclusives  et divers capteurs qui peuvent éventuellement participer à l'accomplissement de la tâche pour laquelle le service a été créé. Par exemple, pour un service qui s’inscrit dans le cadre de l'économie de l'énergie, on pourra créer un service qui cible une “ lampe” et on lui associe le capteur “MotionSensor”. Ce service éteindra  une lampe s’il  n’y a personne dans une pièce (Rule5). </w:t>
      </w:r>
    </w:p>
    <w:p w:rsidR="00343134" w:rsidRDefault="00000CD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Les services orchestrateur quant  eux sont divisés en deux services les services qui orchestrent les services </w:t>
      </w:r>
      <w:r w:rsidR="006C0D09">
        <w:rPr>
          <w:rFonts w:ascii="Times New Roman" w:eastAsia="Times New Roman" w:hAnsi="Times New Roman" w:cs="Times New Roman"/>
          <w:sz w:val="24"/>
          <w:szCs w:val="24"/>
        </w:rPr>
        <w:t>élémentaires (</w:t>
      </w:r>
      <w:r>
        <w:rPr>
          <w:rFonts w:ascii="Times New Roman" w:eastAsia="Times New Roman" w:hAnsi="Times New Roman" w:cs="Times New Roman"/>
          <w:sz w:val="24"/>
          <w:szCs w:val="24"/>
        </w:rPr>
        <w:t xml:space="preserve">groupe objectif) et les services qui orchestrent </w:t>
      </w:r>
      <w:r w:rsidR="006C0D09">
        <w:rPr>
          <w:rFonts w:ascii="Times New Roman" w:eastAsia="Times New Roman" w:hAnsi="Times New Roman" w:cs="Times New Roman"/>
          <w:sz w:val="24"/>
          <w:szCs w:val="24"/>
        </w:rPr>
        <w:t>les groupes objectifs</w:t>
      </w:r>
      <w:r>
        <w:rPr>
          <w:rFonts w:ascii="Times New Roman" w:eastAsia="Times New Roman" w:hAnsi="Times New Roman" w:cs="Times New Roman"/>
          <w:sz w:val="24"/>
          <w:szCs w:val="24"/>
        </w:rPr>
        <w:t>.</w:t>
      </w:r>
    </w:p>
    <w:p w:rsidR="00343134" w:rsidRDefault="00000CDD">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orchestrateurs des services élémentaires  sont des services qui regroupent plusieurs services élémentaires qui peuvent partager le même objectif. Ces services doivent être regroupés pour être orchestrés ensemble. Nous appelons ces groupes « groupe objectif ». Par exemple, dans la section précédente, nous avons défini deux services qui ont le même objectif c’est à dire : </w:t>
      </w:r>
      <w:r w:rsidR="006C0D09">
        <w:rPr>
          <w:rFonts w:ascii="Times New Roman" w:eastAsia="Times New Roman" w:hAnsi="Times New Roman" w:cs="Times New Roman"/>
          <w:sz w:val="24"/>
          <w:szCs w:val="24"/>
        </w:rPr>
        <w:t>la gestion  de la luminosité</w:t>
      </w:r>
      <w:r>
        <w:rPr>
          <w:rFonts w:ascii="Times New Roman" w:eastAsia="Times New Roman" w:hAnsi="Times New Roman" w:cs="Times New Roman"/>
          <w:sz w:val="24"/>
          <w:szCs w:val="24"/>
        </w:rPr>
        <w:t>.</w:t>
      </w:r>
      <w:r w:rsidR="006C0D09" w:rsidRPr="006C0D09">
        <w:rPr>
          <w:rFonts w:ascii="Times New Roman" w:eastAsia="Times New Roman" w:hAnsi="Times New Roman" w:cs="Times New Roman"/>
          <w:sz w:val="24"/>
          <w:szCs w:val="24"/>
        </w:rPr>
        <w:t xml:space="preserve"> </w:t>
      </w:r>
      <w:r w:rsidR="006C0D09">
        <w:rPr>
          <w:rFonts w:ascii="Times New Roman" w:eastAsia="Times New Roman" w:hAnsi="Times New Roman" w:cs="Times New Roman"/>
          <w:sz w:val="24"/>
          <w:szCs w:val="24"/>
        </w:rPr>
        <w:t>“Le service lumière avec le store” avec la règle 1 et “l</w:t>
      </w:r>
      <w:r>
        <w:rPr>
          <w:rFonts w:ascii="Times New Roman" w:eastAsia="Times New Roman" w:hAnsi="Times New Roman" w:cs="Times New Roman"/>
          <w:sz w:val="24"/>
          <w:szCs w:val="24"/>
        </w:rPr>
        <w:t>e service gestion de la lumière avec la lampe” avec la règle 2</w:t>
      </w:r>
      <w:r w:rsidR="006C0D09">
        <w:rPr>
          <w:rFonts w:ascii="Times New Roman" w:eastAsia="Times New Roman" w:hAnsi="Times New Roman" w:cs="Times New Roman"/>
          <w:sz w:val="24"/>
          <w:szCs w:val="24"/>
        </w:rPr>
        <w:t xml:space="preserve"> et 3</w:t>
      </w:r>
      <w:r>
        <w:rPr>
          <w:rFonts w:ascii="Times New Roman" w:eastAsia="Times New Roman" w:hAnsi="Times New Roman" w:cs="Times New Roman"/>
          <w:sz w:val="24"/>
          <w:szCs w:val="24"/>
        </w:rPr>
        <w:t xml:space="preserve">, ces deux services partagent le même objectif qui est d’amener de la lumière, par conséquent ils seront regroupés dans un même service orchestrateur que nous appellerons </w:t>
      </w:r>
      <w:r w:rsidRPr="00E20A3C">
        <w:rPr>
          <w:rFonts w:ascii="Times New Roman" w:eastAsia="Times New Roman" w:hAnsi="Times New Roman" w:cs="Times New Roman"/>
          <w:sz w:val="24"/>
          <w:szCs w:val="24"/>
        </w:rPr>
        <w:t xml:space="preserve">“service </w:t>
      </w:r>
      <w:r w:rsidR="006C0D09" w:rsidRPr="00E20A3C">
        <w:rPr>
          <w:rFonts w:ascii="Times New Roman" w:eastAsia="Times New Roman" w:hAnsi="Times New Roman" w:cs="Times New Roman"/>
          <w:sz w:val="24"/>
          <w:szCs w:val="24"/>
        </w:rPr>
        <w:t>lumière</w:t>
      </w:r>
      <w:r>
        <w:rPr>
          <w:rFonts w:ascii="Times New Roman" w:eastAsia="Times New Roman" w:hAnsi="Times New Roman" w:cs="Times New Roman"/>
          <w:sz w:val="24"/>
          <w:szCs w:val="24"/>
        </w:rPr>
        <w:t>”. Ce dernier  va orchestrer les deux services pour des raisons d’optimisation, par exemple privilégier la levée du store plutôt que d’allumer la lampe si le store apporte assez de lumière dans la pièce.</w:t>
      </w:r>
    </w:p>
    <w:p w:rsidR="00343134" w:rsidRDefault="00000CDD">
      <w:pPr>
        <w:spacing w:line="276" w:lineRule="auto"/>
      </w:pPr>
      <w:r>
        <w:rPr>
          <w:rFonts w:ascii="Times New Roman" w:eastAsia="Times New Roman" w:hAnsi="Times New Roman" w:cs="Times New Roman"/>
          <w:sz w:val="24"/>
          <w:szCs w:val="24"/>
        </w:rPr>
        <w:t>Les services qui orchestrent les orchestrateurs sont considérés comme le plus haut niveau d’orchestration. Ils prennent en charge l'exécution des services selon un ordre de priorité pour éventuellement éviter les conflits comme nous allons le voir dans le sc</w:t>
      </w:r>
      <w:r w:rsidR="006C0D09">
        <w:rPr>
          <w:rFonts w:ascii="Times New Roman" w:eastAsia="Times New Roman" w:hAnsi="Times New Roman" w:cs="Times New Roman"/>
          <w:sz w:val="24"/>
          <w:szCs w:val="24"/>
        </w:rPr>
        <w:t>énario “résolution de conflits”</w:t>
      </w:r>
      <w:r>
        <w:rPr>
          <w:rFonts w:ascii="Times New Roman" w:eastAsia="Times New Roman" w:hAnsi="Times New Roman" w:cs="Times New Roman"/>
          <w:sz w:val="24"/>
          <w:szCs w:val="24"/>
        </w:rPr>
        <w:t>. Pour ce faire un service qui a une plus grand priorité s'exécutera et posera un verrou sur l’actuateur ciblé de telles sortes que les autres services de basse priorité ne pourront pas agir sur cet actuateur. La figure suivante nous montre la hiérarchie d’orchestration</w:t>
      </w:r>
      <w:r>
        <w:t xml:space="preserve"> et des priorités.</w:t>
      </w:r>
    </w:p>
    <w:p w:rsidR="00343134" w:rsidRDefault="00000CDD">
      <w:pPr>
        <w:spacing w:line="276" w:lineRule="auto"/>
      </w:pPr>
      <w:r>
        <w:t xml:space="preserve">  </w:t>
      </w:r>
    </w:p>
    <w:p w:rsidR="00343134" w:rsidRDefault="00000CDD" w:rsidP="00E20A3C">
      <w:pPr>
        <w:spacing w:line="276" w:lineRule="auto"/>
        <w:jc w:val="center"/>
      </w:pPr>
      <w:r>
        <w:rPr>
          <w:noProof/>
        </w:rPr>
        <w:drawing>
          <wp:inline distT="114300" distB="114300" distL="114300" distR="114300">
            <wp:extent cx="4284000" cy="3066683"/>
            <wp:effectExtent l="0" t="0" r="2540" b="635"/>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293937" cy="3073797"/>
                    </a:xfrm>
                    <a:prstGeom prst="rect">
                      <a:avLst/>
                    </a:prstGeom>
                    <a:ln/>
                  </pic:spPr>
                </pic:pic>
              </a:graphicData>
            </a:graphic>
          </wp:inline>
        </w:drawing>
      </w:r>
    </w:p>
    <w:p w:rsidR="00343134" w:rsidRDefault="00000CDD">
      <w:pPr>
        <w:spacing w:after="200" w:line="240" w:lineRule="auto"/>
        <w:ind w:left="2880"/>
        <w:rPr>
          <w:i/>
          <w:color w:val="44546A"/>
          <w:sz w:val="18"/>
          <w:szCs w:val="18"/>
        </w:rPr>
      </w:pPr>
      <w:bookmarkStart w:id="52" w:name="_2u6wntf" w:colFirst="0" w:colLast="0"/>
      <w:bookmarkEnd w:id="52"/>
      <w:r>
        <w:rPr>
          <w:i/>
          <w:color w:val="44546A"/>
          <w:sz w:val="18"/>
          <w:szCs w:val="18"/>
        </w:rPr>
        <w:t>Figure 17 Hiérarchie d'orchestration</w:t>
      </w:r>
    </w:p>
    <w:p w:rsidR="00343134" w:rsidRDefault="00343134">
      <w:pPr>
        <w:spacing w:line="276" w:lineRule="auto"/>
      </w:pPr>
    </w:p>
    <w:p w:rsidR="00343134" w:rsidRDefault="00000CDD">
      <w:pPr>
        <w:pStyle w:val="Titre1"/>
        <w:rPr>
          <w:b/>
          <w:sz w:val="48"/>
          <w:szCs w:val="48"/>
        </w:rPr>
      </w:pPr>
      <w:bookmarkStart w:id="53" w:name="_19c6y18" w:colFirst="0" w:colLast="0"/>
      <w:bookmarkEnd w:id="53"/>
      <w:r>
        <w:rPr>
          <w:b/>
          <w:sz w:val="48"/>
          <w:szCs w:val="48"/>
        </w:rPr>
        <w:lastRenderedPageBreak/>
        <w:t xml:space="preserve">4 Validation </w:t>
      </w:r>
    </w:p>
    <w:p w:rsidR="00343134" w:rsidRDefault="00343134"/>
    <w:p w:rsidR="00343134" w:rsidRDefault="00000CDD">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Dans cette partie, nous allons passer à la mise en pratique et la réalisation  de notre application. Nous allons présenter,  les outils utilisés et les différents scénarios réalisés pour le cadre  de ce projet.</w:t>
      </w:r>
    </w:p>
    <w:p w:rsidR="00343134" w:rsidRDefault="00343134">
      <w:pPr>
        <w:ind w:firstLine="708"/>
        <w:rPr>
          <w:rFonts w:ascii="Times New Roman" w:eastAsia="Times New Roman" w:hAnsi="Times New Roman" w:cs="Times New Roman"/>
          <w:sz w:val="24"/>
          <w:szCs w:val="24"/>
        </w:rPr>
      </w:pPr>
    </w:p>
    <w:p w:rsidR="00343134" w:rsidRDefault="00000CDD">
      <w:pPr>
        <w:pStyle w:val="Titre2"/>
        <w:rPr>
          <w:sz w:val="36"/>
          <w:szCs w:val="36"/>
        </w:rPr>
      </w:pPr>
      <w:bookmarkStart w:id="54" w:name="_ma3a3tmykd2w" w:colFirst="0" w:colLast="0"/>
      <w:bookmarkEnd w:id="54"/>
      <w:r>
        <w:rPr>
          <w:sz w:val="36"/>
          <w:szCs w:val="36"/>
        </w:rPr>
        <w:t xml:space="preserve">4.2 Les outils utilisés </w:t>
      </w:r>
    </w:p>
    <w:p w:rsidR="00343134" w:rsidRDefault="00343134"/>
    <w:p w:rsidR="00343134" w:rsidRDefault="00000CDD">
      <w:pPr>
        <w:pStyle w:val="Titre3"/>
        <w:rPr>
          <w:sz w:val="28"/>
          <w:szCs w:val="28"/>
        </w:rPr>
      </w:pPr>
      <w:bookmarkStart w:id="55" w:name="_9eddhwrcj4rw" w:colFirst="0" w:colLast="0"/>
      <w:bookmarkEnd w:id="55"/>
      <w:r>
        <w:rPr>
          <w:sz w:val="28"/>
          <w:szCs w:val="28"/>
        </w:rPr>
        <w:t xml:space="preserve">4.2.1 Outils pour les langages de règles </w:t>
      </w:r>
    </w:p>
    <w:p w:rsidR="00343134" w:rsidRDefault="00343134"/>
    <w:p w:rsidR="00343134" w:rsidRDefault="00000CDD">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Plusieurs outils sont disponibles pour éditer des règles en SWRL. Il existe des solutions payantes comme TopBraid Composer qui est un IDE pour les standards du  web sémantique y compris SWRL, tout comme il existe des solutions libres, comme Protégé</w:t>
      </w:r>
      <w:r>
        <w:rPr>
          <w:rFonts w:ascii="Times New Roman" w:eastAsia="Times New Roman" w:hAnsi="Times New Roman" w:cs="Times New Roman"/>
          <w:b/>
          <w:sz w:val="24"/>
          <w:szCs w:val="24"/>
        </w:rPr>
        <w:t xml:space="preserve"> [protege]</w:t>
      </w:r>
      <w:r>
        <w:rPr>
          <w:rFonts w:ascii="Times New Roman" w:eastAsia="Times New Roman" w:hAnsi="Times New Roman" w:cs="Times New Roman"/>
          <w:sz w:val="24"/>
          <w:szCs w:val="24"/>
        </w:rPr>
        <w:t xml:space="preserve"> qui est un éditeur d’ontologie modulable. Il intègre le plug-in SWRLTAB qui fournit une interface pour pouvoir éditer des règles SWRL.</w:t>
      </w:r>
    </w:p>
    <w:p w:rsidR="00343134" w:rsidRPr="00E20A3C" w:rsidRDefault="00000CDD">
      <w:pPr>
        <w:pStyle w:val="Sous-titre"/>
        <w:rPr>
          <w:rFonts w:ascii="Times New Roman" w:hAnsi="Times New Roman" w:cs="Times New Roman"/>
          <w:b/>
          <w:color w:val="auto"/>
          <w:sz w:val="24"/>
          <w:szCs w:val="24"/>
        </w:rPr>
      </w:pPr>
      <w:r w:rsidRPr="00E20A3C">
        <w:rPr>
          <w:rFonts w:ascii="Times New Roman" w:hAnsi="Times New Roman" w:cs="Times New Roman"/>
          <w:b/>
          <w:color w:val="auto"/>
          <w:sz w:val="24"/>
          <w:szCs w:val="24"/>
        </w:rPr>
        <w:t xml:space="preserve">SWRLTab </w:t>
      </w:r>
    </w:p>
    <w:p w:rsidR="00343134" w:rsidRPr="00E20A3C"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SWRLTab  est un plug-in pour le logiciel Protégé. Il offre un environnement de développement pour travailler avec les règles SWRL. Il permet de lire, écrire des règles SWRL et  modifier les règles existantes.</w:t>
      </w:r>
      <w:bookmarkStart w:id="56" w:name="_nmf14n" w:colFirst="0" w:colLast="0"/>
      <w:bookmarkEnd w:id="56"/>
    </w:p>
    <w:p w:rsidR="00343134" w:rsidRPr="00E20A3C" w:rsidRDefault="00000CDD">
      <w:pPr>
        <w:pStyle w:val="Sous-titre"/>
        <w:rPr>
          <w:rFonts w:ascii="Times New Roman" w:hAnsi="Times New Roman" w:cs="Times New Roman"/>
          <w:b/>
          <w:color w:val="000000"/>
          <w:sz w:val="24"/>
          <w:szCs w:val="24"/>
        </w:rPr>
      </w:pPr>
      <w:bookmarkStart w:id="57" w:name="_37m2jsg" w:colFirst="0" w:colLast="0"/>
      <w:bookmarkEnd w:id="57"/>
      <w:r w:rsidRPr="00E20A3C">
        <w:rPr>
          <w:rFonts w:ascii="Times New Roman" w:hAnsi="Times New Roman" w:cs="Times New Roman"/>
          <w:b/>
          <w:color w:val="000000"/>
          <w:sz w:val="24"/>
          <w:szCs w:val="24"/>
        </w:rPr>
        <w:t>PELLET</w:t>
      </w:r>
    </w:p>
    <w:p w:rsidR="00343134" w:rsidRDefault="00000CDD" w:rsidP="00E20A3C">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pouvoir utiliser les règles SWRL, nous avons besoin d’un raisonneur pour faire des inférences sur les données d’une ontologie. Protège peut intégrer  diffèrent raisonneurs sous forme de  plug-in. Dans le cadre de notre projet nous avons opté pour le raisonneur PELLET qui est un raisonneur  open source écrit en Java </w:t>
      </w:r>
    </w:p>
    <w:p w:rsidR="00E20A3C" w:rsidRDefault="00E20A3C" w:rsidP="00E20A3C">
      <w:pPr>
        <w:ind w:firstLine="708"/>
        <w:rPr>
          <w:rFonts w:ascii="Times New Roman" w:eastAsia="Times New Roman" w:hAnsi="Times New Roman" w:cs="Times New Roman"/>
          <w:sz w:val="24"/>
          <w:szCs w:val="24"/>
        </w:rPr>
      </w:pPr>
    </w:p>
    <w:p w:rsidR="00343134" w:rsidRDefault="00000CDD">
      <w:pPr>
        <w:pStyle w:val="Titre3"/>
        <w:rPr>
          <w:sz w:val="28"/>
          <w:szCs w:val="28"/>
        </w:rPr>
      </w:pPr>
      <w:bookmarkStart w:id="58" w:name="_jq9cdhybezm2" w:colFirst="0" w:colLast="0"/>
      <w:bookmarkEnd w:id="58"/>
      <w:r>
        <w:rPr>
          <w:sz w:val="28"/>
          <w:szCs w:val="28"/>
        </w:rPr>
        <w:t xml:space="preserve">4.1.2 Outils  pour les Ontologies </w:t>
      </w:r>
    </w:p>
    <w:p w:rsidR="00343134" w:rsidRDefault="00343134"/>
    <w:p w:rsidR="00343134" w:rsidRPr="00E20A3C" w:rsidRDefault="00000CDD">
      <w:pPr>
        <w:pStyle w:val="Sous-titre"/>
        <w:rPr>
          <w:rFonts w:ascii="Times New Roman" w:hAnsi="Times New Roman" w:cs="Times New Roman"/>
          <w:b/>
          <w:color w:val="auto"/>
          <w:sz w:val="24"/>
          <w:szCs w:val="24"/>
        </w:rPr>
      </w:pPr>
      <w:r w:rsidRPr="00E20A3C">
        <w:rPr>
          <w:rFonts w:ascii="Times New Roman" w:hAnsi="Times New Roman" w:cs="Times New Roman"/>
          <w:b/>
          <w:color w:val="auto"/>
          <w:sz w:val="24"/>
          <w:szCs w:val="24"/>
        </w:rPr>
        <w:t>Protégé</w:t>
      </w:r>
    </w:p>
    <w:p w:rsidR="00343134" w:rsidRDefault="00000CDD">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Pour la création de notre ontologie, nous avons utilisé l’outil Protégé (figure 19) qui est un logiciel  open source développé en Java  pour la création et l’édition des ontologies. Il a été créé à l’université de Stanford. Il peut lire et sauvegarder des ontologies dans la plupart des formats (RDFS, OWL..). Protégé va nous permettre de modéliser les différentes classes, leurs propriétés et les liens entre celles-ci. Il permet aussi d’instancier l’otologie pour concrétiser les concepts décrits par l’ontologie.</w:t>
      </w:r>
    </w:p>
    <w:p w:rsidR="00343134" w:rsidRDefault="00000CDD" w:rsidP="006C0D09">
      <w:pPr>
        <w:keepNext/>
        <w:jc w:val="center"/>
      </w:pPr>
      <w:r>
        <w:rPr>
          <w:noProof/>
        </w:rPr>
        <w:lastRenderedPageBreak/>
        <w:drawing>
          <wp:inline distT="0" distB="0" distL="0" distR="0">
            <wp:extent cx="3823200" cy="2887200"/>
            <wp:effectExtent l="0" t="0" r="6350" b="889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827882" cy="2890736"/>
                    </a:xfrm>
                    <a:prstGeom prst="rect">
                      <a:avLst/>
                    </a:prstGeom>
                    <a:ln/>
                  </pic:spPr>
                </pic:pic>
              </a:graphicData>
            </a:graphic>
          </wp:inline>
        </w:drawing>
      </w:r>
    </w:p>
    <w:p w:rsidR="00343134" w:rsidRDefault="006C0D09" w:rsidP="006C0D09">
      <w:pPr>
        <w:spacing w:after="200" w:line="240" w:lineRule="auto"/>
        <w:ind w:left="2160" w:firstLine="720"/>
        <w:rPr>
          <w:i/>
          <w:color w:val="44546A"/>
          <w:sz w:val="18"/>
          <w:szCs w:val="18"/>
        </w:rPr>
      </w:pPr>
      <w:bookmarkStart w:id="59" w:name="_46r0co2" w:colFirst="0" w:colLast="0"/>
      <w:bookmarkEnd w:id="59"/>
      <w:r>
        <w:rPr>
          <w:i/>
          <w:color w:val="44546A"/>
          <w:sz w:val="18"/>
          <w:szCs w:val="18"/>
        </w:rPr>
        <w:t xml:space="preserve">              </w:t>
      </w:r>
      <w:r w:rsidR="00000CDD">
        <w:rPr>
          <w:i/>
          <w:color w:val="44546A"/>
          <w:sz w:val="18"/>
          <w:szCs w:val="18"/>
        </w:rPr>
        <w:t>Figure 19 Outil Protégé</w:t>
      </w:r>
    </w:p>
    <w:p w:rsidR="00343134" w:rsidRDefault="00343134">
      <w:pPr>
        <w:pStyle w:val="Sous-titre"/>
      </w:pPr>
    </w:p>
    <w:p w:rsidR="00343134" w:rsidRPr="00E20A3C" w:rsidRDefault="00000CDD">
      <w:pPr>
        <w:pStyle w:val="Sous-titre"/>
        <w:rPr>
          <w:rFonts w:ascii="Times New Roman" w:hAnsi="Times New Roman" w:cs="Times New Roman"/>
          <w:b/>
          <w:color w:val="auto"/>
          <w:sz w:val="24"/>
          <w:szCs w:val="24"/>
        </w:rPr>
      </w:pPr>
      <w:r w:rsidRPr="00E20A3C">
        <w:rPr>
          <w:rFonts w:ascii="Times New Roman" w:hAnsi="Times New Roman" w:cs="Times New Roman"/>
          <w:b/>
          <w:color w:val="auto"/>
          <w:sz w:val="24"/>
          <w:szCs w:val="24"/>
        </w:rPr>
        <w:t>Apache Jena</w:t>
      </w:r>
    </w:p>
    <w:p w:rsidR="00343134" w:rsidRDefault="00000CDD">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Jena</w:t>
      </w:r>
      <w:r>
        <w:rPr>
          <w:rFonts w:ascii="Times New Roman" w:eastAsia="Times New Roman" w:hAnsi="Times New Roman" w:cs="Times New Roman"/>
          <w:b/>
          <w:sz w:val="24"/>
          <w:szCs w:val="24"/>
        </w:rPr>
        <w:t xml:space="preserve"> [jena]</w:t>
      </w:r>
      <w:r>
        <w:rPr>
          <w:rFonts w:ascii="Times New Roman" w:eastAsia="Times New Roman" w:hAnsi="Times New Roman" w:cs="Times New Roman"/>
          <w:sz w:val="24"/>
          <w:szCs w:val="24"/>
        </w:rPr>
        <w:t xml:space="preserve"> est un ensemble d'outils dédiés à la construction d'applications orientées Web</w:t>
      </w:r>
      <w:r>
        <w:rPr>
          <w:rFonts w:ascii="Times New Roman" w:eastAsia="Times New Roman" w:hAnsi="Times New Roman" w:cs="Times New Roman"/>
        </w:rPr>
        <w:t xml:space="preserve"> </w:t>
      </w:r>
      <w:r>
        <w:rPr>
          <w:rFonts w:ascii="Times New Roman" w:eastAsia="Times New Roman" w:hAnsi="Times New Roman" w:cs="Times New Roman"/>
          <w:sz w:val="24"/>
          <w:szCs w:val="24"/>
        </w:rPr>
        <w:t>sémantique. Parmi ces outils, on trouve notamment une API Java open-source permettant de</w:t>
      </w:r>
      <w:r>
        <w:rPr>
          <w:rFonts w:ascii="Times New Roman" w:eastAsia="Times New Roman" w:hAnsi="Times New Roman" w:cs="Times New Roman"/>
        </w:rPr>
        <w:t xml:space="preserve"> </w:t>
      </w:r>
      <w:r>
        <w:rPr>
          <w:rFonts w:ascii="Times New Roman" w:eastAsia="Times New Roman" w:hAnsi="Times New Roman" w:cs="Times New Roman"/>
          <w:sz w:val="24"/>
          <w:szCs w:val="24"/>
        </w:rPr>
        <w:t>manipuler de nombreux langages tels que OWL, RDF/RDFS, SPARQL et de raisonner sur des</w:t>
      </w:r>
      <w:r>
        <w:rPr>
          <w:rFonts w:ascii="Times New Roman" w:eastAsia="Times New Roman" w:hAnsi="Times New Roman" w:cs="Times New Roman"/>
        </w:rPr>
        <w:t xml:space="preserve"> </w:t>
      </w:r>
      <w:r>
        <w:rPr>
          <w:rFonts w:ascii="Times New Roman" w:eastAsia="Times New Roman" w:hAnsi="Times New Roman" w:cs="Times New Roman"/>
          <w:sz w:val="24"/>
          <w:szCs w:val="24"/>
        </w:rPr>
        <w:t>modèles ontologiques à l'aide de moteurs d'inférences inclus dans Jena ou externes.</w:t>
      </w:r>
      <w:r>
        <w:rPr>
          <w:rFonts w:ascii="Times New Roman" w:eastAsia="Times New Roman" w:hAnsi="Times New Roman" w:cs="Times New Roman"/>
        </w:rPr>
        <w:t xml:space="preserve"> </w:t>
      </w:r>
      <w:r>
        <w:rPr>
          <w:rFonts w:ascii="Times New Roman" w:eastAsia="Times New Roman" w:hAnsi="Times New Roman" w:cs="Times New Roman"/>
          <w:sz w:val="24"/>
          <w:szCs w:val="24"/>
        </w:rPr>
        <w:t>Le raisonnement sémantique importe d'abord les règles et l'instance de l’ontologie puis il</w:t>
      </w:r>
      <w:r>
        <w:rPr>
          <w:rFonts w:ascii="Times New Roman" w:eastAsia="Times New Roman" w:hAnsi="Times New Roman" w:cs="Times New Roman"/>
        </w:rPr>
        <w:t xml:space="preserve"> </w:t>
      </w:r>
      <w:r>
        <w:rPr>
          <w:rFonts w:ascii="Times New Roman" w:eastAsia="Times New Roman" w:hAnsi="Times New Roman" w:cs="Times New Roman"/>
          <w:sz w:val="24"/>
          <w:szCs w:val="24"/>
        </w:rPr>
        <w:t>infère un ensemble d’actions à exécuter.</w:t>
      </w:r>
    </w:p>
    <w:p w:rsidR="00343134" w:rsidRDefault="00000CDD">
      <w:r>
        <w:rPr>
          <w:rFonts w:ascii="Times New Roman" w:eastAsia="Times New Roman" w:hAnsi="Times New Roman" w:cs="Times New Roman"/>
          <w:sz w:val="24"/>
          <w:szCs w:val="24"/>
        </w:rPr>
        <w:t xml:space="preserve">Jena va nous permettre de charger notre ontologie, l’instancier avec les données récupérées de notre environnement et enfin pouvoir faire de l’inférence sur ces données. </w:t>
      </w:r>
    </w:p>
    <w:p w:rsidR="00343134" w:rsidRDefault="00343134"/>
    <w:p w:rsidR="00343134" w:rsidRDefault="00343134">
      <w:pPr>
        <w:pStyle w:val="Sous-titre"/>
      </w:pPr>
      <w:bookmarkStart w:id="60" w:name="_2lwamvv" w:colFirst="0" w:colLast="0"/>
      <w:bookmarkEnd w:id="60"/>
    </w:p>
    <w:p w:rsidR="00343134" w:rsidRDefault="00343134">
      <w:pPr>
        <w:ind w:left="720"/>
        <w:rPr>
          <w:rFonts w:ascii="Times New Roman" w:eastAsia="Times New Roman" w:hAnsi="Times New Roman" w:cs="Times New Roman"/>
          <w:b/>
        </w:rPr>
      </w:pPr>
    </w:p>
    <w:p w:rsidR="00343134" w:rsidRDefault="00000CDD">
      <w:r>
        <w:t xml:space="preserve"> </w:t>
      </w:r>
    </w:p>
    <w:p w:rsidR="00343134" w:rsidRDefault="00343134"/>
    <w:p w:rsidR="00343134" w:rsidRDefault="00000CDD">
      <w:pPr>
        <w:pStyle w:val="Titre2"/>
        <w:rPr>
          <w:sz w:val="36"/>
          <w:szCs w:val="36"/>
        </w:rPr>
      </w:pPr>
      <w:bookmarkStart w:id="61" w:name="_yjihgvsfg09m" w:colFirst="0" w:colLast="0"/>
      <w:bookmarkEnd w:id="61"/>
      <w:r>
        <w:rPr>
          <w:sz w:val="36"/>
          <w:szCs w:val="36"/>
        </w:rPr>
        <w:t xml:space="preserve">4.3 Réalisation  sur Freedomotic </w:t>
      </w:r>
    </w:p>
    <w:p w:rsidR="00343134" w:rsidRDefault="00343134"/>
    <w:p w:rsidR="00343134" w:rsidRDefault="00000CDD">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Pour pouvoir simuler un environnement intelligent, nous avons opté pour la solution logicielle Freedomotic </w:t>
      </w:r>
      <w:r>
        <w:rPr>
          <w:rFonts w:ascii="Times New Roman" w:eastAsia="Times New Roman" w:hAnsi="Times New Roman" w:cs="Times New Roman"/>
          <w:b/>
          <w:sz w:val="24"/>
          <w:szCs w:val="24"/>
        </w:rPr>
        <w:t>[freedo]</w:t>
      </w:r>
      <w:r>
        <w:rPr>
          <w:rFonts w:ascii="Times New Roman" w:eastAsia="Times New Roman" w:hAnsi="Times New Roman" w:cs="Times New Roman"/>
          <w:sz w:val="24"/>
          <w:szCs w:val="24"/>
        </w:rPr>
        <w:t xml:space="preserve"> qui est un framework domotique open source développé en Java et  distribué sous licence GNU GPL2.  Modulaire et extensible, </w:t>
      </w:r>
      <w:hyperlink r:id="rId31">
        <w:r>
          <w:rPr>
            <w:rFonts w:ascii="Times New Roman" w:eastAsia="Times New Roman" w:hAnsi="Times New Roman" w:cs="Times New Roman"/>
            <w:color w:val="0563C1"/>
            <w:sz w:val="24"/>
            <w:szCs w:val="24"/>
            <w:u w:val="single"/>
          </w:rPr>
          <w:t>Freedomotic</w:t>
        </w:r>
      </w:hyperlink>
      <w:r>
        <w:rPr>
          <w:rFonts w:ascii="Times New Roman" w:eastAsia="Times New Roman" w:hAnsi="Times New Roman" w:cs="Times New Roman"/>
          <w:sz w:val="24"/>
          <w:szCs w:val="24"/>
        </w:rPr>
        <w:t xml:space="preserve"> peut </w:t>
      </w:r>
      <w:r>
        <w:rPr>
          <w:rFonts w:ascii="Times New Roman" w:eastAsia="Times New Roman" w:hAnsi="Times New Roman" w:cs="Times New Roman"/>
          <w:sz w:val="24"/>
          <w:szCs w:val="24"/>
        </w:rPr>
        <w:lastRenderedPageBreak/>
        <w:t xml:space="preserve">s’enrichir de nombreuses fonctionnalités en utilisant différents plugins ou encore en utilisant son API qui nous permettra de connecter d’autres systèmes communicants. </w:t>
      </w:r>
    </w:p>
    <w:p w:rsidR="00343134" w:rsidRDefault="00000CDD">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Le but de notre application est d’arriver à intégrer notre ontologie ainsi que nos règles  à un environnement Freedomotic.</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La première étape consiste à réaliser l’ontologie grâce à l’outil Protégé  pour modéliser notre environnement, et tester les règles écrites  en langage SWRL sur notre ontologie au sein même du logiciel Protégé.</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Une fois que l’ontologie et les règles sont testées  et validées,  nous intégrons ces deux éléments par le biais de l’Api Jena sur notre module « MyOntology.java ». Cela  permettra  de charger l’ontologie et les règles. Ce module importe les différents outils de l’api Jena pour assurer ce traitement et nous permettre d’instancier des individus et notre ontologie, et en fin utiliser les règles pour pouvoir faire de l’inférence sur les données et ainsi récupérer   interroger ces derniers dans l’ontologie via des requête SparQL.</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En second lieu, nous incorporons le module précédent à un sous-projet du code de</w:t>
      </w:r>
      <w:r>
        <w:rPr>
          <w:rFonts w:ascii="Times New Roman" w:eastAsia="Times New Roman" w:hAnsi="Times New Roman" w:cs="Times New Roman"/>
          <w:sz w:val="24"/>
          <w:szCs w:val="24"/>
        </w:rPr>
        <w:br/>
        <w:t>Freedomotic en tant que plugin où nous aurons à :</w:t>
      </w:r>
    </w:p>
    <w:p w:rsidR="00343134" w:rsidRDefault="00000CDD">
      <w:pPr>
        <w:numPr>
          <w:ilvl w:val="0"/>
          <w:numId w:val="1"/>
        </w:numPr>
        <w:spacing w:after="0"/>
        <w:contextualSpacing/>
        <w:rPr>
          <w:sz w:val="24"/>
          <w:szCs w:val="24"/>
        </w:rPr>
      </w:pPr>
      <w:r>
        <w:rPr>
          <w:rFonts w:ascii="Times New Roman" w:eastAsia="Times New Roman" w:hAnsi="Times New Roman" w:cs="Times New Roman"/>
          <w:sz w:val="24"/>
          <w:szCs w:val="24"/>
        </w:rPr>
        <w:t>Récupérer les valeurs des différents environnements via les capteurs pour capturer l’état actuel du système.</w:t>
      </w:r>
    </w:p>
    <w:p w:rsidR="00343134" w:rsidRDefault="00000CDD">
      <w:pPr>
        <w:numPr>
          <w:ilvl w:val="0"/>
          <w:numId w:val="1"/>
        </w:numPr>
        <w:spacing w:after="0"/>
        <w:contextualSpacing/>
        <w:rPr>
          <w:sz w:val="24"/>
          <w:szCs w:val="24"/>
        </w:rPr>
      </w:pPr>
      <w:r>
        <w:rPr>
          <w:rFonts w:ascii="Times New Roman" w:eastAsia="Times New Roman" w:hAnsi="Times New Roman" w:cs="Times New Roman"/>
          <w:sz w:val="24"/>
          <w:szCs w:val="24"/>
        </w:rPr>
        <w:t xml:space="preserve"> Instancier toutes les localisations, objets présents sur l’environnement actuel de Freedomotic (le palier visible) dans le modèle de l’ontologie.</w:t>
      </w:r>
    </w:p>
    <w:p w:rsidR="00343134" w:rsidRDefault="00000CDD">
      <w:pPr>
        <w:numPr>
          <w:ilvl w:val="0"/>
          <w:numId w:val="1"/>
        </w:numPr>
        <w:spacing w:after="0"/>
        <w:contextualSpacing/>
        <w:rPr>
          <w:sz w:val="24"/>
          <w:szCs w:val="24"/>
        </w:rPr>
      </w:pPr>
      <w:r>
        <w:rPr>
          <w:rFonts w:ascii="Times New Roman" w:eastAsia="Times New Roman" w:hAnsi="Times New Roman" w:cs="Times New Roman"/>
          <w:sz w:val="24"/>
          <w:szCs w:val="24"/>
        </w:rPr>
        <w:t>Mettre au point les relations entre les concepts  et leurs propriétés</w:t>
      </w:r>
    </w:p>
    <w:p w:rsidR="00343134" w:rsidRDefault="00000CDD">
      <w:pPr>
        <w:numPr>
          <w:ilvl w:val="0"/>
          <w:numId w:val="1"/>
        </w:numPr>
        <w:spacing w:after="0"/>
        <w:contextualSpacing/>
        <w:rPr>
          <w:sz w:val="24"/>
          <w:szCs w:val="24"/>
        </w:rPr>
      </w:pPr>
      <w:r>
        <w:rPr>
          <w:rFonts w:ascii="Times New Roman" w:eastAsia="Times New Roman" w:hAnsi="Times New Roman" w:cs="Times New Roman"/>
          <w:sz w:val="24"/>
          <w:szCs w:val="24"/>
        </w:rPr>
        <w:t xml:space="preserve">Faire de l’inférence sur ces données récupérées grâce aux règles pour avoir en sortie un nouveau modèle avec notre ontologie enrichi par les nouveaux fait inférer. </w:t>
      </w:r>
    </w:p>
    <w:p w:rsidR="00343134" w:rsidRDefault="00000CDD">
      <w:pPr>
        <w:numPr>
          <w:ilvl w:val="0"/>
          <w:numId w:val="1"/>
        </w:numPr>
        <w:spacing w:after="0"/>
        <w:contextualSpacing/>
        <w:rPr>
          <w:sz w:val="24"/>
          <w:szCs w:val="24"/>
        </w:rPr>
      </w:pPr>
      <w:r>
        <w:rPr>
          <w:rFonts w:ascii="Times New Roman" w:eastAsia="Times New Roman" w:hAnsi="Times New Roman" w:cs="Times New Roman"/>
          <w:sz w:val="24"/>
          <w:szCs w:val="24"/>
        </w:rPr>
        <w:t>Puis enfin interroger le nouveau modèle pour récupérer  les actions qui doivent être exécuté d</w:t>
      </w:r>
      <w:r w:rsidR="006C0D09">
        <w:rPr>
          <w:rFonts w:ascii="Times New Roman" w:eastAsia="Times New Roman" w:hAnsi="Times New Roman" w:cs="Times New Roman"/>
          <w:sz w:val="24"/>
          <w:szCs w:val="24"/>
        </w:rPr>
        <w:t>ans l’environnement Freedomotic</w:t>
      </w:r>
      <w:r>
        <w:rPr>
          <w:rFonts w:ascii="Times New Roman" w:eastAsia="Times New Roman" w:hAnsi="Times New Roman" w:cs="Times New Roman"/>
          <w:sz w:val="24"/>
          <w:szCs w:val="24"/>
        </w:rPr>
        <w:t>, pour avoir l’état  du système tel qu’il devrait être.</w:t>
      </w:r>
    </w:p>
    <w:p w:rsidR="00343134" w:rsidRDefault="00000CDD">
      <w:pPr>
        <w:numPr>
          <w:ilvl w:val="0"/>
          <w:numId w:val="1"/>
        </w:numPr>
        <w:spacing w:after="0"/>
        <w:contextualSpacing/>
        <w:rPr>
          <w:sz w:val="24"/>
          <w:szCs w:val="24"/>
        </w:rPr>
      </w:pPr>
      <w:r>
        <w:rPr>
          <w:rFonts w:ascii="Times New Roman" w:eastAsia="Times New Roman" w:hAnsi="Times New Roman" w:cs="Times New Roman"/>
          <w:sz w:val="24"/>
          <w:szCs w:val="24"/>
        </w:rPr>
        <w:t>Exécuter les services concernés pour mettre à jour l’état du système d’une façon dynamique.</w:t>
      </w:r>
    </w:p>
    <w:p w:rsidR="00343134" w:rsidRDefault="00343134">
      <w:pPr>
        <w:ind w:left="1794"/>
        <w:rPr>
          <w:rFonts w:ascii="Times New Roman" w:eastAsia="Times New Roman" w:hAnsi="Times New Roman" w:cs="Times New Roman"/>
          <w:sz w:val="24"/>
          <w:szCs w:val="24"/>
        </w:rPr>
      </w:pPr>
    </w:p>
    <w:p w:rsidR="00343134" w:rsidRDefault="00343134">
      <w:pPr>
        <w:ind w:firstLine="708"/>
      </w:pPr>
    </w:p>
    <w:p w:rsidR="00343134" w:rsidRDefault="00343134">
      <w:pPr>
        <w:ind w:firstLine="708"/>
      </w:pPr>
    </w:p>
    <w:p w:rsidR="00343134" w:rsidRDefault="00343134">
      <w:pPr>
        <w:ind w:firstLine="708"/>
      </w:pPr>
    </w:p>
    <w:p w:rsidR="00072DEF" w:rsidRDefault="00072DEF" w:rsidP="00072DEF">
      <w:pPr>
        <w:keepNext/>
        <w:ind w:firstLine="708"/>
      </w:pPr>
      <w:r>
        <w:rPr>
          <w:noProof/>
        </w:rPr>
        <w:lastRenderedPageBreak/>
        <w:drawing>
          <wp:inline distT="0" distB="0" distL="0" distR="0" wp14:anchorId="6E332B48" wp14:editId="4CDAFA5F">
            <wp:extent cx="4500000" cy="3135913"/>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346" cy="3139638"/>
                    </a:xfrm>
                    <a:prstGeom prst="rect">
                      <a:avLst/>
                    </a:prstGeom>
                  </pic:spPr>
                </pic:pic>
              </a:graphicData>
            </a:graphic>
          </wp:inline>
        </w:drawing>
      </w:r>
    </w:p>
    <w:p w:rsidR="00343134" w:rsidRDefault="00072DEF" w:rsidP="00B97C47">
      <w:pPr>
        <w:pStyle w:val="Lgende"/>
        <w:ind w:left="2160" w:firstLine="720"/>
      </w:pPr>
      <w:r>
        <w:t xml:space="preserve">Figure </w:t>
      </w:r>
      <w:r w:rsidR="005C271C">
        <w:t>20</w:t>
      </w:r>
      <w:r>
        <w:t xml:space="preserve"> Interface Freedomotic</w:t>
      </w:r>
    </w:p>
    <w:p w:rsidR="00E20A3C" w:rsidRDefault="00E20A3C">
      <w:pPr>
        <w:ind w:firstLine="708"/>
      </w:pPr>
    </w:p>
    <w:p w:rsidR="00343134" w:rsidRDefault="00000CDD">
      <w:pPr>
        <w:pStyle w:val="Titre2"/>
        <w:ind w:firstLine="708"/>
        <w:rPr>
          <w:sz w:val="36"/>
          <w:szCs w:val="36"/>
        </w:rPr>
      </w:pPr>
      <w:bookmarkStart w:id="62" w:name="_3l18frh" w:colFirst="0" w:colLast="0"/>
      <w:bookmarkEnd w:id="62"/>
      <w:r>
        <w:rPr>
          <w:sz w:val="36"/>
          <w:szCs w:val="36"/>
        </w:rPr>
        <w:t>4.4 Scénarios de validation</w:t>
      </w:r>
    </w:p>
    <w:p w:rsidR="00343134" w:rsidRDefault="00343134"/>
    <w:p w:rsidR="00343134" w:rsidRDefault="00000CDD">
      <w:pPr>
        <w:rPr>
          <w:rFonts w:ascii="Times New Roman" w:eastAsia="Times New Roman" w:hAnsi="Times New Roman" w:cs="Times New Roman"/>
        </w:rPr>
      </w:pPr>
      <w:r>
        <w:tab/>
      </w:r>
      <w:r>
        <w:tab/>
      </w:r>
      <w:r>
        <w:rPr>
          <w:rFonts w:ascii="Times New Roman" w:eastAsia="Times New Roman" w:hAnsi="Times New Roman" w:cs="Times New Roman"/>
        </w:rPr>
        <w:t>Dans cette partie, nous allons présenter quelques scénarios pour illustrer notre solution et le déroulement de l’exécution d’un service.</w:t>
      </w:r>
    </w:p>
    <w:p w:rsidR="00343134" w:rsidRDefault="00000CDD">
      <w:pPr>
        <w:rPr>
          <w:rFonts w:ascii="Times New Roman" w:eastAsia="Times New Roman" w:hAnsi="Times New Roman" w:cs="Times New Roman"/>
        </w:rPr>
      </w:pPr>
      <w:r>
        <w:rPr>
          <w:rFonts w:ascii="Times New Roman" w:eastAsia="Times New Roman" w:hAnsi="Times New Roman" w:cs="Times New Roman"/>
        </w:rPr>
        <w:t>Le déroulement d’un service se fait de la manière suivante : en premier lieu, nous instancions dans l’ontologie les différents capteurs et actionneurs avec leurs données qui sont récupérées  à partir des données du contexte. Par la suite, nous instancions  le service tout en lui associant les différents objets qui seront utiles pour son bon fonctionnement avec la propriété « hasServiceLink ». Ensuite, l’ontologie s’occupera de balayer toutes les règles pour inférer celles qui sont exécutables. Enfin, nous interrogeons l’ontologie pour récupérer les données qui sont inférées. Ces données  représentent l’état objectif du système.</w:t>
      </w:r>
    </w:p>
    <w:p w:rsidR="00343134" w:rsidRDefault="00343134"/>
    <w:p w:rsidR="00343134" w:rsidRDefault="00000CDD">
      <w:pPr>
        <w:rPr>
          <w:rFonts w:ascii="Times New Roman" w:eastAsia="Times New Roman" w:hAnsi="Times New Roman" w:cs="Times New Roman"/>
        </w:rPr>
      </w:pPr>
      <w:r>
        <w:rPr>
          <w:rFonts w:ascii="Times New Roman" w:eastAsia="Times New Roman" w:hAnsi="Times New Roman" w:cs="Times New Roman"/>
        </w:rPr>
        <w:t>Scenario 1 :</w:t>
      </w:r>
    </w:p>
    <w:p w:rsidR="00343134" w:rsidRDefault="00000CDD">
      <w:pPr>
        <w:rPr>
          <w:rFonts w:ascii="Times New Roman" w:eastAsia="Times New Roman" w:hAnsi="Times New Roman" w:cs="Times New Roman"/>
        </w:rPr>
      </w:pPr>
      <w:r>
        <w:rPr>
          <w:rFonts w:ascii="Times New Roman" w:eastAsia="Times New Roman" w:hAnsi="Times New Roman" w:cs="Times New Roman"/>
        </w:rPr>
        <w:t xml:space="preserve"> La figure suivante représente le déroulement des événements pour l'exécution d’un des services qui ont comme objectif la gestion de la luminosité.</w:t>
      </w:r>
    </w:p>
    <w:p w:rsidR="00343134" w:rsidRDefault="00000CDD">
      <w:pPr>
        <w:rPr>
          <w:rFonts w:ascii="Times New Roman" w:eastAsia="Times New Roman" w:hAnsi="Times New Roman" w:cs="Times New Roman"/>
        </w:rPr>
      </w:pPr>
      <w:r>
        <w:rPr>
          <w:rFonts w:ascii="Times New Roman" w:eastAsia="Times New Roman" w:hAnsi="Times New Roman" w:cs="Times New Roman"/>
        </w:rPr>
        <w:t xml:space="preserve">L'inférence conduit a trois états objectifs:  lever le store (CurtainToUp) avec la </w:t>
      </w:r>
      <w:r w:rsidR="006C0D09">
        <w:rPr>
          <w:rFonts w:ascii="Times New Roman" w:eastAsia="Times New Roman" w:hAnsi="Times New Roman" w:cs="Times New Roman"/>
        </w:rPr>
        <w:t>règle</w:t>
      </w:r>
      <w:r>
        <w:rPr>
          <w:rFonts w:ascii="Times New Roman" w:eastAsia="Times New Roman" w:hAnsi="Times New Roman" w:cs="Times New Roman"/>
        </w:rPr>
        <w:t xml:space="preserve"> 1, allumer la lampe (LampToOn) avec la règle 2 et  éteindre la lampe (LampeToOff) avec la règle 3.L’apport de lumière est immédiat dans le cas de la lampe alors que, la levée du store pourrait prendre du temps. Quand le store sera completement levé, il peut arriver que la luminosité intérieurs ne soit pas suffisante. Dans ce cas, la lampe sera allumée à son tour. Dans le cas ou il y’a assez de lumière dans la pièce le service se chargera d'éteindre la lampe (règle 3). </w:t>
      </w:r>
    </w:p>
    <w:p w:rsidR="00343134" w:rsidRDefault="00000CDD">
      <w:pPr>
        <w:keepNext/>
      </w:pPr>
      <w:r>
        <w:rPr>
          <w:noProof/>
        </w:rPr>
        <w:lastRenderedPageBreak/>
        <w:drawing>
          <wp:inline distT="114300" distB="114300" distL="114300" distR="114300">
            <wp:extent cx="5581968" cy="3441444"/>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581968" cy="3441444"/>
                    </a:xfrm>
                    <a:prstGeom prst="rect">
                      <a:avLst/>
                    </a:prstGeom>
                    <a:ln/>
                  </pic:spPr>
                </pic:pic>
              </a:graphicData>
            </a:graphic>
          </wp:inline>
        </w:drawing>
      </w:r>
    </w:p>
    <w:p w:rsidR="00343134" w:rsidRDefault="005C271C">
      <w:pPr>
        <w:spacing w:after="200" w:line="240" w:lineRule="auto"/>
        <w:ind w:left="720" w:firstLine="720"/>
        <w:rPr>
          <w:i/>
          <w:color w:val="44546A"/>
          <w:sz w:val="18"/>
          <w:szCs w:val="18"/>
        </w:rPr>
      </w:pPr>
      <w:bookmarkStart w:id="63" w:name="_206ipza" w:colFirst="0" w:colLast="0"/>
      <w:bookmarkEnd w:id="63"/>
      <w:r>
        <w:rPr>
          <w:i/>
          <w:color w:val="44546A"/>
          <w:sz w:val="18"/>
          <w:szCs w:val="18"/>
        </w:rPr>
        <w:t>Figure 21</w:t>
      </w:r>
      <w:r w:rsidR="00000CDD">
        <w:rPr>
          <w:i/>
          <w:color w:val="44546A"/>
          <w:sz w:val="18"/>
          <w:szCs w:val="18"/>
        </w:rPr>
        <w:t xml:space="preserve"> Déroulement d'un scénario d'un service qui a pour but </w:t>
      </w:r>
      <w:r>
        <w:rPr>
          <w:i/>
          <w:color w:val="44546A"/>
          <w:sz w:val="18"/>
          <w:szCs w:val="18"/>
        </w:rPr>
        <w:t>la gestion de</w:t>
      </w:r>
      <w:r w:rsidR="00000CDD">
        <w:rPr>
          <w:i/>
          <w:color w:val="44546A"/>
          <w:sz w:val="18"/>
          <w:szCs w:val="18"/>
        </w:rPr>
        <w:t xml:space="preserve"> la lumière</w:t>
      </w:r>
    </w:p>
    <w:p w:rsidR="00343134" w:rsidRDefault="00343134"/>
    <w:p w:rsidR="00343134" w:rsidRDefault="00000CDD">
      <w:pPr>
        <w:rPr>
          <w:rFonts w:ascii="Times New Roman" w:eastAsia="Times New Roman" w:hAnsi="Times New Roman" w:cs="Times New Roman"/>
        </w:rPr>
      </w:pPr>
      <w:r>
        <w:rPr>
          <w:rFonts w:ascii="Times New Roman" w:eastAsia="Times New Roman" w:hAnsi="Times New Roman" w:cs="Times New Roman"/>
        </w:rPr>
        <w:t>Scenario 2 :</w:t>
      </w:r>
    </w:p>
    <w:p w:rsidR="00343134" w:rsidRDefault="00000CDD">
      <w:r>
        <w:rPr>
          <w:rFonts w:ascii="Times New Roman" w:eastAsia="Times New Roman" w:hAnsi="Times New Roman" w:cs="Times New Roman"/>
        </w:rPr>
        <w:t>La figure suivante nous montre le mode de fonctionnement du service de température</w:t>
      </w:r>
      <w:r>
        <w:t xml:space="preserve">. L'inférence conduits a  l'état objectif “CurtainToDown” (règle 4) dans le cas où la luminosité et la température externe soit importante </w:t>
      </w:r>
    </w:p>
    <w:p w:rsidR="00343134" w:rsidRDefault="00343134"/>
    <w:p w:rsidR="00343134" w:rsidRDefault="00000CDD">
      <w:pPr>
        <w:keepNext/>
      </w:pPr>
      <w:r>
        <w:rPr>
          <w:noProof/>
        </w:rPr>
        <w:lastRenderedPageBreak/>
        <w:drawing>
          <wp:inline distT="114300" distB="114300" distL="114300" distR="114300">
            <wp:extent cx="5658168" cy="3675471"/>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5658168" cy="3675471"/>
                    </a:xfrm>
                    <a:prstGeom prst="rect">
                      <a:avLst/>
                    </a:prstGeom>
                    <a:ln/>
                  </pic:spPr>
                </pic:pic>
              </a:graphicData>
            </a:graphic>
          </wp:inline>
        </w:drawing>
      </w:r>
    </w:p>
    <w:p w:rsidR="00343134" w:rsidRDefault="005C271C">
      <w:pPr>
        <w:spacing w:after="200" w:line="240" w:lineRule="auto"/>
        <w:ind w:left="720" w:firstLine="720"/>
        <w:rPr>
          <w:i/>
          <w:color w:val="44546A"/>
          <w:sz w:val="18"/>
          <w:szCs w:val="18"/>
        </w:rPr>
      </w:pPr>
      <w:bookmarkStart w:id="64" w:name="_4k668n3" w:colFirst="0" w:colLast="0"/>
      <w:bookmarkEnd w:id="64"/>
      <w:r>
        <w:rPr>
          <w:i/>
          <w:color w:val="44546A"/>
          <w:sz w:val="18"/>
          <w:szCs w:val="18"/>
        </w:rPr>
        <w:t>Figure 22</w:t>
      </w:r>
      <w:r w:rsidR="00000CDD">
        <w:rPr>
          <w:i/>
          <w:color w:val="44546A"/>
          <w:sz w:val="18"/>
          <w:szCs w:val="18"/>
        </w:rPr>
        <w:t xml:space="preserve"> Déroulement d'un scénario d'un service qui a pour but de baisser la température </w:t>
      </w:r>
    </w:p>
    <w:p w:rsidR="00343134" w:rsidRDefault="00343134"/>
    <w:p w:rsidR="00343134" w:rsidRDefault="00000CDD">
      <w:r>
        <w:t>Scenario 3 :</w:t>
      </w:r>
    </w:p>
    <w:p w:rsidR="00343134" w:rsidRDefault="00000CDD">
      <w:r>
        <w:rPr>
          <w:rFonts w:ascii="Times New Roman" w:eastAsia="Times New Roman" w:hAnsi="Times New Roman" w:cs="Times New Roman"/>
        </w:rPr>
        <w:t>La figure suivante nous montre le mode de fonctionnement du service d’</w:t>
      </w:r>
      <w:r w:rsidR="00B97C47">
        <w:rPr>
          <w:rFonts w:ascii="Times New Roman" w:eastAsia="Times New Roman" w:hAnsi="Times New Roman" w:cs="Times New Roman"/>
        </w:rPr>
        <w:t>économie</w:t>
      </w:r>
      <w:r>
        <w:rPr>
          <w:rFonts w:ascii="Times New Roman" w:eastAsia="Times New Roman" w:hAnsi="Times New Roman" w:cs="Times New Roman"/>
        </w:rPr>
        <w:t xml:space="preserve"> d’</w:t>
      </w:r>
      <w:r w:rsidR="00B97C47">
        <w:rPr>
          <w:rFonts w:ascii="Times New Roman" w:eastAsia="Times New Roman" w:hAnsi="Times New Roman" w:cs="Times New Roman"/>
        </w:rPr>
        <w:t>énergie</w:t>
      </w:r>
      <w:r>
        <w:rPr>
          <w:rFonts w:ascii="Times New Roman" w:eastAsia="Times New Roman" w:hAnsi="Times New Roman" w:cs="Times New Roman"/>
        </w:rPr>
        <w:t xml:space="preserve"> avec la lampe</w:t>
      </w:r>
      <w:r>
        <w:t>. L'inférence conduits a  l'état objectif “LampToOff” (règle 5) dans le cas où aucune personne ne se trouve dans la pièce.</w:t>
      </w:r>
    </w:p>
    <w:p w:rsidR="005C271C" w:rsidRDefault="00000CDD" w:rsidP="005C271C">
      <w:pPr>
        <w:keepNext/>
      </w:pPr>
      <w:r>
        <w:lastRenderedPageBreak/>
        <w:t xml:space="preserve"> </w:t>
      </w:r>
      <w:r>
        <w:rPr>
          <w:noProof/>
        </w:rPr>
        <w:drawing>
          <wp:inline distT="114300" distB="114300" distL="114300" distR="114300">
            <wp:extent cx="4702691" cy="3551012"/>
            <wp:effectExtent l="0" t="0" r="0" b="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5"/>
                    <a:srcRect/>
                    <a:stretch>
                      <a:fillRect/>
                    </a:stretch>
                  </pic:blipFill>
                  <pic:spPr>
                    <a:xfrm>
                      <a:off x="0" y="0"/>
                      <a:ext cx="4702691" cy="3551012"/>
                    </a:xfrm>
                    <a:prstGeom prst="rect">
                      <a:avLst/>
                    </a:prstGeom>
                    <a:ln/>
                  </pic:spPr>
                </pic:pic>
              </a:graphicData>
            </a:graphic>
          </wp:inline>
        </w:drawing>
      </w:r>
    </w:p>
    <w:p w:rsidR="00343134" w:rsidRDefault="005C271C" w:rsidP="005C271C">
      <w:pPr>
        <w:pStyle w:val="Lgende"/>
        <w:ind w:firstLine="720"/>
      </w:pPr>
      <w:r>
        <w:t xml:space="preserve">Figure 23  </w:t>
      </w:r>
      <w:r>
        <w:rPr>
          <w:i w:val="0"/>
          <w:color w:val="44546A"/>
        </w:rPr>
        <w:t>Déroulement d'un scénario d'un service qui a pour but l’économie de l’énergie avec la lampe</w:t>
      </w:r>
    </w:p>
    <w:p w:rsidR="00343134" w:rsidRDefault="00343134"/>
    <w:p w:rsidR="00343134" w:rsidRDefault="00343134">
      <w:pPr>
        <w:ind w:firstLine="708"/>
      </w:pPr>
    </w:p>
    <w:p w:rsidR="00343134" w:rsidRDefault="00000CDD">
      <w:pPr>
        <w:rPr>
          <w:b/>
        </w:rPr>
      </w:pPr>
      <w:r>
        <w:rPr>
          <w:b/>
        </w:rPr>
        <w:t>Orchestration des services</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scénarios précédents nous montrent le fonctionnement des différents  services.  Si nous regardons le scénario 1, il représente le service orchestrateur “service Lumière” qui trois service de base (un service qui allume la </w:t>
      </w:r>
      <w:r w:rsidR="006C0D09">
        <w:rPr>
          <w:rFonts w:ascii="Times New Roman" w:eastAsia="Times New Roman" w:hAnsi="Times New Roman" w:cs="Times New Roman"/>
          <w:sz w:val="24"/>
          <w:szCs w:val="24"/>
        </w:rPr>
        <w:t>lampe (</w:t>
      </w:r>
      <w:r>
        <w:rPr>
          <w:rFonts w:ascii="Times New Roman" w:eastAsia="Times New Roman" w:hAnsi="Times New Roman" w:cs="Times New Roman"/>
          <w:sz w:val="24"/>
          <w:szCs w:val="24"/>
        </w:rPr>
        <w:t xml:space="preserve">rule2), un service qui éteint la </w:t>
      </w:r>
      <w:r w:rsidR="006C0D09">
        <w:rPr>
          <w:rFonts w:ascii="Times New Roman" w:eastAsia="Times New Roman" w:hAnsi="Times New Roman" w:cs="Times New Roman"/>
          <w:sz w:val="24"/>
          <w:szCs w:val="24"/>
        </w:rPr>
        <w:t>lampe (rule</w:t>
      </w:r>
      <w:r>
        <w:rPr>
          <w:rFonts w:ascii="Times New Roman" w:eastAsia="Times New Roman" w:hAnsi="Times New Roman" w:cs="Times New Roman"/>
          <w:sz w:val="24"/>
          <w:szCs w:val="24"/>
        </w:rPr>
        <w:t>3) et un service qui lève le store</w:t>
      </w:r>
      <w:r w:rsidR="00072DE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(rule1)). La figure suivante nous montre le résultat de l’exécution des services sans orchestration</w:t>
      </w:r>
    </w:p>
    <w:p w:rsidR="00343134" w:rsidRDefault="00000CDD">
      <w:pPr>
        <w:keepNext/>
      </w:pPr>
      <w:r>
        <w:rPr>
          <w:noProof/>
        </w:rPr>
        <w:lastRenderedPageBreak/>
        <w:drawing>
          <wp:inline distT="114300" distB="114300" distL="114300" distR="114300">
            <wp:extent cx="5760410" cy="3149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60410" cy="3149600"/>
                    </a:xfrm>
                    <a:prstGeom prst="rect">
                      <a:avLst/>
                    </a:prstGeom>
                    <a:ln/>
                  </pic:spPr>
                </pic:pic>
              </a:graphicData>
            </a:graphic>
          </wp:inline>
        </w:drawing>
      </w:r>
    </w:p>
    <w:p w:rsidR="00343134" w:rsidRDefault="003A20E5">
      <w:pPr>
        <w:spacing w:after="200" w:line="240" w:lineRule="auto"/>
        <w:ind w:left="2160" w:firstLine="720"/>
        <w:rPr>
          <w:i/>
          <w:color w:val="44546A"/>
          <w:sz w:val="18"/>
          <w:szCs w:val="18"/>
        </w:rPr>
      </w:pPr>
      <w:bookmarkStart w:id="65" w:name="_2zbgiuw" w:colFirst="0" w:colLast="0"/>
      <w:bookmarkEnd w:id="65"/>
      <w:r>
        <w:rPr>
          <w:i/>
          <w:color w:val="44546A"/>
          <w:sz w:val="18"/>
          <w:szCs w:val="18"/>
        </w:rPr>
        <w:t>Figure 24-a</w:t>
      </w:r>
      <w:r w:rsidR="00000CDD">
        <w:rPr>
          <w:i/>
          <w:color w:val="44546A"/>
          <w:sz w:val="18"/>
          <w:szCs w:val="18"/>
        </w:rPr>
        <w:t xml:space="preserve"> Exécution des services sans orchestration</w:t>
      </w:r>
    </w:p>
    <w:p w:rsidR="00B97C47" w:rsidRDefault="00B97C47">
      <w:pPr>
        <w:spacing w:after="200" w:line="240" w:lineRule="auto"/>
        <w:ind w:left="2160" w:firstLine="720"/>
        <w:rPr>
          <w:i/>
          <w:color w:val="44546A"/>
          <w:sz w:val="18"/>
          <w:szCs w:val="18"/>
        </w:rPr>
      </w:pPr>
    </w:p>
    <w:p w:rsidR="00B97C47" w:rsidRDefault="00B97C47" w:rsidP="00B97C47">
      <w:pPr>
        <w:keepNext/>
        <w:spacing w:after="200" w:line="240" w:lineRule="auto"/>
      </w:pPr>
      <w:r>
        <w:rPr>
          <w:noProof/>
        </w:rPr>
        <w:drawing>
          <wp:inline distT="0" distB="0" distL="0" distR="0" wp14:anchorId="5DCB0A34" wp14:editId="60A24417">
            <wp:extent cx="5381625" cy="31718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1625" cy="3171825"/>
                    </a:xfrm>
                    <a:prstGeom prst="rect">
                      <a:avLst/>
                    </a:prstGeom>
                  </pic:spPr>
                </pic:pic>
              </a:graphicData>
            </a:graphic>
          </wp:inline>
        </w:drawing>
      </w:r>
    </w:p>
    <w:p w:rsidR="00B97C47" w:rsidRDefault="00B97C47" w:rsidP="00B97C47">
      <w:pPr>
        <w:pStyle w:val="Lgende"/>
        <w:ind w:left="720" w:firstLine="720"/>
        <w:rPr>
          <w:i w:val="0"/>
          <w:color w:val="44546A"/>
        </w:rPr>
      </w:pPr>
      <w:r>
        <w:t xml:space="preserve">Figure </w:t>
      </w:r>
      <w:r w:rsidR="003A20E5">
        <w:t>24-b</w:t>
      </w:r>
      <w:r>
        <w:t xml:space="preserve"> </w:t>
      </w:r>
      <w:r>
        <w:rPr>
          <w:i w:val="0"/>
          <w:color w:val="44546A"/>
        </w:rPr>
        <w:t>Exécution des services sans orchestration sur Freedomotic</w:t>
      </w:r>
    </w:p>
    <w:p w:rsidR="00B97C47" w:rsidRDefault="00B97C47" w:rsidP="00B97C47">
      <w:pPr>
        <w:spacing w:after="200" w:line="240" w:lineRule="auto"/>
        <w:rPr>
          <w:i/>
          <w:color w:val="44546A"/>
          <w:sz w:val="18"/>
          <w:szCs w:val="18"/>
        </w:rPr>
      </w:pPr>
    </w:p>
    <w:p w:rsidR="00343134" w:rsidRDefault="00000CDD">
      <w:pPr>
        <w:rPr>
          <w:rFonts w:ascii="Times New Roman" w:eastAsia="Times New Roman" w:hAnsi="Times New Roman" w:cs="Times New Roman"/>
        </w:rPr>
      </w:pPr>
      <w:r>
        <w:rPr>
          <w:rFonts w:ascii="Times New Roman" w:eastAsia="Times New Roman" w:hAnsi="Times New Roman" w:cs="Times New Roman"/>
        </w:rPr>
        <w:t xml:space="preserve">L'exécution nous montre qu’avec les données recueillies sur notre environnement  dans ce cas de figure, notre ontologie va inférer les 2 actions suivantes : allumer la lampe “la” et lever le store “cu”. Le fait de lever le store pourrait apporter assez de lumière et nous n’aurons pas  besoin d’allumer la </w:t>
      </w:r>
      <w:r>
        <w:rPr>
          <w:rFonts w:ascii="Times New Roman" w:eastAsia="Times New Roman" w:hAnsi="Times New Roman" w:cs="Times New Roman"/>
        </w:rPr>
        <w:lastRenderedPageBreak/>
        <w:t>lampe=”la”. D'où, la nécessité d'orchestrer ces deux services. La figure suivante nous montre le résultat après orchestration où nous avons donné la priorité au service qui lève le store pour apporter la lumière. Si la lumière n’est toujours pas suffisante, on allumera la lampe par la suite.</w:t>
      </w:r>
    </w:p>
    <w:p w:rsidR="00343134" w:rsidRDefault="00000CDD">
      <w:pPr>
        <w:keepNext/>
      </w:pPr>
      <w:r>
        <w:rPr>
          <w:noProof/>
        </w:rPr>
        <w:drawing>
          <wp:inline distT="114300" distB="114300" distL="114300" distR="114300">
            <wp:extent cx="6267768" cy="3190875"/>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6267768" cy="3190875"/>
                    </a:xfrm>
                    <a:prstGeom prst="rect">
                      <a:avLst/>
                    </a:prstGeom>
                    <a:ln/>
                  </pic:spPr>
                </pic:pic>
              </a:graphicData>
            </a:graphic>
          </wp:inline>
        </w:drawing>
      </w:r>
    </w:p>
    <w:p w:rsidR="00343134" w:rsidRDefault="003A20E5">
      <w:pPr>
        <w:spacing w:after="200" w:line="240" w:lineRule="auto"/>
        <w:ind w:left="2160" w:firstLine="720"/>
        <w:rPr>
          <w:i/>
          <w:color w:val="44546A"/>
          <w:sz w:val="18"/>
          <w:szCs w:val="18"/>
        </w:rPr>
      </w:pPr>
      <w:bookmarkStart w:id="66" w:name="_1egqt2p" w:colFirst="0" w:colLast="0"/>
      <w:bookmarkEnd w:id="66"/>
      <w:r>
        <w:rPr>
          <w:i/>
          <w:color w:val="44546A"/>
          <w:sz w:val="18"/>
          <w:szCs w:val="18"/>
        </w:rPr>
        <w:t>Figure 25-a</w:t>
      </w:r>
      <w:r w:rsidR="00000CDD">
        <w:rPr>
          <w:i/>
          <w:color w:val="44546A"/>
          <w:sz w:val="18"/>
          <w:szCs w:val="18"/>
        </w:rPr>
        <w:t xml:space="preserve"> Exécution des services avec orchestration</w:t>
      </w:r>
    </w:p>
    <w:p w:rsidR="00B97C47" w:rsidRDefault="00B97C47" w:rsidP="00B97C47">
      <w:pPr>
        <w:keepNext/>
        <w:spacing w:after="200" w:line="240" w:lineRule="auto"/>
        <w:jc w:val="center"/>
      </w:pPr>
      <w:r>
        <w:rPr>
          <w:noProof/>
        </w:rPr>
        <w:drawing>
          <wp:inline distT="0" distB="0" distL="0" distR="0" wp14:anchorId="32D3A46B" wp14:editId="61E9AA4D">
            <wp:extent cx="4676775" cy="2962275"/>
            <wp:effectExtent l="0" t="0" r="9525"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6775" cy="2962275"/>
                    </a:xfrm>
                    <a:prstGeom prst="rect">
                      <a:avLst/>
                    </a:prstGeom>
                  </pic:spPr>
                </pic:pic>
              </a:graphicData>
            </a:graphic>
          </wp:inline>
        </w:drawing>
      </w:r>
    </w:p>
    <w:p w:rsidR="00343134" w:rsidRDefault="00B97C47" w:rsidP="00B97C47">
      <w:pPr>
        <w:pStyle w:val="Lgende"/>
        <w:jc w:val="center"/>
        <w:rPr>
          <w:i w:val="0"/>
          <w:color w:val="44546A"/>
        </w:rPr>
      </w:pPr>
      <w:r>
        <w:t xml:space="preserve">Figure </w:t>
      </w:r>
      <w:r w:rsidR="003A20E5">
        <w:t>25-b</w:t>
      </w:r>
      <w:r>
        <w:t xml:space="preserve"> </w:t>
      </w:r>
      <w:r w:rsidRPr="00124897">
        <w:t>Exécution des services avec orchestration</w:t>
      </w:r>
      <w:r>
        <w:t xml:space="preserve"> sur Freedomotic</w:t>
      </w:r>
    </w:p>
    <w:p w:rsidR="00343134" w:rsidRDefault="00343134"/>
    <w:p w:rsidR="00343134" w:rsidRDefault="00343134"/>
    <w:p w:rsidR="00343134" w:rsidRDefault="00000CDD">
      <w:pPr>
        <w:rPr>
          <w:b/>
        </w:rPr>
      </w:pPr>
      <w:r>
        <w:rPr>
          <w:b/>
        </w:rPr>
        <w:lastRenderedPageBreak/>
        <w:t>Résolution des conflits</w:t>
      </w:r>
    </w:p>
    <w:p w:rsidR="00343134" w:rsidRDefault="00000CDD">
      <w:pPr>
        <w:rPr>
          <w:rFonts w:ascii="Times New Roman" w:eastAsia="Times New Roman" w:hAnsi="Times New Roman" w:cs="Times New Roman"/>
        </w:rPr>
      </w:pPr>
      <w:r>
        <w:rPr>
          <w:rFonts w:ascii="Times New Roman" w:eastAsia="Times New Roman" w:hAnsi="Times New Roman" w:cs="Times New Roman"/>
        </w:rPr>
        <w:t xml:space="preserve"> Si nous prenons en considération les scénarios 1 et scénario 2 nous pouvons remarquer qu’ils peuvent éventuellement entrer dans une situation de conflit comme nous le montre la figure suivante où le service orchestrateur “Service lumière” demande la levée du store et le service de température demande la fermeture du store. La figure suivante nous montre la résolution de conflit entre ces 2 services.</w:t>
      </w:r>
    </w:p>
    <w:p w:rsidR="00343134" w:rsidRDefault="00000CDD">
      <w:pPr>
        <w:keepNext/>
      </w:pPr>
      <w:r>
        <w:rPr>
          <w:noProof/>
        </w:rPr>
        <w:drawing>
          <wp:inline distT="114300" distB="114300" distL="114300" distR="114300">
            <wp:extent cx="6429375" cy="4629467"/>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6429375" cy="4629467"/>
                    </a:xfrm>
                    <a:prstGeom prst="rect">
                      <a:avLst/>
                    </a:prstGeom>
                    <a:ln/>
                  </pic:spPr>
                </pic:pic>
              </a:graphicData>
            </a:graphic>
          </wp:inline>
        </w:drawing>
      </w:r>
    </w:p>
    <w:p w:rsidR="00343134" w:rsidRDefault="003A20E5">
      <w:pPr>
        <w:spacing w:after="200" w:line="240" w:lineRule="auto"/>
        <w:ind w:left="1440" w:firstLine="720"/>
        <w:rPr>
          <w:i/>
          <w:color w:val="44546A"/>
          <w:sz w:val="18"/>
          <w:szCs w:val="18"/>
        </w:rPr>
      </w:pPr>
      <w:bookmarkStart w:id="67" w:name="_3ygebqi" w:colFirst="0" w:colLast="0"/>
      <w:bookmarkEnd w:id="67"/>
      <w:r>
        <w:rPr>
          <w:i/>
          <w:color w:val="44546A"/>
          <w:sz w:val="18"/>
          <w:szCs w:val="18"/>
        </w:rPr>
        <w:t>Figure 26-a</w:t>
      </w:r>
      <w:r w:rsidR="00000CDD">
        <w:rPr>
          <w:i/>
          <w:color w:val="44546A"/>
          <w:sz w:val="18"/>
          <w:szCs w:val="18"/>
        </w:rPr>
        <w:t xml:space="preserve"> Exécution des services avec résolution des conflits</w:t>
      </w:r>
    </w:p>
    <w:p w:rsidR="004B5298" w:rsidRDefault="004B5298" w:rsidP="004B5298">
      <w:pPr>
        <w:keepNext/>
        <w:spacing w:after="200" w:line="240" w:lineRule="auto"/>
        <w:jc w:val="center"/>
      </w:pPr>
      <w:r>
        <w:rPr>
          <w:noProof/>
        </w:rPr>
        <w:lastRenderedPageBreak/>
        <w:drawing>
          <wp:inline distT="0" distB="0" distL="0" distR="0" wp14:anchorId="1149A181" wp14:editId="219913EC">
            <wp:extent cx="4981575" cy="34290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1575" cy="3429000"/>
                    </a:xfrm>
                    <a:prstGeom prst="rect">
                      <a:avLst/>
                    </a:prstGeom>
                  </pic:spPr>
                </pic:pic>
              </a:graphicData>
            </a:graphic>
          </wp:inline>
        </w:drawing>
      </w:r>
    </w:p>
    <w:p w:rsidR="00B97C47" w:rsidRDefault="004B5298" w:rsidP="004B5298">
      <w:pPr>
        <w:pStyle w:val="Lgende"/>
        <w:jc w:val="center"/>
        <w:rPr>
          <w:i w:val="0"/>
          <w:color w:val="44546A"/>
        </w:rPr>
      </w:pPr>
      <w:r>
        <w:t xml:space="preserve">Figure </w:t>
      </w:r>
      <w:r w:rsidR="003A20E5">
        <w:t>26-b</w:t>
      </w:r>
      <w:r>
        <w:t xml:space="preserve"> </w:t>
      </w:r>
      <w:r w:rsidRPr="00FF3C18">
        <w:t>Exécution des services avec résolution des conflits</w:t>
      </w:r>
      <w:r>
        <w:t xml:space="preserve"> sur Freedomotic</w:t>
      </w:r>
    </w:p>
    <w:p w:rsidR="004B5298" w:rsidRDefault="004B5298" w:rsidP="004B5298">
      <w:pPr>
        <w:spacing w:after="200" w:line="240" w:lineRule="auto"/>
        <w:jc w:val="center"/>
        <w:rPr>
          <w:i/>
          <w:color w:val="44546A"/>
          <w:sz w:val="18"/>
          <w:szCs w:val="18"/>
        </w:rPr>
      </w:pPr>
    </w:p>
    <w:p w:rsidR="00343134" w:rsidRDefault="00000CDD">
      <w:pPr>
        <w:rPr>
          <w:color w:val="2E75B5"/>
          <w:sz w:val="32"/>
          <w:szCs w:val="32"/>
        </w:rPr>
      </w:pPr>
      <w:r>
        <w:rPr>
          <w:rFonts w:ascii="Times New Roman" w:eastAsia="Times New Roman" w:hAnsi="Times New Roman" w:cs="Times New Roman"/>
        </w:rPr>
        <w:t xml:space="preserve">La résolution de conflit se règle par priorité, où le service le plus prioritaire s'exécutera, et une fois exécuté il posera un verrou sur l’actuateur concerné par le conflit. Cette exécution nous montre que nous avons donné la plus haute priorité au service de température, de ce fait puisque les données recueillies remplissent les conditions du scénario 1 et 2 un conflit a été détecté. En exécutant le service du scénario 1, celui-ci exige que le store reste ou soit fermé. De ce fait, le scénario 2 est dans l'impossibilité d'exécuter le service le plus prioritaire de sa liste à savoir lever le store donc il se rabattra  sur le service suivant qui est le service responsable d’allumer la lampe. Au final nous aurons à exécuter les services suivants : service température avec le store et le service lumière avec la lampe. </w:t>
      </w:r>
    </w:p>
    <w:p w:rsidR="003A20E5" w:rsidRDefault="003A20E5">
      <w:pPr>
        <w:pStyle w:val="Titre1"/>
        <w:spacing w:line="276" w:lineRule="auto"/>
        <w:ind w:firstLine="700"/>
        <w:rPr>
          <w:b/>
          <w:sz w:val="48"/>
          <w:szCs w:val="48"/>
        </w:rPr>
      </w:pPr>
      <w:bookmarkStart w:id="68" w:name="_p2vt00puq2t" w:colFirst="0" w:colLast="0"/>
      <w:bookmarkEnd w:id="68"/>
    </w:p>
    <w:p w:rsidR="003A20E5" w:rsidRDefault="003A20E5">
      <w:pPr>
        <w:pStyle w:val="Titre1"/>
        <w:spacing w:line="276" w:lineRule="auto"/>
        <w:ind w:firstLine="700"/>
        <w:rPr>
          <w:b/>
          <w:sz w:val="48"/>
          <w:szCs w:val="48"/>
        </w:rPr>
      </w:pPr>
    </w:p>
    <w:p w:rsidR="003A20E5" w:rsidRDefault="003A20E5">
      <w:pPr>
        <w:pStyle w:val="Titre1"/>
        <w:spacing w:line="276" w:lineRule="auto"/>
        <w:ind w:firstLine="700"/>
        <w:rPr>
          <w:b/>
          <w:sz w:val="48"/>
          <w:szCs w:val="48"/>
        </w:rPr>
      </w:pPr>
    </w:p>
    <w:p w:rsidR="003A20E5" w:rsidRDefault="003A20E5">
      <w:pPr>
        <w:pStyle w:val="Titre1"/>
        <w:spacing w:line="276" w:lineRule="auto"/>
        <w:ind w:firstLine="700"/>
        <w:rPr>
          <w:b/>
          <w:sz w:val="48"/>
          <w:szCs w:val="48"/>
        </w:rPr>
      </w:pPr>
    </w:p>
    <w:p w:rsidR="00343134" w:rsidRDefault="00000CDD">
      <w:pPr>
        <w:pStyle w:val="Titre1"/>
        <w:spacing w:line="276" w:lineRule="auto"/>
        <w:ind w:firstLine="700"/>
        <w:rPr>
          <w:b/>
          <w:sz w:val="48"/>
          <w:szCs w:val="48"/>
        </w:rPr>
      </w:pPr>
      <w:r>
        <w:rPr>
          <w:b/>
          <w:sz w:val="48"/>
          <w:szCs w:val="48"/>
        </w:rPr>
        <w:t>5 Conclusion générale</w:t>
      </w:r>
    </w:p>
    <w:p w:rsidR="00343134" w:rsidRDefault="00343134">
      <w:pPr>
        <w:spacing w:before="240" w:after="0" w:line="276" w:lineRule="auto"/>
        <w:ind w:firstLine="700"/>
        <w:rPr>
          <w:color w:val="2E75B5"/>
          <w:sz w:val="32"/>
          <w:szCs w:val="32"/>
        </w:rPr>
      </w:pPr>
    </w:p>
    <w:p w:rsidR="00343134" w:rsidRDefault="00000CDD">
      <w:pPr>
        <w:spacing w:line="276" w:lineRule="auto"/>
        <w:ind w:firstLine="720"/>
        <w:rPr>
          <w:rFonts w:ascii="Times New Roman" w:eastAsia="Times New Roman" w:hAnsi="Times New Roman" w:cs="Times New Roman"/>
        </w:rPr>
      </w:pPr>
      <w:r>
        <w:rPr>
          <w:rFonts w:ascii="Times New Roman" w:eastAsia="Times New Roman" w:hAnsi="Times New Roman" w:cs="Times New Roman"/>
        </w:rPr>
        <w:t>L’avènement de l’internet des objets et des nouvelles technologies de l’information a suscité de nombreux challenges comme la nécessité d’interconnecter ces objets communicants et l’automatisation de leurs actions. Tout comme leur dénouement a engendré l’apparition de nouveaux domaines d'application telle que les smart homes et smart building.</w:t>
      </w:r>
    </w:p>
    <w:p w:rsidR="00343134" w:rsidRDefault="00000CDD">
      <w:pPr>
        <w:pStyle w:val="Titre2"/>
        <w:spacing w:line="276" w:lineRule="auto"/>
        <w:ind w:firstLine="700"/>
        <w:rPr>
          <w:sz w:val="36"/>
          <w:szCs w:val="36"/>
        </w:rPr>
      </w:pPr>
      <w:bookmarkStart w:id="69" w:name="_9hz43828a4eu" w:colFirst="0" w:colLast="0"/>
      <w:bookmarkEnd w:id="69"/>
      <w:r>
        <w:rPr>
          <w:sz w:val="36"/>
          <w:szCs w:val="36"/>
        </w:rPr>
        <w:t>5.1 Bilan</w:t>
      </w:r>
    </w:p>
    <w:p w:rsidR="00343134" w:rsidRDefault="00000CDD">
      <w:pPr>
        <w:spacing w:line="276" w:lineRule="auto"/>
        <w:ind w:firstLine="708"/>
      </w:pPr>
      <w:r>
        <w:t xml:space="preserve">    </w:t>
      </w:r>
      <w:r>
        <w:tab/>
      </w:r>
    </w:p>
    <w:p w:rsidR="00343134" w:rsidRDefault="00000CDD">
      <w:pPr>
        <w:spacing w:line="276" w:lineRule="auto"/>
        <w:ind w:firstLine="708"/>
        <w:rPr>
          <w:rFonts w:ascii="Times New Roman" w:eastAsia="Times New Roman" w:hAnsi="Times New Roman" w:cs="Times New Roman"/>
        </w:rPr>
      </w:pPr>
      <w:r>
        <w:rPr>
          <w:rFonts w:ascii="Times New Roman" w:eastAsia="Times New Roman" w:hAnsi="Times New Roman" w:cs="Times New Roman"/>
        </w:rPr>
        <w:t>Ce stage de fin d'étude m'a permis de me familiariser avec le domaine de la domotique et mettre en pratique les connaissances acquises durant ma formation. Durant les deux premier mois de ce stage, j’ai consacré mon temps de travail à l'étude de la thèse sur lequel va se baser mon travail, et faire des recherche sur les outils à utiliser pour réaliser mon travail. Il m’a été confié de travailler sur la couche sémantique de l’architecture proposée par la thèse. Après l'étude de cette partie, c’est en toute logique que je me suis dirigé vers le web sémantique, avec les outils qu’il offre tel que les ontologies et le langage SWRL. Ces outils  répondent parfaitement à la problématique de la couche sémantique qui consiste à décrire les objets connecté et les règles d’automatisation d’un environnement intelligent. Une fois les outils choisis je me suis lancé dans la réalisation de notre ontologie qui consistait à représenter le bâtiment d’EDF, et la réalisation d’un ensemble de scénarios qui sont régit par un ensemble de règles, Au final, j’ai pu tester l’ensemble de la proposition sur un simulateur d’environnement intelligent.</w:t>
      </w:r>
    </w:p>
    <w:p w:rsidR="00343134" w:rsidRDefault="00000CDD">
      <w:pPr>
        <w:spacing w:line="276"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Ce stage représente  pour moi la première vraie expérience professionnelle. Il m’a permis de découvrir  le milieu d’entreprise. J’ai particulièrement apprécié le fait que je n’ai pas été qu’un simple stagiaire, mais considéré comme un membre à part entière du groupe, pour cause le fait que j’ai pu choisir  les technologies à utiliser et la prise  en compte des idées que j’ai proposées.</w:t>
      </w:r>
    </w:p>
    <w:p w:rsidR="00343134" w:rsidRDefault="00000CDD">
      <w:pPr>
        <w:spacing w:after="0" w:line="276"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43134" w:rsidRDefault="00000CDD">
      <w:pPr>
        <w:pStyle w:val="Titre2"/>
        <w:spacing w:line="276" w:lineRule="auto"/>
        <w:ind w:firstLine="700"/>
        <w:rPr>
          <w:sz w:val="48"/>
          <w:szCs w:val="48"/>
        </w:rPr>
      </w:pPr>
      <w:bookmarkStart w:id="70" w:name="_z9fieaqep3c0" w:colFirst="0" w:colLast="0"/>
      <w:bookmarkEnd w:id="70"/>
      <w:r>
        <w:rPr>
          <w:sz w:val="48"/>
          <w:szCs w:val="48"/>
        </w:rPr>
        <w:lastRenderedPageBreak/>
        <w:t>5.2 Perspectives</w:t>
      </w:r>
    </w:p>
    <w:p w:rsidR="00343134" w:rsidRDefault="00000CDD">
      <w:pPr>
        <w:spacing w:after="0" w:line="276"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43134" w:rsidRDefault="00000CDD">
      <w:pPr>
        <w:spacing w:line="276" w:lineRule="auto"/>
        <w:ind w:firstLine="700"/>
        <w:rPr>
          <w:rFonts w:ascii="Times New Roman" w:eastAsia="Times New Roman" w:hAnsi="Times New Roman" w:cs="Times New Roman"/>
          <w:sz w:val="24"/>
          <w:szCs w:val="24"/>
        </w:rPr>
      </w:pPr>
      <w:r>
        <w:rPr>
          <w:rFonts w:ascii="Times New Roman" w:eastAsia="Times New Roman" w:hAnsi="Times New Roman" w:cs="Times New Roman"/>
          <w:sz w:val="24"/>
          <w:szCs w:val="24"/>
        </w:rPr>
        <w:t>Cependant, mon travail n’est pas entièrement fini, bien qu’il  a permis de laisser prendre forme la couche sémantique de l’architecture, Il reste le fait de tester cette solution sur de vrais objets connectés et pouvoir enfin passer aux autres couches de l’architecture, les couches d’artefact et ressources.</w:t>
      </w:r>
    </w:p>
    <w:p w:rsidR="00343134" w:rsidRDefault="00000CDD">
      <w:pPr>
        <w:ind w:firstLine="708"/>
      </w:pPr>
      <w:r>
        <w:t xml:space="preserve"> </w:t>
      </w:r>
    </w:p>
    <w:p w:rsidR="003A20E5" w:rsidRDefault="003A20E5">
      <w:pPr>
        <w:pStyle w:val="Titre1"/>
        <w:ind w:firstLine="708"/>
        <w:rPr>
          <w:sz w:val="48"/>
          <w:szCs w:val="48"/>
        </w:rPr>
      </w:pPr>
      <w:bookmarkStart w:id="71" w:name="_ayuw2uq1p1l2" w:colFirst="0" w:colLast="0"/>
      <w:bookmarkEnd w:id="71"/>
    </w:p>
    <w:p w:rsidR="00343134" w:rsidRDefault="00000CDD">
      <w:pPr>
        <w:pStyle w:val="Titre1"/>
        <w:ind w:firstLine="708"/>
        <w:rPr>
          <w:sz w:val="48"/>
          <w:szCs w:val="48"/>
        </w:rPr>
      </w:pPr>
      <w:r>
        <w:rPr>
          <w:sz w:val="48"/>
          <w:szCs w:val="48"/>
        </w:rPr>
        <w:t xml:space="preserve">Bibliographie </w:t>
      </w:r>
    </w:p>
    <w:p w:rsidR="00343134" w:rsidRDefault="00000CDD">
      <w:pPr>
        <w:numPr>
          <w:ilvl w:val="0"/>
          <w:numId w:val="2"/>
        </w:numPr>
        <w:contextualSpacing/>
      </w:pPr>
      <w:r>
        <w:rPr>
          <w:b/>
        </w:rPr>
        <w:t xml:space="preserve"> </w:t>
      </w:r>
      <w:r>
        <w:rPr>
          <w:rFonts w:ascii="Arial" w:eastAsia="Arial" w:hAnsi="Arial" w:cs="Arial"/>
          <w:b/>
        </w:rPr>
        <w:t xml:space="preserve">[EDOC 2016] : </w:t>
      </w:r>
      <w:r>
        <w:rPr>
          <w:rFonts w:ascii="Arial" w:eastAsia="Arial" w:hAnsi="Arial" w:cs="Arial"/>
        </w:rPr>
        <w:t xml:space="preserve"> Rayhana Bouali Baghli, Elie Najm, Bruno Traverson. </w:t>
      </w:r>
      <w:r>
        <w:rPr>
          <w:rFonts w:ascii="Arial" w:eastAsia="Arial" w:hAnsi="Arial" w:cs="Arial"/>
          <w:i/>
        </w:rPr>
        <w:t>Towards a Multi-Leveled Architecture for the Internet of Things</w:t>
      </w:r>
      <w:r>
        <w:rPr>
          <w:rFonts w:ascii="Arial" w:eastAsia="Arial" w:hAnsi="Arial" w:cs="Arial"/>
        </w:rPr>
        <w:t>. EDOC'2016, Sep 2016, Wien, Austria</w:t>
      </w:r>
    </w:p>
    <w:p w:rsidR="00343134" w:rsidRDefault="00000CDD">
      <w:pPr>
        <w:numPr>
          <w:ilvl w:val="0"/>
          <w:numId w:val="2"/>
        </w:numPr>
        <w:rPr>
          <w:rFonts w:ascii="Arial" w:eastAsia="Arial" w:hAnsi="Arial" w:cs="Arial"/>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[WebS]: </w:t>
      </w:r>
      <w:r>
        <w:rPr>
          <w:rFonts w:ascii="Times New Roman" w:eastAsia="Times New Roman" w:hAnsi="Times New Roman" w:cs="Times New Roman"/>
          <w:sz w:val="24"/>
          <w:szCs w:val="24"/>
        </w:rPr>
        <w:t>Introduction au web sémantique</w:t>
      </w:r>
    </w:p>
    <w:p w:rsidR="00343134" w:rsidRDefault="00000CDD">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URL:</w:t>
      </w:r>
      <w:hyperlink r:id="rId42">
        <w:r>
          <w:rPr>
            <w:rFonts w:ascii="Times New Roman" w:eastAsia="Times New Roman" w:hAnsi="Times New Roman" w:cs="Times New Roman"/>
            <w:color w:val="1155CC"/>
            <w:sz w:val="24"/>
            <w:szCs w:val="24"/>
            <w:u w:val="single"/>
          </w:rPr>
          <w:t>http://jplu.developpez.com/tutoriels/web-semantique/introduction/</w:t>
        </w:r>
      </w:hyperlink>
      <w:r>
        <w:rPr>
          <w:rFonts w:ascii="Times New Roman" w:eastAsia="Times New Roman" w:hAnsi="Times New Roman" w:cs="Times New Roman"/>
          <w:sz w:val="24"/>
          <w:szCs w:val="24"/>
        </w:rPr>
        <w:t xml:space="preserve"> </w:t>
      </w:r>
    </w:p>
    <w:p w:rsidR="00343134" w:rsidRDefault="00000CDD">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[OWL]: </w:t>
      </w:r>
      <w:r>
        <w:rPr>
          <w:sz w:val="24"/>
          <w:szCs w:val="24"/>
        </w:rPr>
        <w:t>Introduction à OWL, un langage XML d'ontologies Web,</w:t>
      </w:r>
      <w:r>
        <w:rPr>
          <w:b/>
          <w:sz w:val="24"/>
          <w:szCs w:val="24"/>
        </w:rPr>
        <w:t xml:space="preserve">  </w:t>
      </w:r>
      <w:r>
        <w:rPr>
          <w:sz w:val="24"/>
          <w:szCs w:val="24"/>
        </w:rPr>
        <w:t>Xavier Lacot</w:t>
      </w:r>
    </w:p>
    <w:p w:rsidR="00343134" w:rsidRDefault="00000CDD">
      <w:pPr>
        <w:rPr>
          <w:color w:val="1155CC"/>
          <w:sz w:val="24"/>
          <w:szCs w:val="24"/>
          <w:u w:val="single"/>
        </w:rPr>
      </w:pPr>
      <w:r>
        <w:rPr>
          <w:sz w:val="24"/>
          <w:szCs w:val="24"/>
        </w:rPr>
        <w:tab/>
      </w:r>
      <w:r>
        <w:rPr>
          <w:sz w:val="24"/>
          <w:szCs w:val="24"/>
        </w:rPr>
        <w:tab/>
        <w:t xml:space="preserve">URL: </w:t>
      </w:r>
      <w:hyperlink r:id="rId43">
        <w:r>
          <w:rPr>
            <w:color w:val="1155CC"/>
            <w:sz w:val="24"/>
            <w:szCs w:val="24"/>
            <w:u w:val="single"/>
          </w:rPr>
          <w:t>http://lacot.org/public/introduction_a_owl.pdf</w:t>
        </w:r>
      </w:hyperlink>
    </w:p>
    <w:p w:rsidR="00343134" w:rsidRDefault="00000CDD">
      <w:pPr>
        <w:numPr>
          <w:ilvl w:val="0"/>
          <w:numId w:val="6"/>
        </w:numPr>
        <w:contextualSpacing/>
        <w:rPr>
          <w:b/>
          <w:sz w:val="24"/>
          <w:szCs w:val="24"/>
        </w:rPr>
      </w:pPr>
      <w:r>
        <w:rPr>
          <w:b/>
          <w:sz w:val="24"/>
          <w:szCs w:val="24"/>
        </w:rPr>
        <w:t>[SPARQL]</w:t>
      </w:r>
      <w:r>
        <w:rPr>
          <w:b/>
          <w:sz w:val="24"/>
          <w:szCs w:val="24"/>
          <w:u w:val="single"/>
        </w:rPr>
        <w:t>:</w:t>
      </w:r>
      <w:r>
        <w:rPr>
          <w:sz w:val="24"/>
          <w:szCs w:val="24"/>
        </w:rPr>
        <w:t xml:space="preserve"> SPARQL Query Language for RDF</w:t>
      </w:r>
    </w:p>
    <w:p w:rsidR="00343134" w:rsidRDefault="00000CDD">
      <w:pPr>
        <w:rPr>
          <w:color w:val="1155CC"/>
          <w:sz w:val="24"/>
          <w:szCs w:val="24"/>
          <w:u w:val="single"/>
        </w:rPr>
      </w:pPr>
      <w:r>
        <w:rPr>
          <w:sz w:val="24"/>
          <w:szCs w:val="24"/>
        </w:rPr>
        <w:tab/>
      </w:r>
      <w:r>
        <w:rPr>
          <w:sz w:val="24"/>
          <w:szCs w:val="24"/>
        </w:rPr>
        <w:tab/>
        <w:t xml:space="preserve">URL: </w:t>
      </w:r>
      <w:r>
        <w:rPr>
          <w:color w:val="1155CC"/>
          <w:sz w:val="24"/>
          <w:szCs w:val="24"/>
          <w:u w:val="single"/>
        </w:rPr>
        <w:t>https://www.w3.org/TR/rdf-sparql-query/</w:t>
      </w:r>
    </w:p>
    <w:p w:rsidR="00343134" w:rsidRDefault="00000CDD">
      <w:pPr>
        <w:numPr>
          <w:ilvl w:val="0"/>
          <w:numId w:val="6"/>
        </w:numPr>
        <w:spacing w:line="240" w:lineRule="auto"/>
        <w:rPr>
          <w:b/>
          <w:sz w:val="24"/>
          <w:szCs w:val="24"/>
        </w:rPr>
      </w:pPr>
      <w:r>
        <w:rPr>
          <w:rFonts w:ascii="Times New Roman" w:eastAsia="Times New Roman" w:hAnsi="Times New Roman" w:cs="Times New Roman"/>
          <w:b/>
          <w:sz w:val="24"/>
          <w:szCs w:val="24"/>
        </w:rPr>
        <w:t>[SWRL] :</w:t>
      </w:r>
      <w:r>
        <w:t>SWRL: A Semantic Web Rule Language Combining OWL and RuleML</w:t>
      </w:r>
    </w:p>
    <w:p w:rsidR="00343134" w:rsidRDefault="00000CDD">
      <w:pPr>
        <w:rPr>
          <w:color w:val="1155CC"/>
          <w:u w:val="single"/>
        </w:rPr>
      </w:pPr>
      <w:r>
        <w:tab/>
      </w:r>
      <w:r>
        <w:tab/>
        <w:t xml:space="preserve">URL: </w:t>
      </w:r>
      <w:hyperlink r:id="rId44">
        <w:r>
          <w:rPr>
            <w:color w:val="1155CC"/>
            <w:u w:val="single"/>
          </w:rPr>
          <w:t>http://www.w3.org/Submission/SWRL/</w:t>
        </w:r>
      </w:hyperlink>
    </w:p>
    <w:p w:rsidR="00343134" w:rsidRDefault="00000CDD">
      <w:pPr>
        <w:numPr>
          <w:ilvl w:val="0"/>
          <w:numId w:val="16"/>
        </w:num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oneM2M</w:t>
      </w:r>
      <w:r>
        <w:rPr>
          <w:rFonts w:ascii="Times New Roman" w:eastAsia="Times New Roman" w:hAnsi="Times New Roman" w:cs="Times New Roman"/>
          <w:sz w:val="24"/>
          <w:szCs w:val="24"/>
        </w:rPr>
        <w:t>] :Towards Semantic Data Interoperability in oneM2M Standard</w:t>
      </w:r>
    </w:p>
    <w:p w:rsidR="00343134" w:rsidRDefault="00000CD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-Mahdi Ben Alaya, Samir Medjiah, Thierry Monteil, Khalil Drira</w:t>
      </w:r>
    </w:p>
    <w:p w:rsidR="00343134" w:rsidRDefault="00000CDD">
      <w:pPr>
        <w:numPr>
          <w:ilvl w:val="0"/>
          <w:numId w:val="12"/>
        </w:numPr>
        <w:rPr>
          <w:rFonts w:ascii="Arial" w:eastAsia="Arial" w:hAnsi="Arial" w:cs="Arial"/>
        </w:rPr>
      </w:pPr>
      <w:r>
        <w:rPr>
          <w:rFonts w:ascii="Times New Roman" w:eastAsia="Times New Roman" w:hAnsi="Times New Roman" w:cs="Times New Roman"/>
          <w:b/>
          <w:sz w:val="24"/>
          <w:szCs w:val="24"/>
        </w:rPr>
        <w:t xml:space="preserve">[protege] : </w:t>
      </w:r>
      <w:r>
        <w:rPr>
          <w:rFonts w:ascii="Times New Roman" w:eastAsia="Times New Roman" w:hAnsi="Times New Roman" w:cs="Times New Roman"/>
          <w:sz w:val="24"/>
          <w:szCs w:val="24"/>
        </w:rPr>
        <w:t>Protege outils pour les ontologies</w:t>
      </w:r>
    </w:p>
    <w:p w:rsidR="00343134" w:rsidRDefault="00000CDD">
      <w:pPr>
        <w:rPr>
          <w:color w:val="1155CC"/>
          <w:u w:val="single"/>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rPr>
        <w:t>URL:</w:t>
      </w:r>
      <w:r>
        <w:rPr>
          <w:rFonts w:ascii="Times New Roman" w:eastAsia="Times New Roman" w:hAnsi="Times New Roman" w:cs="Times New Roman"/>
          <w:color w:val="1155CC"/>
          <w:u w:val="single"/>
        </w:rPr>
        <w:t xml:space="preserve"> https://protege.stanford.edu/</w:t>
      </w:r>
    </w:p>
    <w:p w:rsidR="00343134" w:rsidRDefault="00000CDD">
      <w:pPr>
        <w:numPr>
          <w:ilvl w:val="0"/>
          <w:numId w:val="20"/>
        </w:numPr>
        <w:contextualSpacing/>
      </w:pPr>
      <w:r>
        <w:rPr>
          <w:rFonts w:ascii="Times New Roman" w:eastAsia="Times New Roman" w:hAnsi="Times New Roman" w:cs="Times New Roman"/>
          <w:b/>
          <w:sz w:val="24"/>
          <w:szCs w:val="24"/>
        </w:rPr>
        <w:t xml:space="preserve">[jena]:  </w:t>
      </w:r>
      <w:r>
        <w:rPr>
          <w:rFonts w:ascii="Times New Roman" w:eastAsia="Times New Roman" w:hAnsi="Times New Roman" w:cs="Times New Roman"/>
          <w:sz w:val="24"/>
          <w:szCs w:val="24"/>
        </w:rPr>
        <w:t xml:space="preserve">Apache Jena </w:t>
      </w:r>
    </w:p>
    <w:p w:rsidR="00343134" w:rsidRDefault="00000CD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URL: </w:t>
      </w:r>
      <w:hyperlink r:id="rId45">
        <w:r>
          <w:rPr>
            <w:color w:val="0563C1"/>
            <w:u w:val="single"/>
          </w:rPr>
          <w:t>https://www.w3.org/2001/sw/wiki/Apache_Jena</w:t>
        </w:r>
      </w:hyperlink>
    </w:p>
    <w:p w:rsidR="00343134" w:rsidRDefault="00000CDD">
      <w:pPr>
        <w:numPr>
          <w:ilvl w:val="0"/>
          <w:numId w:val="19"/>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[freedo] : </w:t>
      </w:r>
      <w:r>
        <w:rPr>
          <w:rFonts w:ascii="Times New Roman" w:eastAsia="Times New Roman" w:hAnsi="Times New Roman" w:cs="Times New Roman"/>
          <w:sz w:val="24"/>
          <w:szCs w:val="24"/>
        </w:rPr>
        <w:t>outil Freedomotic</w:t>
      </w:r>
      <w:r>
        <w:rPr>
          <w:rFonts w:ascii="Times New Roman" w:eastAsia="Times New Roman" w:hAnsi="Times New Roman" w:cs="Times New Roman"/>
          <w:b/>
          <w:sz w:val="24"/>
          <w:szCs w:val="24"/>
        </w:rPr>
        <w:t xml:space="preserve"> </w:t>
      </w:r>
    </w:p>
    <w:p w:rsidR="00343134" w:rsidRDefault="00000CD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rPr>
        <w:t>URL</w:t>
      </w:r>
      <w:r>
        <w:rPr>
          <w:rFonts w:ascii="Times New Roman" w:eastAsia="Times New Roman" w:hAnsi="Times New Roman" w:cs="Times New Roman"/>
          <w:b/>
          <w:sz w:val="24"/>
          <w:szCs w:val="24"/>
        </w:rPr>
        <w:t xml:space="preserve">: </w:t>
      </w:r>
      <w:hyperlink r:id="rId46">
        <w:r>
          <w:rPr>
            <w:color w:val="0563C1"/>
            <w:u w:val="single"/>
          </w:rPr>
          <w:t>http://www.freedomotic.com/</w:t>
        </w:r>
      </w:hyperlink>
    </w:p>
    <w:p w:rsidR="00343134" w:rsidRDefault="00343134">
      <w:pPr>
        <w:ind w:firstLine="708"/>
      </w:pPr>
    </w:p>
    <w:p w:rsidR="00343134" w:rsidRDefault="00343134">
      <w:pPr>
        <w:ind w:firstLine="708"/>
      </w:pPr>
    </w:p>
    <w:p w:rsidR="00343134" w:rsidRDefault="00343134">
      <w:pPr>
        <w:ind w:firstLine="708"/>
      </w:pPr>
    </w:p>
    <w:p w:rsidR="00343134" w:rsidRDefault="00343134">
      <w:pPr>
        <w:ind w:firstLine="708"/>
      </w:pPr>
    </w:p>
    <w:p w:rsidR="00343134" w:rsidRDefault="00343134">
      <w:pPr>
        <w:ind w:firstLine="708"/>
      </w:pPr>
    </w:p>
    <w:p w:rsidR="00343134" w:rsidRDefault="00343134">
      <w:pPr>
        <w:ind w:firstLine="708"/>
      </w:pPr>
    </w:p>
    <w:p w:rsidR="00343134" w:rsidRDefault="00343134">
      <w:pPr>
        <w:ind w:firstLine="708"/>
      </w:pPr>
    </w:p>
    <w:p w:rsidR="00343134" w:rsidRDefault="00343134">
      <w:pPr>
        <w:ind w:firstLine="708"/>
      </w:pPr>
    </w:p>
    <w:p w:rsidR="00343134" w:rsidRDefault="00343134">
      <w:pPr>
        <w:ind w:firstLine="708"/>
      </w:pPr>
    </w:p>
    <w:bookmarkEnd w:id="0"/>
    <w:p w:rsidR="00343134" w:rsidRDefault="00343134">
      <w:pPr>
        <w:rPr>
          <w:rFonts w:ascii="Times New Roman" w:eastAsia="Times New Roman" w:hAnsi="Times New Roman" w:cs="Times New Roman"/>
          <w:sz w:val="24"/>
          <w:szCs w:val="24"/>
        </w:rPr>
      </w:pPr>
    </w:p>
    <w:sectPr w:rsidR="00343134">
      <w:footerReference w:type="default" r:id="rId47"/>
      <w:pgSz w:w="11906" w:h="16838"/>
      <w:pgMar w:top="1417" w:right="1417" w:bottom="1417" w:left="1417"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7FA4" w:rsidRDefault="00087FA4">
      <w:pPr>
        <w:spacing w:after="0" w:line="240" w:lineRule="auto"/>
      </w:pPr>
      <w:r>
        <w:separator/>
      </w:r>
    </w:p>
  </w:endnote>
  <w:endnote w:type="continuationSeparator" w:id="0">
    <w:p w:rsidR="00087FA4" w:rsidRDefault="0008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CDD" w:rsidRDefault="00000CDD">
    <w:pPr>
      <w:ind w:left="2880"/>
      <w:rPr>
        <w:sz w:val="16"/>
        <w:szCs w:val="16"/>
      </w:rPr>
    </w:pPr>
    <w:r>
      <w:rPr>
        <w:sz w:val="16"/>
        <w:szCs w:val="16"/>
      </w:rPr>
      <w:t>Septembre 2017,  de Adel OUHABI, stagiaire  à EDF R&amp;D Saclay et Telecom ParisTech.</w:t>
    </w:r>
  </w:p>
  <w:p w:rsidR="00000CDD" w:rsidRDefault="00000CDD">
    <w:pPr>
      <w:tabs>
        <w:tab w:val="center" w:pos="4536"/>
        <w:tab w:val="right" w:pos="9072"/>
      </w:tabs>
      <w:spacing w:after="0" w:line="240" w:lineRule="auto"/>
      <w:rPr>
        <w:sz w:val="16"/>
        <w:szCs w:val="16"/>
      </w:rPr>
    </w:pPr>
  </w:p>
  <w:p w:rsidR="00000CDD" w:rsidRDefault="00000CDD">
    <w:pPr>
      <w:tabs>
        <w:tab w:val="center" w:pos="4536"/>
        <w:tab w:val="right" w:pos="9072"/>
      </w:tabs>
      <w:spacing w:after="0" w:line="240" w:lineRule="auto"/>
      <w:jc w:val="right"/>
      <w:rPr>
        <w:sz w:val="16"/>
        <w:szCs w:val="16"/>
      </w:rPr>
    </w:pPr>
    <w:r>
      <w:rPr>
        <w:sz w:val="16"/>
        <w:szCs w:val="16"/>
      </w:rPr>
      <w:fldChar w:fldCharType="begin"/>
    </w:r>
    <w:r>
      <w:rPr>
        <w:sz w:val="16"/>
        <w:szCs w:val="16"/>
      </w:rPr>
      <w:instrText>PAGE</w:instrText>
    </w:r>
    <w:r>
      <w:rPr>
        <w:sz w:val="16"/>
        <w:szCs w:val="16"/>
      </w:rPr>
      <w:fldChar w:fldCharType="separate"/>
    </w:r>
    <w:r w:rsidR="00080C65">
      <w:rPr>
        <w:noProof/>
        <w:sz w:val="16"/>
        <w:szCs w:val="16"/>
      </w:rPr>
      <w:t>39</w:t>
    </w:r>
    <w:r>
      <w:rPr>
        <w:sz w:val="16"/>
        <w:szCs w:val="16"/>
      </w:rPr>
      <w:fldChar w:fldCharType="end"/>
    </w:r>
  </w:p>
  <w:p w:rsidR="00000CDD" w:rsidRDefault="00000CDD">
    <w:pPr>
      <w:tabs>
        <w:tab w:val="center" w:pos="4536"/>
        <w:tab w:val="right" w:pos="9072"/>
      </w:tabs>
      <w:spacing w:after="708" w:line="240" w:lineRule="auto"/>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7FA4" w:rsidRDefault="00087FA4">
      <w:pPr>
        <w:spacing w:after="0" w:line="240" w:lineRule="auto"/>
      </w:pPr>
      <w:r>
        <w:separator/>
      </w:r>
    </w:p>
  </w:footnote>
  <w:footnote w:type="continuationSeparator" w:id="0">
    <w:p w:rsidR="00087FA4" w:rsidRDefault="00087F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A1FC1"/>
    <w:multiLevelType w:val="multilevel"/>
    <w:tmpl w:val="EE783A8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15F45EB"/>
    <w:multiLevelType w:val="multilevel"/>
    <w:tmpl w:val="371C88E0"/>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2" w15:restartNumberingAfterBreak="0">
    <w:nsid w:val="11E10EFF"/>
    <w:multiLevelType w:val="multilevel"/>
    <w:tmpl w:val="026E78B0"/>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3" w15:restartNumberingAfterBreak="0">
    <w:nsid w:val="16172395"/>
    <w:multiLevelType w:val="multilevel"/>
    <w:tmpl w:val="A10A813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29E167E5"/>
    <w:multiLevelType w:val="multilevel"/>
    <w:tmpl w:val="ED4C0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3C4B0B"/>
    <w:multiLevelType w:val="multilevel"/>
    <w:tmpl w:val="6BCE25B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2BFC1DB2"/>
    <w:multiLevelType w:val="multilevel"/>
    <w:tmpl w:val="E0E65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0D1364"/>
    <w:multiLevelType w:val="multilevel"/>
    <w:tmpl w:val="1C568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C34038"/>
    <w:multiLevelType w:val="multilevel"/>
    <w:tmpl w:val="BE2AFFF4"/>
    <w:lvl w:ilvl="0">
      <w:start w:val="1"/>
      <w:numFmt w:val="bullet"/>
      <w:lvlText w:val="●"/>
      <w:lvlJc w:val="left"/>
      <w:pPr>
        <w:ind w:left="1440" w:hanging="360"/>
      </w:pPr>
      <w:rPr>
        <w:rFonts w:ascii="Arial" w:eastAsia="Arial" w:hAnsi="Arial" w:cs="Arial"/>
        <w:u w:val="none"/>
      </w:rPr>
    </w:lvl>
    <w:lvl w:ilvl="1">
      <w:start w:val="1"/>
      <w:numFmt w:val="bullet"/>
      <w:lvlText w:val="○"/>
      <w:lvlJc w:val="left"/>
      <w:pPr>
        <w:ind w:left="2160" w:hanging="360"/>
      </w:pPr>
      <w:rPr>
        <w:rFonts w:ascii="Arial" w:eastAsia="Arial" w:hAnsi="Arial" w:cs="Arial"/>
        <w:u w:val="none"/>
      </w:rPr>
    </w:lvl>
    <w:lvl w:ilvl="2">
      <w:start w:val="1"/>
      <w:numFmt w:val="bullet"/>
      <w:lvlText w:val="■"/>
      <w:lvlJc w:val="left"/>
      <w:pPr>
        <w:ind w:left="2880" w:hanging="360"/>
      </w:pPr>
      <w:rPr>
        <w:rFonts w:ascii="Arial" w:eastAsia="Arial" w:hAnsi="Arial" w:cs="Arial"/>
        <w:u w:val="none"/>
      </w:rPr>
    </w:lvl>
    <w:lvl w:ilvl="3">
      <w:start w:val="1"/>
      <w:numFmt w:val="bullet"/>
      <w:lvlText w:val="●"/>
      <w:lvlJc w:val="left"/>
      <w:pPr>
        <w:ind w:left="3600" w:hanging="360"/>
      </w:pPr>
      <w:rPr>
        <w:rFonts w:ascii="Arial" w:eastAsia="Arial" w:hAnsi="Arial" w:cs="Arial"/>
        <w:u w:val="none"/>
      </w:rPr>
    </w:lvl>
    <w:lvl w:ilvl="4">
      <w:start w:val="1"/>
      <w:numFmt w:val="bullet"/>
      <w:lvlText w:val="○"/>
      <w:lvlJc w:val="left"/>
      <w:pPr>
        <w:ind w:left="4320" w:hanging="360"/>
      </w:pPr>
      <w:rPr>
        <w:rFonts w:ascii="Arial" w:eastAsia="Arial" w:hAnsi="Arial" w:cs="Arial"/>
        <w:u w:val="none"/>
      </w:rPr>
    </w:lvl>
    <w:lvl w:ilvl="5">
      <w:start w:val="1"/>
      <w:numFmt w:val="bullet"/>
      <w:lvlText w:val="■"/>
      <w:lvlJc w:val="left"/>
      <w:pPr>
        <w:ind w:left="5040" w:hanging="360"/>
      </w:pPr>
      <w:rPr>
        <w:rFonts w:ascii="Arial" w:eastAsia="Arial" w:hAnsi="Arial" w:cs="Arial"/>
        <w:u w:val="none"/>
      </w:rPr>
    </w:lvl>
    <w:lvl w:ilvl="6">
      <w:start w:val="1"/>
      <w:numFmt w:val="bullet"/>
      <w:lvlText w:val="●"/>
      <w:lvlJc w:val="left"/>
      <w:pPr>
        <w:ind w:left="5760" w:hanging="360"/>
      </w:pPr>
      <w:rPr>
        <w:rFonts w:ascii="Arial" w:eastAsia="Arial" w:hAnsi="Arial" w:cs="Arial"/>
        <w:u w:val="none"/>
      </w:rPr>
    </w:lvl>
    <w:lvl w:ilvl="7">
      <w:start w:val="1"/>
      <w:numFmt w:val="bullet"/>
      <w:lvlText w:val="○"/>
      <w:lvlJc w:val="left"/>
      <w:pPr>
        <w:ind w:left="6480" w:hanging="360"/>
      </w:pPr>
      <w:rPr>
        <w:rFonts w:ascii="Arial" w:eastAsia="Arial" w:hAnsi="Arial" w:cs="Arial"/>
        <w:u w:val="none"/>
      </w:rPr>
    </w:lvl>
    <w:lvl w:ilvl="8">
      <w:start w:val="1"/>
      <w:numFmt w:val="bullet"/>
      <w:lvlText w:val="■"/>
      <w:lvlJc w:val="left"/>
      <w:pPr>
        <w:ind w:left="7200" w:hanging="360"/>
      </w:pPr>
      <w:rPr>
        <w:rFonts w:ascii="Arial" w:eastAsia="Arial" w:hAnsi="Arial" w:cs="Arial"/>
        <w:u w:val="none"/>
      </w:rPr>
    </w:lvl>
  </w:abstractNum>
  <w:abstractNum w:abstractNumId="9" w15:restartNumberingAfterBreak="0">
    <w:nsid w:val="38AD1343"/>
    <w:multiLevelType w:val="multilevel"/>
    <w:tmpl w:val="3D9A8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A64368"/>
    <w:multiLevelType w:val="multilevel"/>
    <w:tmpl w:val="67246D0A"/>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1" w15:restartNumberingAfterBreak="0">
    <w:nsid w:val="472E6B73"/>
    <w:multiLevelType w:val="multilevel"/>
    <w:tmpl w:val="AFA6E908"/>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2" w15:restartNumberingAfterBreak="0">
    <w:nsid w:val="4B651ABA"/>
    <w:multiLevelType w:val="multilevel"/>
    <w:tmpl w:val="0EA66358"/>
    <w:lvl w:ilvl="0">
      <w:start w:val="1"/>
      <w:numFmt w:val="bullet"/>
      <w:lvlText w:val="➢"/>
      <w:lvlJc w:val="left"/>
      <w:pPr>
        <w:ind w:left="1794" w:hanging="360"/>
      </w:pPr>
      <w:rPr>
        <w:rFonts w:ascii="Arial" w:eastAsia="Arial" w:hAnsi="Arial" w:cs="Arial"/>
      </w:rPr>
    </w:lvl>
    <w:lvl w:ilvl="1">
      <w:start w:val="1"/>
      <w:numFmt w:val="bullet"/>
      <w:lvlText w:val="o"/>
      <w:lvlJc w:val="left"/>
      <w:pPr>
        <w:ind w:left="2514" w:hanging="360"/>
      </w:pPr>
      <w:rPr>
        <w:rFonts w:ascii="Arial" w:eastAsia="Arial" w:hAnsi="Arial" w:cs="Arial"/>
      </w:rPr>
    </w:lvl>
    <w:lvl w:ilvl="2">
      <w:start w:val="1"/>
      <w:numFmt w:val="bullet"/>
      <w:lvlText w:val="▪"/>
      <w:lvlJc w:val="left"/>
      <w:pPr>
        <w:ind w:left="3234" w:hanging="360"/>
      </w:pPr>
      <w:rPr>
        <w:rFonts w:ascii="Arial" w:eastAsia="Arial" w:hAnsi="Arial" w:cs="Arial"/>
      </w:rPr>
    </w:lvl>
    <w:lvl w:ilvl="3">
      <w:start w:val="1"/>
      <w:numFmt w:val="bullet"/>
      <w:lvlText w:val="●"/>
      <w:lvlJc w:val="left"/>
      <w:pPr>
        <w:ind w:left="3954" w:hanging="360"/>
      </w:pPr>
      <w:rPr>
        <w:rFonts w:ascii="Arial" w:eastAsia="Arial" w:hAnsi="Arial" w:cs="Arial"/>
      </w:rPr>
    </w:lvl>
    <w:lvl w:ilvl="4">
      <w:start w:val="1"/>
      <w:numFmt w:val="bullet"/>
      <w:lvlText w:val="o"/>
      <w:lvlJc w:val="left"/>
      <w:pPr>
        <w:ind w:left="4674" w:hanging="360"/>
      </w:pPr>
      <w:rPr>
        <w:rFonts w:ascii="Arial" w:eastAsia="Arial" w:hAnsi="Arial" w:cs="Arial"/>
      </w:rPr>
    </w:lvl>
    <w:lvl w:ilvl="5">
      <w:start w:val="1"/>
      <w:numFmt w:val="bullet"/>
      <w:lvlText w:val="▪"/>
      <w:lvlJc w:val="left"/>
      <w:pPr>
        <w:ind w:left="5394" w:hanging="360"/>
      </w:pPr>
      <w:rPr>
        <w:rFonts w:ascii="Arial" w:eastAsia="Arial" w:hAnsi="Arial" w:cs="Arial"/>
      </w:rPr>
    </w:lvl>
    <w:lvl w:ilvl="6">
      <w:start w:val="1"/>
      <w:numFmt w:val="bullet"/>
      <w:lvlText w:val="●"/>
      <w:lvlJc w:val="left"/>
      <w:pPr>
        <w:ind w:left="6114" w:hanging="360"/>
      </w:pPr>
      <w:rPr>
        <w:rFonts w:ascii="Arial" w:eastAsia="Arial" w:hAnsi="Arial" w:cs="Arial"/>
      </w:rPr>
    </w:lvl>
    <w:lvl w:ilvl="7">
      <w:start w:val="1"/>
      <w:numFmt w:val="bullet"/>
      <w:lvlText w:val="o"/>
      <w:lvlJc w:val="left"/>
      <w:pPr>
        <w:ind w:left="6834" w:hanging="360"/>
      </w:pPr>
      <w:rPr>
        <w:rFonts w:ascii="Arial" w:eastAsia="Arial" w:hAnsi="Arial" w:cs="Arial"/>
      </w:rPr>
    </w:lvl>
    <w:lvl w:ilvl="8">
      <w:start w:val="1"/>
      <w:numFmt w:val="bullet"/>
      <w:lvlText w:val="▪"/>
      <w:lvlJc w:val="left"/>
      <w:pPr>
        <w:ind w:left="7554" w:hanging="360"/>
      </w:pPr>
      <w:rPr>
        <w:rFonts w:ascii="Arial" w:eastAsia="Arial" w:hAnsi="Arial" w:cs="Arial"/>
      </w:rPr>
    </w:lvl>
  </w:abstractNum>
  <w:abstractNum w:abstractNumId="13" w15:restartNumberingAfterBreak="0">
    <w:nsid w:val="4DC136C7"/>
    <w:multiLevelType w:val="multilevel"/>
    <w:tmpl w:val="678E1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DB3495"/>
    <w:multiLevelType w:val="multilevel"/>
    <w:tmpl w:val="03F63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724929"/>
    <w:multiLevelType w:val="multilevel"/>
    <w:tmpl w:val="B8A2C3CE"/>
    <w:lvl w:ilvl="0">
      <w:start w:val="1"/>
      <w:numFmt w:val="bullet"/>
      <w:lvlText w:val="o"/>
      <w:lvlJc w:val="left"/>
      <w:pPr>
        <w:ind w:left="2136" w:hanging="360"/>
      </w:pPr>
      <w:rPr>
        <w:rFonts w:ascii="Arial" w:eastAsia="Arial" w:hAnsi="Arial" w:cs="Arial"/>
      </w:rPr>
    </w:lvl>
    <w:lvl w:ilvl="1">
      <w:start w:val="1"/>
      <w:numFmt w:val="bullet"/>
      <w:lvlText w:val="o"/>
      <w:lvlJc w:val="left"/>
      <w:pPr>
        <w:ind w:left="2856" w:hanging="360"/>
      </w:pPr>
      <w:rPr>
        <w:rFonts w:ascii="Arial" w:eastAsia="Arial" w:hAnsi="Arial" w:cs="Arial"/>
      </w:rPr>
    </w:lvl>
    <w:lvl w:ilvl="2">
      <w:start w:val="1"/>
      <w:numFmt w:val="bullet"/>
      <w:lvlText w:val="▪"/>
      <w:lvlJc w:val="left"/>
      <w:pPr>
        <w:ind w:left="3576" w:hanging="360"/>
      </w:pPr>
      <w:rPr>
        <w:rFonts w:ascii="Arial" w:eastAsia="Arial" w:hAnsi="Arial" w:cs="Arial"/>
      </w:rPr>
    </w:lvl>
    <w:lvl w:ilvl="3">
      <w:start w:val="1"/>
      <w:numFmt w:val="bullet"/>
      <w:lvlText w:val="●"/>
      <w:lvlJc w:val="left"/>
      <w:pPr>
        <w:ind w:left="4296" w:hanging="360"/>
      </w:pPr>
      <w:rPr>
        <w:rFonts w:ascii="Arial" w:eastAsia="Arial" w:hAnsi="Arial" w:cs="Arial"/>
      </w:rPr>
    </w:lvl>
    <w:lvl w:ilvl="4">
      <w:start w:val="1"/>
      <w:numFmt w:val="bullet"/>
      <w:lvlText w:val="o"/>
      <w:lvlJc w:val="left"/>
      <w:pPr>
        <w:ind w:left="5016" w:hanging="360"/>
      </w:pPr>
      <w:rPr>
        <w:rFonts w:ascii="Arial" w:eastAsia="Arial" w:hAnsi="Arial" w:cs="Arial"/>
      </w:rPr>
    </w:lvl>
    <w:lvl w:ilvl="5">
      <w:start w:val="1"/>
      <w:numFmt w:val="bullet"/>
      <w:lvlText w:val="▪"/>
      <w:lvlJc w:val="left"/>
      <w:pPr>
        <w:ind w:left="5736" w:hanging="360"/>
      </w:pPr>
      <w:rPr>
        <w:rFonts w:ascii="Arial" w:eastAsia="Arial" w:hAnsi="Arial" w:cs="Arial"/>
      </w:rPr>
    </w:lvl>
    <w:lvl w:ilvl="6">
      <w:start w:val="1"/>
      <w:numFmt w:val="bullet"/>
      <w:lvlText w:val="●"/>
      <w:lvlJc w:val="left"/>
      <w:pPr>
        <w:ind w:left="6456" w:hanging="360"/>
      </w:pPr>
      <w:rPr>
        <w:rFonts w:ascii="Arial" w:eastAsia="Arial" w:hAnsi="Arial" w:cs="Arial"/>
      </w:rPr>
    </w:lvl>
    <w:lvl w:ilvl="7">
      <w:start w:val="1"/>
      <w:numFmt w:val="bullet"/>
      <w:lvlText w:val="o"/>
      <w:lvlJc w:val="left"/>
      <w:pPr>
        <w:ind w:left="7176" w:hanging="360"/>
      </w:pPr>
      <w:rPr>
        <w:rFonts w:ascii="Arial" w:eastAsia="Arial" w:hAnsi="Arial" w:cs="Arial"/>
      </w:rPr>
    </w:lvl>
    <w:lvl w:ilvl="8">
      <w:start w:val="1"/>
      <w:numFmt w:val="bullet"/>
      <w:lvlText w:val="▪"/>
      <w:lvlJc w:val="left"/>
      <w:pPr>
        <w:ind w:left="7896" w:hanging="360"/>
      </w:pPr>
      <w:rPr>
        <w:rFonts w:ascii="Arial" w:eastAsia="Arial" w:hAnsi="Arial" w:cs="Arial"/>
      </w:rPr>
    </w:lvl>
  </w:abstractNum>
  <w:abstractNum w:abstractNumId="16" w15:restartNumberingAfterBreak="0">
    <w:nsid w:val="5CC073AA"/>
    <w:multiLevelType w:val="multilevel"/>
    <w:tmpl w:val="22E2B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F8070B"/>
    <w:multiLevelType w:val="multilevel"/>
    <w:tmpl w:val="DED2D8C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8" w15:restartNumberingAfterBreak="0">
    <w:nsid w:val="6EAF72F8"/>
    <w:multiLevelType w:val="multilevel"/>
    <w:tmpl w:val="DC288674"/>
    <w:lvl w:ilvl="0">
      <w:start w:val="1"/>
      <w:numFmt w:val="bullet"/>
      <w:lvlText w:val="●"/>
      <w:lvlJc w:val="left"/>
      <w:pPr>
        <w:ind w:left="1434" w:hanging="360"/>
      </w:pPr>
      <w:rPr>
        <w:rFonts w:ascii="Arial" w:eastAsia="Arial" w:hAnsi="Arial" w:cs="Arial"/>
      </w:rPr>
    </w:lvl>
    <w:lvl w:ilvl="1">
      <w:start w:val="1"/>
      <w:numFmt w:val="bullet"/>
      <w:lvlText w:val="o"/>
      <w:lvlJc w:val="left"/>
      <w:pPr>
        <w:ind w:left="2154" w:hanging="360"/>
      </w:pPr>
      <w:rPr>
        <w:rFonts w:ascii="Arial" w:eastAsia="Arial" w:hAnsi="Arial" w:cs="Arial"/>
      </w:rPr>
    </w:lvl>
    <w:lvl w:ilvl="2">
      <w:start w:val="1"/>
      <w:numFmt w:val="bullet"/>
      <w:lvlText w:val="▪"/>
      <w:lvlJc w:val="left"/>
      <w:pPr>
        <w:ind w:left="2874" w:hanging="360"/>
      </w:pPr>
      <w:rPr>
        <w:rFonts w:ascii="Arial" w:eastAsia="Arial" w:hAnsi="Arial" w:cs="Arial"/>
      </w:rPr>
    </w:lvl>
    <w:lvl w:ilvl="3">
      <w:start w:val="1"/>
      <w:numFmt w:val="bullet"/>
      <w:lvlText w:val="●"/>
      <w:lvlJc w:val="left"/>
      <w:pPr>
        <w:ind w:left="3594" w:hanging="360"/>
      </w:pPr>
      <w:rPr>
        <w:rFonts w:ascii="Arial" w:eastAsia="Arial" w:hAnsi="Arial" w:cs="Arial"/>
      </w:rPr>
    </w:lvl>
    <w:lvl w:ilvl="4">
      <w:start w:val="1"/>
      <w:numFmt w:val="bullet"/>
      <w:lvlText w:val="o"/>
      <w:lvlJc w:val="left"/>
      <w:pPr>
        <w:ind w:left="4314" w:hanging="360"/>
      </w:pPr>
      <w:rPr>
        <w:rFonts w:ascii="Arial" w:eastAsia="Arial" w:hAnsi="Arial" w:cs="Arial"/>
      </w:rPr>
    </w:lvl>
    <w:lvl w:ilvl="5">
      <w:start w:val="1"/>
      <w:numFmt w:val="bullet"/>
      <w:lvlText w:val="▪"/>
      <w:lvlJc w:val="left"/>
      <w:pPr>
        <w:ind w:left="5034" w:hanging="360"/>
      </w:pPr>
      <w:rPr>
        <w:rFonts w:ascii="Arial" w:eastAsia="Arial" w:hAnsi="Arial" w:cs="Arial"/>
      </w:rPr>
    </w:lvl>
    <w:lvl w:ilvl="6">
      <w:start w:val="1"/>
      <w:numFmt w:val="bullet"/>
      <w:lvlText w:val="●"/>
      <w:lvlJc w:val="left"/>
      <w:pPr>
        <w:ind w:left="5754" w:hanging="360"/>
      </w:pPr>
      <w:rPr>
        <w:rFonts w:ascii="Arial" w:eastAsia="Arial" w:hAnsi="Arial" w:cs="Arial"/>
      </w:rPr>
    </w:lvl>
    <w:lvl w:ilvl="7">
      <w:start w:val="1"/>
      <w:numFmt w:val="bullet"/>
      <w:lvlText w:val="o"/>
      <w:lvlJc w:val="left"/>
      <w:pPr>
        <w:ind w:left="6474" w:hanging="360"/>
      </w:pPr>
      <w:rPr>
        <w:rFonts w:ascii="Arial" w:eastAsia="Arial" w:hAnsi="Arial" w:cs="Arial"/>
      </w:rPr>
    </w:lvl>
    <w:lvl w:ilvl="8">
      <w:start w:val="1"/>
      <w:numFmt w:val="bullet"/>
      <w:lvlText w:val="▪"/>
      <w:lvlJc w:val="left"/>
      <w:pPr>
        <w:ind w:left="7194" w:hanging="360"/>
      </w:pPr>
      <w:rPr>
        <w:rFonts w:ascii="Arial" w:eastAsia="Arial" w:hAnsi="Arial" w:cs="Arial"/>
      </w:rPr>
    </w:lvl>
  </w:abstractNum>
  <w:abstractNum w:abstractNumId="19" w15:restartNumberingAfterBreak="0">
    <w:nsid w:val="7CD30A3E"/>
    <w:multiLevelType w:val="multilevel"/>
    <w:tmpl w:val="44862CB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12"/>
  </w:num>
  <w:num w:numId="2">
    <w:abstractNumId w:val="14"/>
  </w:num>
  <w:num w:numId="3">
    <w:abstractNumId w:val="5"/>
  </w:num>
  <w:num w:numId="4">
    <w:abstractNumId w:val="3"/>
  </w:num>
  <w:num w:numId="5">
    <w:abstractNumId w:val="2"/>
  </w:num>
  <w:num w:numId="6">
    <w:abstractNumId w:val="7"/>
  </w:num>
  <w:num w:numId="7">
    <w:abstractNumId w:val="17"/>
  </w:num>
  <w:num w:numId="8">
    <w:abstractNumId w:val="1"/>
  </w:num>
  <w:num w:numId="9">
    <w:abstractNumId w:val="10"/>
  </w:num>
  <w:num w:numId="10">
    <w:abstractNumId w:val="11"/>
  </w:num>
  <w:num w:numId="11">
    <w:abstractNumId w:val="13"/>
  </w:num>
  <w:num w:numId="12">
    <w:abstractNumId w:val="4"/>
  </w:num>
  <w:num w:numId="13">
    <w:abstractNumId w:val="0"/>
  </w:num>
  <w:num w:numId="14">
    <w:abstractNumId w:val="18"/>
  </w:num>
  <w:num w:numId="15">
    <w:abstractNumId w:val="15"/>
  </w:num>
  <w:num w:numId="16">
    <w:abstractNumId w:val="9"/>
  </w:num>
  <w:num w:numId="17">
    <w:abstractNumId w:val="8"/>
  </w:num>
  <w:num w:numId="18">
    <w:abstractNumId w:val="19"/>
  </w:num>
  <w:num w:numId="19">
    <w:abstractNumId w:val="6"/>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134"/>
    <w:rsid w:val="00000CDD"/>
    <w:rsid w:val="00072DEF"/>
    <w:rsid w:val="00080C65"/>
    <w:rsid w:val="00087FA4"/>
    <w:rsid w:val="00343134"/>
    <w:rsid w:val="00390EEA"/>
    <w:rsid w:val="003A20E5"/>
    <w:rsid w:val="004B5298"/>
    <w:rsid w:val="005C271C"/>
    <w:rsid w:val="006C0D09"/>
    <w:rsid w:val="00B97C47"/>
    <w:rsid w:val="00E20A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1FABFF-0FD8-4624-A122-49BBD0726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fr-FR" w:eastAsia="fr-FR"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240" w:after="0"/>
      <w:outlineLvl w:val="0"/>
    </w:pPr>
    <w:rPr>
      <w:color w:val="2E75B5"/>
      <w:sz w:val="32"/>
      <w:szCs w:val="32"/>
    </w:rPr>
  </w:style>
  <w:style w:type="paragraph" w:styleId="Titre2">
    <w:name w:val="heading 2"/>
    <w:basedOn w:val="Normal"/>
    <w:next w:val="Normal"/>
    <w:pPr>
      <w:keepNext/>
      <w:keepLines/>
      <w:spacing w:before="40" w:after="0"/>
      <w:outlineLvl w:val="1"/>
    </w:pPr>
    <w:rPr>
      <w:color w:val="2E75B5"/>
      <w:sz w:val="26"/>
      <w:szCs w:val="26"/>
    </w:rPr>
  </w:style>
  <w:style w:type="paragraph" w:styleId="Titre3">
    <w:name w:val="heading 3"/>
    <w:basedOn w:val="Normal"/>
    <w:next w:val="Normal"/>
    <w:pPr>
      <w:keepNext/>
      <w:keepLines/>
      <w:spacing w:before="40" w:after="0"/>
      <w:outlineLvl w:val="2"/>
    </w:pPr>
    <w:rPr>
      <w:color w:val="1E4D78"/>
      <w:sz w:val="24"/>
      <w:szCs w:val="24"/>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contextualSpacing/>
    </w:pPr>
    <w:rPr>
      <w:sz w:val="56"/>
      <w:szCs w:val="56"/>
    </w:rPr>
  </w:style>
  <w:style w:type="paragraph" w:styleId="Sous-titre">
    <w:name w:val="Subtitle"/>
    <w:basedOn w:val="Normal"/>
    <w:next w:val="Normal"/>
    <w:rPr>
      <w:color w:val="5A5A5A"/>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paragraph" w:styleId="TM1">
    <w:name w:val="toc 1"/>
    <w:basedOn w:val="Normal"/>
    <w:next w:val="Normal"/>
    <w:autoRedefine/>
    <w:uiPriority w:val="39"/>
    <w:unhideWhenUsed/>
    <w:rsid w:val="00E20A3C"/>
    <w:pPr>
      <w:spacing w:after="100"/>
    </w:pPr>
  </w:style>
  <w:style w:type="paragraph" w:styleId="TM2">
    <w:name w:val="toc 2"/>
    <w:basedOn w:val="Normal"/>
    <w:next w:val="Normal"/>
    <w:autoRedefine/>
    <w:uiPriority w:val="39"/>
    <w:unhideWhenUsed/>
    <w:rsid w:val="00E20A3C"/>
    <w:pPr>
      <w:spacing w:after="100"/>
      <w:ind w:left="220"/>
    </w:pPr>
  </w:style>
  <w:style w:type="paragraph" w:styleId="TM3">
    <w:name w:val="toc 3"/>
    <w:basedOn w:val="Normal"/>
    <w:next w:val="Normal"/>
    <w:autoRedefine/>
    <w:uiPriority w:val="39"/>
    <w:unhideWhenUsed/>
    <w:rsid w:val="00E20A3C"/>
    <w:pPr>
      <w:spacing w:after="100"/>
      <w:ind w:left="440"/>
    </w:pPr>
  </w:style>
  <w:style w:type="character" w:styleId="Lienhypertexte">
    <w:name w:val="Hyperlink"/>
    <w:basedOn w:val="Policepardfaut"/>
    <w:uiPriority w:val="99"/>
    <w:unhideWhenUsed/>
    <w:rsid w:val="00E20A3C"/>
    <w:rPr>
      <w:color w:val="0563C1" w:themeColor="hyperlink"/>
      <w:u w:val="single"/>
    </w:rPr>
  </w:style>
  <w:style w:type="paragraph" w:styleId="Lgende">
    <w:name w:val="caption"/>
    <w:basedOn w:val="Normal"/>
    <w:next w:val="Normal"/>
    <w:uiPriority w:val="35"/>
    <w:unhideWhenUsed/>
    <w:qFormat/>
    <w:rsid w:val="00072D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jplu.developpez.com/tutoriels/web-semantique/introduction/"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freedomotic.com/" TargetMode="External"/><Relationship Id="rId2" Type="http://schemas.openxmlformats.org/officeDocument/2006/relationships/numbering" Target="numbering.xml"/><Relationship Id="rId16" Type="http://schemas.openxmlformats.org/officeDocument/2006/relationships/hyperlink" Target="https://fr.wikipedia.org/wiki/Resource_Description_Framework"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w3.org/2001/sw/wiki/Apache_Jen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freedomotic.com" TargetMode="External"/><Relationship Id="rId44" Type="http://schemas.openxmlformats.org/officeDocument/2006/relationships/hyperlink" Target="http://www.w3.org/Submission/SWR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lacot.org/public/introduction_a_owl.pdf" TargetMode="External"/><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5BAF1-C612-4022-9DFA-9376C4214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9250</Words>
  <Characters>50878</Characters>
  <Application>Microsoft Office Word</Application>
  <DocSecurity>0</DocSecurity>
  <Lines>423</Lines>
  <Paragraphs>120</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60008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OUHABI Adel</dc:creator>
  <cp:lastModifiedBy>OUHABI Adel</cp:lastModifiedBy>
  <cp:revision>2</cp:revision>
  <dcterms:created xsi:type="dcterms:W3CDTF">2017-09-08T13:23:00Z</dcterms:created>
  <dcterms:modified xsi:type="dcterms:W3CDTF">2017-09-08T13:23:00Z</dcterms:modified>
</cp:coreProperties>
</file>