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Обложка на документы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Обложка на автодокументы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Цена: 1200 руб.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 Размер 140*100 мм. Обложка с вкладышем для автодокументов.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Обложка на военный билет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Цена: 1400 руб.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 Размер 135*100 мм. Обложка на военный билет с пластиковой вставкой.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Обложка на паспорт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Цена: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v.1 - 1000 руб.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 Размер 140*100 мм. Обложка на паспорт с дополнительной вставкой под иной документ.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v.2 - 1200 руб.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 Размер 140*100 мм. Обложка на паспорт с дополнительной вставкой под иной документ и двумя отсеками под 2 карты (полис, карта, пропуск и т.д.)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v.3 - 1400 руб.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 Размер 140*100 мм. Обложка на паспорт с дополнительным полноценным карманом и двумя отсеками под 2 карты (полис, карта, пропуск и т.д.)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