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Ремень мужской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Ремень непрошитый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Цена: 2200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Ремень прошитый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Цена: 2700 руб.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