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Сумка женская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Сумка BlackHeart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Цена: 5000 руб.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Размеры (ш*в*г) 300*230*140 мм. Сумка с внутренним карманом под телефон, ключи, мелочь.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Сумка Volume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Цена: 7900 руб.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Размеры (ш*в*г) 350*400*200 мм. Вместительная сумка-шоппер с внутренним карманом под телефон, ключи, мелочь и ремешком на плечо.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