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8BF1F" w14:textId="2653C112" w:rsidR="004377DD" w:rsidRDefault="00064857" w:rsidP="00064857">
      <w:pPr>
        <w:pStyle w:val="1"/>
        <w:spacing w:before="156" w:after="156"/>
        <w:ind w:firstLine="640"/>
      </w:pPr>
      <w:r>
        <w:rPr>
          <w:rFonts w:hint="eastAsia"/>
        </w:rPr>
        <w:t>Fetmo Mega</w:t>
      </w:r>
      <w:r>
        <w:rPr>
          <w:rFonts w:hint="eastAsia"/>
        </w:rPr>
        <w:t>组网</w:t>
      </w:r>
    </w:p>
    <w:p w14:paraId="55EFF286" w14:textId="77777777" w:rsidR="00064857" w:rsidRDefault="00064857" w:rsidP="00064857">
      <w:pPr>
        <w:ind w:firstLine="480"/>
      </w:pPr>
    </w:p>
    <w:p w14:paraId="74AA4CDF" w14:textId="77777777" w:rsidR="00230F86" w:rsidRDefault="00230F86" w:rsidP="00064857">
      <w:pPr>
        <w:ind w:firstLine="480"/>
        <w:rPr>
          <w:rFonts w:hint="eastAsia"/>
        </w:rPr>
      </w:pPr>
    </w:p>
    <w:p w14:paraId="0782AC18" w14:textId="5B797E49" w:rsidR="00064857" w:rsidRDefault="00064857" w:rsidP="00064857">
      <w:pPr>
        <w:pStyle w:val="2"/>
        <w:spacing w:before="156" w:after="156"/>
        <w:ind w:left="192" w:firstLine="560"/>
      </w:pPr>
      <w:r>
        <w:rPr>
          <w:rFonts w:hint="eastAsia"/>
        </w:rPr>
        <w:t>操作流程</w:t>
      </w:r>
    </w:p>
    <w:p w14:paraId="0195060E" w14:textId="20320C70" w:rsidR="00064857" w:rsidRDefault="00230F86" w:rsidP="00064857">
      <w:pPr>
        <w:ind w:firstLine="480"/>
        <w:rPr>
          <w:rFonts w:hint="eastAsia"/>
        </w:rPr>
      </w:pPr>
      <w:r>
        <w:rPr>
          <w:rFonts w:hint="eastAsia"/>
        </w:rPr>
        <w:t xml:space="preserve">Step1 </w:t>
      </w:r>
      <w:r>
        <w:rPr>
          <w:rFonts w:hint="eastAsia"/>
        </w:rPr>
        <w:t>连接</w:t>
      </w:r>
      <w:r>
        <w:rPr>
          <w:rFonts w:hint="eastAsia"/>
        </w:rPr>
        <w:t>Femto Mega</w:t>
      </w:r>
    </w:p>
    <w:p w14:paraId="6EAFE1F5" w14:textId="77777777" w:rsidR="00E621F6" w:rsidRDefault="00E621F6" w:rsidP="00E621F6">
      <w:pPr>
        <w:ind w:firstLine="480"/>
        <w:rPr>
          <w:rFonts w:hint="eastAsia"/>
        </w:rPr>
      </w:pPr>
      <w:r>
        <w:rPr>
          <w:rFonts w:hint="eastAsia"/>
        </w:rPr>
        <w:t xml:space="preserve">Step2 </w:t>
      </w:r>
      <w:r>
        <w:rPr>
          <w:rFonts w:hint="eastAsia"/>
        </w:rPr>
        <w:t>开启</w:t>
      </w:r>
      <w:r>
        <w:rPr>
          <w:rFonts w:hint="eastAsia"/>
        </w:rPr>
        <w:t>orbbecviewer</w:t>
      </w:r>
    </w:p>
    <w:p w14:paraId="1FD939E3" w14:textId="1C6A7369" w:rsidR="00230F86" w:rsidRDefault="00230F86" w:rsidP="00064857">
      <w:pPr>
        <w:ind w:firstLine="480"/>
        <w:rPr>
          <w:rFonts w:hint="eastAsia"/>
        </w:rPr>
      </w:pPr>
      <w:r>
        <w:rPr>
          <w:rFonts w:hint="eastAsia"/>
        </w:rPr>
        <w:t xml:space="preserve">Step3 </w:t>
      </w:r>
      <w:r w:rsidR="00E621F6">
        <w:rPr>
          <w:rFonts w:hint="eastAsia"/>
        </w:rPr>
        <w:t>更改</w:t>
      </w:r>
      <w:r>
        <w:rPr>
          <w:rFonts w:hint="eastAsia"/>
        </w:rPr>
        <w:t>ip</w:t>
      </w:r>
    </w:p>
    <w:p w14:paraId="5529665D" w14:textId="77777777" w:rsidR="00230F86" w:rsidRDefault="00230F86" w:rsidP="00064857">
      <w:pPr>
        <w:ind w:firstLine="480"/>
        <w:rPr>
          <w:rFonts w:hint="eastAsia"/>
        </w:rPr>
      </w:pPr>
    </w:p>
    <w:p w14:paraId="268B3320" w14:textId="02E04B55" w:rsidR="00230F86" w:rsidRDefault="00E621F6" w:rsidP="00E621F6">
      <w:pPr>
        <w:pStyle w:val="3"/>
        <w:spacing w:before="156" w:after="156"/>
        <w:ind w:firstLine="480"/>
        <w:rPr>
          <w:rFonts w:hint="eastAsia"/>
        </w:rPr>
      </w:pPr>
      <w:r>
        <w:t>S</w:t>
      </w:r>
      <w:r>
        <w:rPr>
          <w:rFonts w:hint="eastAsia"/>
        </w:rPr>
        <w:t xml:space="preserve">tep1 </w:t>
      </w:r>
      <w:r>
        <w:rPr>
          <w:rFonts w:hint="eastAsia"/>
        </w:rPr>
        <w:t>连接</w:t>
      </w:r>
      <w:r>
        <w:rPr>
          <w:rFonts w:hint="eastAsia"/>
        </w:rPr>
        <w:t>Femto Mega</w:t>
      </w:r>
    </w:p>
    <w:p w14:paraId="782BFD97" w14:textId="44F51327" w:rsidR="00230F86" w:rsidRDefault="00E621F6" w:rsidP="00E621F6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Mega</w:t>
      </w:r>
      <w:r>
        <w:rPr>
          <w:rFonts w:hint="eastAsia"/>
        </w:rPr>
        <w:t>的网线接到有</w:t>
      </w:r>
      <w:r>
        <w:rPr>
          <w:rFonts w:hint="eastAsia"/>
        </w:rPr>
        <w:t>poe</w:t>
      </w:r>
      <w:r>
        <w:rPr>
          <w:rFonts w:hint="eastAsia"/>
        </w:rPr>
        <w:t>的设备上就可以通过网线供电和传输数据。</w:t>
      </w:r>
    </w:p>
    <w:p w14:paraId="77189A82" w14:textId="77777777" w:rsidR="00E621F6" w:rsidRDefault="00E621F6" w:rsidP="00E621F6">
      <w:pPr>
        <w:ind w:firstLine="480"/>
        <w:rPr>
          <w:rFonts w:hint="eastAsia"/>
        </w:rPr>
      </w:pPr>
    </w:p>
    <w:p w14:paraId="5702C129" w14:textId="263720C2" w:rsidR="00230F86" w:rsidRDefault="00E621F6" w:rsidP="00E621F6">
      <w:pPr>
        <w:pStyle w:val="3"/>
        <w:spacing w:before="156" w:after="156"/>
        <w:ind w:firstLine="480"/>
      </w:pPr>
      <w:r w:rsidRPr="00E621F6">
        <w:rPr>
          <w:rFonts w:hint="eastAsia"/>
        </w:rPr>
        <w:t xml:space="preserve">Step2 </w:t>
      </w:r>
      <w:r w:rsidRPr="00E621F6">
        <w:rPr>
          <w:rFonts w:hint="eastAsia"/>
        </w:rPr>
        <w:t>开启</w:t>
      </w:r>
      <w:r w:rsidRPr="00E621F6">
        <w:rPr>
          <w:rFonts w:hint="eastAsia"/>
        </w:rPr>
        <w:t>orbbecviewer</w:t>
      </w:r>
    </w:p>
    <w:p w14:paraId="42589E3C" w14:textId="1AB965DD" w:rsidR="00E621F6" w:rsidRDefault="00E621F6" w:rsidP="00E621F6">
      <w:pPr>
        <w:ind w:firstLine="480"/>
        <w:rPr>
          <w:rFonts w:hint="eastAsia"/>
        </w:rPr>
      </w:pPr>
      <w:r>
        <w:rPr>
          <w:rFonts w:hint="eastAsia"/>
        </w:rPr>
        <w:t>打开新版的</w:t>
      </w:r>
      <w:r>
        <w:rPr>
          <w:rFonts w:hint="eastAsia"/>
        </w:rPr>
        <w:t>orbbecviewer</w:t>
      </w:r>
    </w:p>
    <w:p w14:paraId="59C9B649" w14:textId="02AD3B4D" w:rsidR="00E621F6" w:rsidRDefault="00E621F6" w:rsidP="00E621F6">
      <w:pPr>
        <w:ind w:firstLine="480"/>
      </w:pPr>
      <w:r w:rsidRPr="00E621F6">
        <w:drawing>
          <wp:inline distT="0" distB="0" distL="0" distR="0" wp14:anchorId="4AC8AFD2" wp14:editId="100DE3A3">
            <wp:extent cx="2867425" cy="781159"/>
            <wp:effectExtent l="0" t="0" r="9525" b="0"/>
            <wp:docPr id="1882511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11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F0A8" w14:textId="25EC1EB1" w:rsidR="00E621F6" w:rsidRDefault="00E621F6" w:rsidP="00E621F6">
      <w:pPr>
        <w:ind w:firstLine="480"/>
        <w:rPr>
          <w:rFonts w:hint="eastAsia"/>
        </w:rPr>
      </w:pPr>
      <w:r>
        <w:rPr>
          <w:rFonts w:hint="eastAsia"/>
        </w:rPr>
        <w:t>出现如上信息即为连接成功</w:t>
      </w:r>
    </w:p>
    <w:p w14:paraId="49B9D47A" w14:textId="77777777" w:rsidR="00E621F6" w:rsidRDefault="00E621F6" w:rsidP="00E621F6">
      <w:pPr>
        <w:ind w:firstLine="480"/>
        <w:rPr>
          <w:rFonts w:hint="eastAsia"/>
        </w:rPr>
      </w:pPr>
    </w:p>
    <w:p w14:paraId="7D19F0E2" w14:textId="1FD864B3" w:rsidR="00E621F6" w:rsidRDefault="00E621F6" w:rsidP="00E621F6">
      <w:pPr>
        <w:ind w:firstLine="480"/>
        <w:rPr>
          <w:rFonts w:hint="eastAsia"/>
        </w:rPr>
      </w:pPr>
    </w:p>
    <w:p w14:paraId="1338EA6B" w14:textId="02D8BB03" w:rsidR="00E621F6" w:rsidRPr="00E621F6" w:rsidRDefault="00E621F6" w:rsidP="00E621F6">
      <w:pPr>
        <w:pStyle w:val="3"/>
        <w:spacing w:before="156" w:after="156"/>
        <w:ind w:firstLine="480"/>
        <w:rPr>
          <w:rFonts w:hint="eastAsia"/>
        </w:rPr>
      </w:pPr>
      <w:r w:rsidRPr="00E621F6">
        <w:rPr>
          <w:rFonts w:hint="eastAsia"/>
        </w:rPr>
        <w:lastRenderedPageBreak/>
        <w:t xml:space="preserve">Step3 </w:t>
      </w:r>
      <w:r w:rsidRPr="00E621F6">
        <w:rPr>
          <w:rFonts w:hint="eastAsia"/>
        </w:rPr>
        <w:t>更改</w:t>
      </w:r>
      <w:r w:rsidRPr="00E621F6">
        <w:rPr>
          <w:rFonts w:hint="eastAsia"/>
        </w:rPr>
        <w:t>ip</w:t>
      </w:r>
    </w:p>
    <w:p w14:paraId="14136FCC" w14:textId="4B9BE66B" w:rsidR="00064857" w:rsidRDefault="00E621F6" w:rsidP="00064857">
      <w:pPr>
        <w:ind w:firstLine="480"/>
      </w:pPr>
      <w:r w:rsidRPr="00E621F6">
        <w:drawing>
          <wp:inline distT="0" distB="0" distL="0" distR="0" wp14:anchorId="36E363F9" wp14:editId="4C7F1DC6">
            <wp:extent cx="3524742" cy="3772426"/>
            <wp:effectExtent l="0" t="0" r="0" b="0"/>
            <wp:docPr id="1454448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48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8FB0" w14:textId="316E5FCA" w:rsidR="00E621F6" w:rsidRDefault="00E621F6" w:rsidP="00064857">
      <w:pPr>
        <w:ind w:firstLine="480"/>
        <w:rPr>
          <w:rFonts w:hint="eastAsia"/>
        </w:rPr>
      </w:pPr>
      <w:r>
        <w:rPr>
          <w:rFonts w:hint="eastAsia"/>
        </w:rPr>
        <w:t>在相机控制中有</w:t>
      </w:r>
      <w:r>
        <w:rPr>
          <w:rFonts w:hint="eastAsia"/>
        </w:rPr>
        <w:t>IP</w:t>
      </w:r>
      <w:r>
        <w:rPr>
          <w:rFonts w:hint="eastAsia"/>
        </w:rPr>
        <w:t>配置可以对</w:t>
      </w:r>
      <w:r>
        <w:rPr>
          <w:rFonts w:hint="eastAsia"/>
        </w:rPr>
        <w:t>Mega</w:t>
      </w:r>
      <w:r>
        <w:rPr>
          <w:rFonts w:hint="eastAsia"/>
        </w:rPr>
        <w:t>的网络</w:t>
      </w:r>
      <w:r>
        <w:rPr>
          <w:rFonts w:hint="eastAsia"/>
        </w:rPr>
        <w:t>IP</w:t>
      </w:r>
      <w:r>
        <w:rPr>
          <w:rFonts w:hint="eastAsia"/>
        </w:rPr>
        <w:t>进行手动控制</w:t>
      </w:r>
      <w:r w:rsidR="00FC0966">
        <w:rPr>
          <w:rFonts w:hint="eastAsia"/>
        </w:rPr>
        <w:t>。</w:t>
      </w:r>
    </w:p>
    <w:p w14:paraId="1DA310F7" w14:textId="77777777" w:rsidR="00E621F6" w:rsidRDefault="00E621F6" w:rsidP="00064857">
      <w:pPr>
        <w:ind w:firstLine="480"/>
      </w:pPr>
    </w:p>
    <w:p w14:paraId="782DEB01" w14:textId="77777777" w:rsidR="00E621F6" w:rsidRDefault="00E621F6" w:rsidP="00064857">
      <w:pPr>
        <w:ind w:firstLine="480"/>
      </w:pPr>
    </w:p>
    <w:p w14:paraId="7A02DE74" w14:textId="77777777" w:rsidR="00E621F6" w:rsidRDefault="00E621F6" w:rsidP="00064857">
      <w:pPr>
        <w:ind w:firstLine="480"/>
      </w:pPr>
    </w:p>
    <w:p w14:paraId="040107DB" w14:textId="77777777" w:rsidR="00E621F6" w:rsidRPr="00064857" w:rsidRDefault="00E621F6" w:rsidP="00064857">
      <w:pPr>
        <w:ind w:firstLine="480"/>
        <w:rPr>
          <w:rFonts w:hint="eastAsia"/>
        </w:rPr>
      </w:pPr>
    </w:p>
    <w:sectPr w:rsidR="00E621F6" w:rsidRPr="00064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DF8"/>
    <w:rsid w:val="00064857"/>
    <w:rsid w:val="00230F86"/>
    <w:rsid w:val="00363BB2"/>
    <w:rsid w:val="004377DD"/>
    <w:rsid w:val="00484DF8"/>
    <w:rsid w:val="004E05F9"/>
    <w:rsid w:val="004E52CE"/>
    <w:rsid w:val="005154F6"/>
    <w:rsid w:val="008319E4"/>
    <w:rsid w:val="0096617E"/>
    <w:rsid w:val="00A14503"/>
    <w:rsid w:val="00E621F6"/>
    <w:rsid w:val="00F7169B"/>
    <w:rsid w:val="00FC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ED86"/>
  <w15:chartTrackingRefBased/>
  <w15:docId w15:val="{4146CE03-B295-4B7A-8ECA-C56227A7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szu"/>
    <w:qFormat/>
    <w:rsid w:val="004E52CE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63BB2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3BB2"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363BB2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DF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DF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4DF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4DF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4DF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4DF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3BB2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0"/>
    <w:link w:val="2"/>
    <w:uiPriority w:val="9"/>
    <w:rsid w:val="00363BB2"/>
    <w:rPr>
      <w:rFonts w:ascii="Arial" w:eastAsia="微软雅黑" w:hAnsi="Arial"/>
      <w:b/>
      <w:sz w:val="28"/>
      <w:szCs w:val="30"/>
    </w:rPr>
  </w:style>
  <w:style w:type="character" w:customStyle="1" w:styleId="30">
    <w:name w:val="标题 3 字符"/>
    <w:basedOn w:val="a0"/>
    <w:link w:val="3"/>
    <w:uiPriority w:val="9"/>
    <w:rsid w:val="00363BB2"/>
    <w:rPr>
      <w:rFonts w:ascii="Arial" w:eastAsia="微软雅黑" w:hAnsi="Arial"/>
      <w:b/>
      <w:sz w:val="24"/>
    </w:rPr>
  </w:style>
  <w:style w:type="paragraph" w:styleId="a3">
    <w:name w:val="footer"/>
    <w:basedOn w:val="a"/>
    <w:link w:val="a4"/>
    <w:uiPriority w:val="99"/>
    <w:unhideWhenUsed/>
    <w:rsid w:val="00363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363BB2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63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3BB2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484D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4DF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84DF8"/>
    <w:rPr>
      <w:rFonts w:cstheme="majorBidi"/>
      <w:b/>
      <w:bCs/>
      <w:color w:val="0F4761" w:themeColor="accent1" w:themeShade="BF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84DF8"/>
    <w:rPr>
      <w:rFonts w:cstheme="majorBidi"/>
      <w:b/>
      <w:bCs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84DF8"/>
    <w:rPr>
      <w:rFonts w:cstheme="majorBidi"/>
      <w:color w:val="595959" w:themeColor="text1" w:themeTint="A6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84DF8"/>
    <w:rPr>
      <w:rFonts w:eastAsiaTheme="majorEastAsia" w:cstheme="majorBidi"/>
      <w:color w:val="595959" w:themeColor="text1" w:themeTint="A6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484D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484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84DF8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484D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484D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484DF8"/>
    <w:rPr>
      <w:rFonts w:ascii="Times New Roman" w:eastAsia="宋体" w:hAnsi="Times New Roman" w:cs="Times New Roman"/>
      <w:i/>
      <w:iCs/>
      <w:color w:val="404040" w:themeColor="text1" w:themeTint="BF"/>
      <w:sz w:val="24"/>
      <w:szCs w:val="24"/>
    </w:rPr>
  </w:style>
  <w:style w:type="paragraph" w:styleId="ad">
    <w:name w:val="List Paragraph"/>
    <w:basedOn w:val="a"/>
    <w:uiPriority w:val="34"/>
    <w:qFormat/>
    <w:rsid w:val="00484DF8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484DF8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484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484DF8"/>
    <w:rPr>
      <w:rFonts w:ascii="Times New Roman" w:eastAsia="宋体" w:hAnsi="Times New Roman" w:cs="Times New Roman"/>
      <w:i/>
      <w:iCs/>
      <w:color w:val="0F4761" w:themeColor="accent1" w:themeShade="BF"/>
      <w:sz w:val="24"/>
      <w:szCs w:val="24"/>
    </w:rPr>
  </w:style>
  <w:style w:type="character" w:styleId="af1">
    <w:name w:val="Intense Reference"/>
    <w:basedOn w:val="a0"/>
    <w:uiPriority w:val="32"/>
    <w:qFormat/>
    <w:rsid w:val="00484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许若伦 Mr.</dc:creator>
  <cp:keywords/>
  <dc:description/>
  <cp:lastModifiedBy>许若伦 Mr.</cp:lastModifiedBy>
  <cp:revision>3</cp:revision>
  <dcterms:created xsi:type="dcterms:W3CDTF">2024-07-17T06:13:00Z</dcterms:created>
  <dcterms:modified xsi:type="dcterms:W3CDTF">2024-07-17T07:36:00Z</dcterms:modified>
</cp:coreProperties>
</file>