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5B2" w:rsidRDefault="00974A75">
      <w:pPr>
        <w:spacing w:line="240" w:lineRule="auto"/>
        <w:ind w:firstLine="562"/>
        <w:jc w:val="center"/>
        <w:rPr>
          <w:rFonts w:eastAsiaTheme="majorEastAsia" w:cs="Times New Roman"/>
          <w:b/>
          <w:bCs/>
          <w:color w:val="auto"/>
          <w:sz w:val="28"/>
          <w:szCs w:val="28"/>
        </w:rPr>
      </w:pPr>
      <w:r>
        <w:rPr>
          <w:rFonts w:eastAsiaTheme="majorEastAsia" w:cs="Times New Roman" w:hint="eastAsia"/>
          <w:b/>
          <w:bCs/>
          <w:color w:val="auto"/>
          <w:sz w:val="28"/>
          <w:szCs w:val="28"/>
        </w:rPr>
        <w:t>两维相扫雷达显控通讯协议</w:t>
      </w:r>
      <w:r>
        <w:rPr>
          <w:rFonts w:eastAsiaTheme="majorEastAsia" w:cs="Times New Roman" w:hint="eastAsia"/>
          <w:b/>
          <w:bCs/>
          <w:color w:val="auto"/>
          <w:sz w:val="28"/>
          <w:szCs w:val="28"/>
        </w:rPr>
        <w:t>V2.</w:t>
      </w:r>
      <w:r w:rsidR="004A632A">
        <w:rPr>
          <w:rFonts w:eastAsiaTheme="majorEastAsia" w:cs="Times New Roman" w:hint="eastAsia"/>
          <w:b/>
          <w:bCs/>
          <w:color w:val="auto"/>
          <w:sz w:val="28"/>
          <w:szCs w:val="28"/>
        </w:rPr>
        <w:t>8</w:t>
      </w:r>
    </w:p>
    <w:tbl>
      <w:tblPr>
        <w:tblStyle w:val="ad"/>
        <w:tblW w:w="10682" w:type="dxa"/>
        <w:tblLayout w:type="fixed"/>
        <w:tblLook w:val="04A0" w:firstRow="1" w:lastRow="0" w:firstColumn="1" w:lastColumn="0" w:noHBand="0" w:noVBand="1"/>
      </w:tblPr>
      <w:tblGrid>
        <w:gridCol w:w="959"/>
        <w:gridCol w:w="1701"/>
        <w:gridCol w:w="1701"/>
        <w:gridCol w:w="4536"/>
        <w:gridCol w:w="1785"/>
      </w:tblGrid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修改前版本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修改后版本</w:t>
            </w:r>
          </w:p>
        </w:tc>
        <w:tc>
          <w:tcPr>
            <w:tcW w:w="4536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修改内容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修改日期</w:t>
            </w: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V2.0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</w:t>
            </w:r>
          </w:p>
        </w:tc>
        <w:tc>
          <w:tcPr>
            <w:tcW w:w="4536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修改多处，详细内容对比文本</w:t>
            </w:r>
          </w:p>
        </w:tc>
        <w:tc>
          <w:tcPr>
            <w:tcW w:w="1785" w:type="dxa"/>
          </w:tcPr>
          <w:p w:rsidR="000C75B2" w:rsidRDefault="000C75B2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V2.2</w:t>
            </w:r>
          </w:p>
        </w:tc>
        <w:tc>
          <w:tcPr>
            <w:tcW w:w="4536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3.1.1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协议主版本号进行了调整</w:t>
            </w:r>
          </w:p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5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状态</w:t>
            </w:r>
            <w:proofErr w:type="gramStart"/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帧</w:t>
            </w:r>
            <w:proofErr w:type="gramEnd"/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增加年月日</w:t>
            </w:r>
          </w:p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6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目标信息增加了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GPS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及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UTC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时间戳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2025.01.16</w:t>
            </w: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V2.2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V2.2</w:t>
            </w:r>
          </w:p>
        </w:tc>
        <w:tc>
          <w:tcPr>
            <w:tcW w:w="4536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5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状态</w:t>
            </w:r>
            <w:proofErr w:type="gramStart"/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帧增加综控版本号</w:t>
            </w:r>
            <w:proofErr w:type="gramEnd"/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2025.01.21</w:t>
            </w: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V2.2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V2.3</w:t>
            </w:r>
          </w:p>
        </w:tc>
        <w:tc>
          <w:tcPr>
            <w:tcW w:w="4536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6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目标帧目标备用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增加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64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个字节；原目标备用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中增加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Vx/Vy/Vz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；</w:t>
            </w:r>
          </w:p>
          <w:p w:rsidR="000C75B2" w:rsidRDefault="00974A75">
            <w:pPr>
              <w:spacing w:line="240" w:lineRule="auto"/>
              <w:ind w:firstLineChars="0" w:firstLine="0"/>
              <w:jc w:val="left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5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状态帧更改工作模式描述错误；修改单个雷达状态信息中的备用位字节数描述错误，应为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164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；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2025.02.17</w:t>
            </w: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V2.3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V2.4</w:t>
            </w:r>
          </w:p>
        </w:tc>
        <w:tc>
          <w:tcPr>
            <w:tcW w:w="4536" w:type="dxa"/>
          </w:tcPr>
          <w:p w:rsidR="000C75B2" w:rsidRDefault="00974A75">
            <w:pPr>
              <w:spacing w:line="240" w:lineRule="auto"/>
              <w:ind w:firstLineChars="0" w:firstLine="0"/>
              <w:jc w:val="left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3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搜索命令中增加自主识别控制参数，使用原来的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32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个备用字节中的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个字节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2025.02.25</w:t>
            </w: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V2.4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V2.5</w:t>
            </w:r>
          </w:p>
        </w:tc>
        <w:tc>
          <w:tcPr>
            <w:tcW w:w="4536" w:type="dxa"/>
          </w:tcPr>
          <w:p w:rsidR="000C75B2" w:rsidRDefault="00974A75" w:rsidP="00D8757C">
            <w:pPr>
              <w:spacing w:line="240" w:lineRule="auto"/>
              <w:ind w:firstLineChars="0" w:firstLine="0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3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搜索指令中增加方位架设角，将每个雷达阵面中的对空对地模式移除，在量程前的备用字段中取出一个字节作为公共的对地对空模式，全文勘误部分错误描述及错别字。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6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增加置信度。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2025.04.14</w:t>
            </w: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V2.5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</w:t>
            </w:r>
          </w:p>
        </w:tc>
        <w:tc>
          <w:tcPr>
            <w:tcW w:w="4536" w:type="dxa"/>
          </w:tcPr>
          <w:p w:rsidR="000C75B2" w:rsidRDefault="00974A75">
            <w:pPr>
              <w:spacing w:line="240" w:lineRule="auto"/>
              <w:ind w:firstLineChars="0" w:firstLine="0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5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状态帧故障类型中增加“跟踪同步错误”定义；增加雷达前端标识、频综标识和波控状态定义；</w:t>
            </w:r>
          </w:p>
          <w:p w:rsidR="000C75B2" w:rsidRDefault="00974A75">
            <w:pPr>
              <w:spacing w:line="240" w:lineRule="auto"/>
              <w:ind w:firstLineChars="0" w:firstLine="0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3.1.</w:t>
            </w:r>
            <w:r w:rsidR="00D8757C"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6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增加置信度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(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勘误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)</w:t>
            </w: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。</w:t>
            </w:r>
          </w:p>
          <w:p w:rsidR="000C75B2" w:rsidRDefault="00974A75">
            <w:pPr>
              <w:spacing w:line="240" w:lineRule="auto"/>
              <w:ind w:firstLineChars="0" w:firstLine="0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删除频综标识字段。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2025.06.09</w:t>
            </w:r>
          </w:p>
          <w:p w:rsidR="000C75B2" w:rsidRDefault="000C75B2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V2.6B</w:t>
            </w:r>
          </w:p>
        </w:tc>
        <w:tc>
          <w:tcPr>
            <w:tcW w:w="4536" w:type="dxa"/>
          </w:tcPr>
          <w:p w:rsidR="000C75B2" w:rsidRDefault="00974A75">
            <w:pPr>
              <w:widowControl/>
              <w:ind w:firstLineChars="0" w:firstLine="0"/>
              <w:jc w:val="left"/>
            </w:pP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3.1.</w:t>
            </w:r>
            <w:r w:rsidR="00D8757C"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6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  <w:lang w:bidi="ar"/>
              </w:rPr>
              <w:t>增加置信度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(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  <w:lang w:bidi="ar"/>
              </w:rPr>
              <w:t>勘误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)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  <w:lang w:bidi="ar"/>
              </w:rPr>
              <w:t xml:space="preserve">。 </w:t>
            </w:r>
          </w:p>
          <w:p w:rsidR="000C75B2" w:rsidRDefault="00974A75">
            <w:pPr>
              <w:widowControl/>
              <w:ind w:firstLineChars="0" w:firstLine="0"/>
              <w:jc w:val="left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  <w:lang w:bidi="ar"/>
              </w:rPr>
              <w:t>删除频综标识字段。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2025.06.18</w:t>
            </w: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V2.6B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V2.6C</w:t>
            </w:r>
          </w:p>
        </w:tc>
        <w:tc>
          <w:tcPr>
            <w:tcW w:w="4536" w:type="dxa"/>
          </w:tcPr>
          <w:p w:rsidR="000C75B2" w:rsidRDefault="00974A75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3.1.</w:t>
            </w:r>
            <w:r w:rsidR="00D8757C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5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添加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雷达前端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1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波控状态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(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  <w:lang w:bidi="ar"/>
              </w:rPr>
              <w:t>勘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  <w:lang w:bidi="ar"/>
              </w:rPr>
              <w:lastRenderedPageBreak/>
              <w:t>误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)</w:t>
            </w:r>
          </w:p>
          <w:p w:rsidR="000C75B2" w:rsidRDefault="00974A75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3.1.</w:t>
            </w:r>
            <w:r w:rsidR="00D8757C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5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波控状态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（重定义）</w:t>
            </w:r>
          </w:p>
          <w:p w:rsidR="000C75B2" w:rsidRDefault="00974A75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3.1.</w:t>
            </w:r>
            <w:r w:rsidR="00D8757C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5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增加“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雷达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搜索方位架设角”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lastRenderedPageBreak/>
              <w:t>2025.07.04</w:t>
            </w:r>
          </w:p>
        </w:tc>
      </w:tr>
      <w:tr w:rsidR="000C75B2">
        <w:tc>
          <w:tcPr>
            <w:tcW w:w="959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lastRenderedPageBreak/>
              <w:t>10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V2.6C</w:t>
            </w:r>
          </w:p>
        </w:tc>
        <w:tc>
          <w:tcPr>
            <w:tcW w:w="1701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V2.6D</w:t>
            </w:r>
          </w:p>
        </w:tc>
        <w:tc>
          <w:tcPr>
            <w:tcW w:w="4536" w:type="dxa"/>
          </w:tcPr>
          <w:p w:rsidR="000C75B2" w:rsidRDefault="00974A75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将之前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3.1.2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待机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/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搜索指令分开，目录递推；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 </w:t>
            </w:r>
          </w:p>
          <w:p w:rsidR="000C75B2" w:rsidRDefault="00974A75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补充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3.1.3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搜索指令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各字段的默认值；备用字段增加识别个数</w:t>
            </w:r>
          </w:p>
          <w:p w:rsidR="000C75B2" w:rsidRDefault="00974A75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修改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3.1.3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搜索指令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 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波控收发控制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定义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（同步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3.1.5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状态帧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 xml:space="preserve"> 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的</w:t>
            </w:r>
            <w:r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  <w:t>波控收发控制</w:t>
            </w:r>
            <w:r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）；</w:t>
            </w:r>
          </w:p>
        </w:tc>
        <w:tc>
          <w:tcPr>
            <w:tcW w:w="1785" w:type="dxa"/>
          </w:tcPr>
          <w:p w:rsidR="000C75B2" w:rsidRDefault="00974A7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2025.07.08</w:t>
            </w:r>
          </w:p>
        </w:tc>
      </w:tr>
      <w:tr w:rsidR="00311B5A">
        <w:tc>
          <w:tcPr>
            <w:tcW w:w="959" w:type="dxa"/>
          </w:tcPr>
          <w:p w:rsidR="00311B5A" w:rsidRDefault="00311B5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:rsidR="00311B5A" w:rsidRDefault="00311B5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V2.6D</w:t>
            </w:r>
          </w:p>
        </w:tc>
        <w:tc>
          <w:tcPr>
            <w:tcW w:w="1701" w:type="dxa"/>
          </w:tcPr>
          <w:p w:rsidR="00311B5A" w:rsidRDefault="00311B5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V2.7</w:t>
            </w:r>
          </w:p>
        </w:tc>
        <w:tc>
          <w:tcPr>
            <w:tcW w:w="4536" w:type="dxa"/>
          </w:tcPr>
          <w:p w:rsidR="00F26125" w:rsidRPr="00566888" w:rsidRDefault="00F26125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 w:rsidRPr="00566888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3.1.3</w:t>
            </w:r>
            <w:r w:rsidRPr="00566888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搜索命令中增加“俯仰范围”定义；</w:t>
            </w:r>
          </w:p>
          <w:p w:rsidR="004904AD" w:rsidRDefault="00F26125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 w:rsidRPr="00566888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3.1.5</w:t>
            </w:r>
            <w:r w:rsidRPr="00566888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状态帧中修改“雷达型号”定义；</w:t>
            </w:r>
          </w:p>
        </w:tc>
        <w:tc>
          <w:tcPr>
            <w:tcW w:w="1785" w:type="dxa"/>
          </w:tcPr>
          <w:p w:rsidR="00311B5A" w:rsidRDefault="00311B5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22195">
        <w:tc>
          <w:tcPr>
            <w:tcW w:w="959" w:type="dxa"/>
          </w:tcPr>
          <w:p w:rsidR="00E22195" w:rsidRDefault="00E2219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701" w:type="dxa"/>
          </w:tcPr>
          <w:p w:rsidR="00E22195" w:rsidRDefault="00E2219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V2.7</w:t>
            </w:r>
          </w:p>
        </w:tc>
        <w:tc>
          <w:tcPr>
            <w:tcW w:w="1701" w:type="dxa"/>
          </w:tcPr>
          <w:p w:rsidR="00E22195" w:rsidRDefault="00E22195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V2.8</w:t>
            </w:r>
          </w:p>
        </w:tc>
        <w:tc>
          <w:tcPr>
            <w:tcW w:w="4536" w:type="dxa"/>
          </w:tcPr>
          <w:p w:rsidR="00E22195" w:rsidRPr="008254CF" w:rsidRDefault="008254CF">
            <w:pPr>
              <w:widowControl/>
              <w:ind w:firstLineChars="0" w:firstLine="0"/>
              <w:rPr>
                <w:rFonts w:eastAsia="宋体" w:cs="Times New Roman"/>
                <w:b/>
                <w:bCs/>
                <w:sz w:val="28"/>
                <w:szCs w:val="28"/>
                <w:lang w:bidi="ar"/>
              </w:rPr>
            </w:pPr>
            <w:r w:rsidRPr="008254CF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3.1.5</w:t>
            </w:r>
            <w:r w:rsidRPr="008254CF">
              <w:rPr>
                <w:rFonts w:eastAsia="宋体" w:cs="Times New Roman" w:hint="eastAsia"/>
                <w:b/>
                <w:bCs/>
                <w:sz w:val="28"/>
                <w:szCs w:val="28"/>
                <w:lang w:bidi="ar"/>
              </w:rPr>
              <w:t>状态帧中修改雷达型号后缀定义；增加“量程”和“俯仰范围”定义；</w:t>
            </w:r>
          </w:p>
        </w:tc>
        <w:tc>
          <w:tcPr>
            <w:tcW w:w="1785" w:type="dxa"/>
          </w:tcPr>
          <w:p w:rsidR="00E22195" w:rsidRDefault="00940B08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000000" w:themeColor="text1"/>
                <w:sz w:val="28"/>
                <w:szCs w:val="28"/>
              </w:rPr>
              <w:t>2025.12.08</w:t>
            </w:r>
          </w:p>
        </w:tc>
      </w:tr>
    </w:tbl>
    <w:p w:rsidR="000C75B2" w:rsidRDefault="000C75B2">
      <w:pPr>
        <w:spacing w:line="240" w:lineRule="auto"/>
        <w:ind w:firstLine="562"/>
        <w:jc w:val="center"/>
        <w:rPr>
          <w:rFonts w:eastAsiaTheme="majorEastAsia" w:cs="Times New Roman"/>
          <w:b/>
          <w:bCs/>
          <w:color w:val="auto"/>
          <w:sz w:val="28"/>
          <w:szCs w:val="28"/>
        </w:rPr>
      </w:pPr>
    </w:p>
    <w:p w:rsidR="000C75B2" w:rsidRDefault="00974A75">
      <w:pPr>
        <w:pStyle w:val="1"/>
        <w:spacing w:before="0" w:after="0" w:line="240" w:lineRule="auto"/>
        <w:ind w:firstLineChars="0"/>
        <w:rPr>
          <w:rFonts w:eastAsiaTheme="majorEastAsia" w:cs="Times New Roman"/>
          <w:color w:val="auto"/>
          <w:sz w:val="28"/>
          <w:szCs w:val="28"/>
        </w:rPr>
      </w:pPr>
      <w:r>
        <w:rPr>
          <w:rFonts w:eastAsiaTheme="majorEastAsia" w:cs="Times New Roman"/>
          <w:color w:val="auto"/>
          <w:sz w:val="28"/>
          <w:szCs w:val="28"/>
        </w:rPr>
        <w:t xml:space="preserve">1 </w:t>
      </w:r>
      <w:r>
        <w:rPr>
          <w:rFonts w:eastAsiaTheme="majorEastAsia" w:cs="Times New Roman"/>
          <w:color w:val="auto"/>
          <w:sz w:val="28"/>
          <w:szCs w:val="28"/>
        </w:rPr>
        <w:t>文档概述</w:t>
      </w:r>
    </w:p>
    <w:p w:rsidR="000C75B2" w:rsidRDefault="00974A75">
      <w:pPr>
        <w:ind w:firstLine="480"/>
        <w:rPr>
          <w:rFonts w:cs="Times New Roman"/>
          <w:color w:val="auto"/>
        </w:rPr>
      </w:pPr>
      <w:r>
        <w:rPr>
          <w:rFonts w:cs="Times New Roman" w:hint="eastAsia"/>
          <w:color w:val="auto"/>
        </w:rPr>
        <w:t>本协议兼容</w:t>
      </w:r>
      <w:r>
        <w:rPr>
          <w:rFonts w:cs="Times New Roman" w:hint="eastAsia"/>
          <w:color w:val="auto"/>
        </w:rPr>
        <w:t>RD05A/RD06</w:t>
      </w:r>
      <w:r w:rsidR="008F6037">
        <w:rPr>
          <w:rFonts w:cs="Times New Roman" w:hint="eastAsia"/>
          <w:color w:val="auto"/>
        </w:rPr>
        <w:t>A</w:t>
      </w:r>
      <w:r>
        <w:rPr>
          <w:rFonts w:cs="Times New Roman" w:hint="eastAsia"/>
          <w:color w:val="auto"/>
        </w:rPr>
        <w:t>/RD10A(2</w:t>
      </w:r>
      <w:r>
        <w:rPr>
          <w:rFonts w:cs="Times New Roman" w:hint="eastAsia"/>
          <w:color w:val="auto"/>
        </w:rPr>
        <w:t>维相扫单阵面</w:t>
      </w:r>
      <w:r>
        <w:rPr>
          <w:rFonts w:cs="Times New Roman" w:hint="eastAsia"/>
          <w:color w:val="auto"/>
        </w:rPr>
        <w:t>)</w:t>
      </w:r>
      <w:r>
        <w:rPr>
          <w:rFonts w:cs="Times New Roman" w:hint="eastAsia"/>
          <w:color w:val="auto"/>
        </w:rPr>
        <w:t>、</w:t>
      </w:r>
      <w:r>
        <w:rPr>
          <w:rFonts w:cs="Times New Roman" w:hint="eastAsia"/>
          <w:color w:val="auto"/>
        </w:rPr>
        <w:t>RD05C/RD07</w:t>
      </w:r>
      <w:r w:rsidR="008F6037">
        <w:rPr>
          <w:rFonts w:cs="Times New Roman" w:hint="eastAsia"/>
          <w:color w:val="auto"/>
        </w:rPr>
        <w:t>C</w:t>
      </w:r>
      <w:r>
        <w:rPr>
          <w:rFonts w:cs="Times New Roman" w:hint="eastAsia"/>
          <w:color w:val="auto"/>
        </w:rPr>
        <w:t>/RD10C(2</w:t>
      </w:r>
      <w:r>
        <w:rPr>
          <w:rFonts w:cs="Times New Roman" w:hint="eastAsia"/>
          <w:color w:val="auto"/>
        </w:rPr>
        <w:t>维相扫</w:t>
      </w:r>
      <w:r>
        <w:rPr>
          <w:rFonts w:cs="Times New Roman" w:hint="eastAsia"/>
          <w:color w:val="auto"/>
        </w:rPr>
        <w:t>4</w:t>
      </w:r>
      <w:r>
        <w:rPr>
          <w:rFonts w:cs="Times New Roman" w:hint="eastAsia"/>
          <w:color w:val="auto"/>
        </w:rPr>
        <w:t>面阵</w:t>
      </w:r>
      <w:r>
        <w:rPr>
          <w:rFonts w:cs="Times New Roman" w:hint="eastAsia"/>
          <w:color w:val="auto"/>
        </w:rPr>
        <w:t>)</w:t>
      </w:r>
      <w:r>
        <w:rPr>
          <w:rFonts w:cs="Times New Roman" w:hint="eastAsia"/>
          <w:color w:val="auto"/>
        </w:rPr>
        <w:t>。</w:t>
      </w:r>
    </w:p>
    <w:p w:rsidR="000C75B2" w:rsidRDefault="00974A75">
      <w:pPr>
        <w:pStyle w:val="1"/>
        <w:spacing w:before="0" w:after="0" w:line="240" w:lineRule="auto"/>
        <w:ind w:firstLineChars="0"/>
        <w:rPr>
          <w:rFonts w:eastAsiaTheme="majorEastAsia" w:cs="Times New Roman"/>
          <w:color w:val="auto"/>
          <w:sz w:val="28"/>
          <w:szCs w:val="28"/>
        </w:rPr>
      </w:pPr>
      <w:r>
        <w:rPr>
          <w:rFonts w:eastAsiaTheme="majorEastAsia" w:cs="Times New Roman"/>
          <w:color w:val="auto"/>
          <w:sz w:val="28"/>
          <w:szCs w:val="28"/>
        </w:rPr>
        <w:t xml:space="preserve">2 </w:t>
      </w:r>
      <w:r>
        <w:rPr>
          <w:rFonts w:eastAsiaTheme="majorEastAsia" w:cs="Times New Roman"/>
          <w:color w:val="auto"/>
          <w:sz w:val="28"/>
          <w:szCs w:val="28"/>
        </w:rPr>
        <w:t>通信约定</w:t>
      </w:r>
    </w:p>
    <w:p w:rsidR="000C75B2" w:rsidRDefault="00974A75">
      <w:pPr>
        <w:ind w:firstLine="480"/>
        <w:rPr>
          <w:rFonts w:cs="Times New Roman"/>
          <w:color w:val="auto"/>
        </w:rPr>
      </w:pPr>
      <w:r>
        <w:rPr>
          <w:rFonts w:cs="Times New Roman"/>
          <w:color w:val="auto"/>
        </w:rPr>
        <w:t>显控</w:t>
      </w:r>
      <w:r>
        <w:rPr>
          <w:rFonts w:cs="Times New Roman"/>
          <w:color w:val="auto"/>
        </w:rPr>
        <w:t>IP</w:t>
      </w:r>
      <w:r>
        <w:rPr>
          <w:rFonts w:cs="Times New Roman"/>
          <w:color w:val="auto"/>
        </w:rPr>
        <w:t>地址为：</w:t>
      </w:r>
      <w:r>
        <w:rPr>
          <w:rFonts w:cs="Times New Roman"/>
          <w:color w:val="auto"/>
        </w:rPr>
        <w:t>192.168.</w:t>
      </w:r>
      <w:r>
        <w:rPr>
          <w:rFonts w:cs="Times New Roman" w:hint="eastAsia"/>
          <w:color w:val="auto"/>
        </w:rPr>
        <w:t>1</w:t>
      </w:r>
      <w:r>
        <w:rPr>
          <w:rFonts w:cs="Times New Roman"/>
          <w:color w:val="auto"/>
        </w:rPr>
        <w:t>.2</w:t>
      </w:r>
      <w:r>
        <w:rPr>
          <w:rFonts w:cs="Times New Roman"/>
          <w:color w:val="auto"/>
        </w:rPr>
        <w:t>，本地端口号为</w:t>
      </w:r>
      <w:r>
        <w:rPr>
          <w:rFonts w:cs="Times New Roman"/>
          <w:color w:val="auto"/>
        </w:rPr>
        <w:t>8000</w:t>
      </w:r>
      <w:r>
        <w:rPr>
          <w:rFonts w:cs="Times New Roman"/>
          <w:color w:val="auto"/>
        </w:rPr>
        <w:t>；</w:t>
      </w:r>
    </w:p>
    <w:p w:rsidR="000C75B2" w:rsidRDefault="00974A75">
      <w:pPr>
        <w:ind w:firstLine="480"/>
        <w:rPr>
          <w:rFonts w:cs="Times New Roman"/>
          <w:color w:val="auto"/>
        </w:rPr>
      </w:pPr>
      <w:r>
        <w:rPr>
          <w:rFonts w:cs="Times New Roman" w:hint="eastAsia"/>
          <w:color w:val="auto"/>
        </w:rPr>
        <w:t>雷达</w:t>
      </w:r>
      <w:r>
        <w:rPr>
          <w:rFonts w:cs="Times New Roman"/>
          <w:color w:val="auto"/>
        </w:rPr>
        <w:t xml:space="preserve"> IP</w:t>
      </w:r>
      <w:r>
        <w:rPr>
          <w:rFonts w:cs="Times New Roman"/>
          <w:color w:val="auto"/>
        </w:rPr>
        <w:t>地址为：</w:t>
      </w:r>
      <w:r>
        <w:rPr>
          <w:rFonts w:cs="Times New Roman"/>
          <w:color w:val="auto"/>
        </w:rPr>
        <w:t>192.168.</w:t>
      </w:r>
      <w:r>
        <w:rPr>
          <w:rFonts w:cs="Times New Roman" w:hint="eastAsia"/>
          <w:color w:val="auto"/>
        </w:rPr>
        <w:t>1</w:t>
      </w:r>
      <w:r>
        <w:rPr>
          <w:rFonts w:cs="Times New Roman"/>
          <w:color w:val="auto"/>
        </w:rPr>
        <w:t xml:space="preserve">.3 </w:t>
      </w:r>
      <w:r>
        <w:rPr>
          <w:rFonts w:cs="Times New Roman"/>
          <w:color w:val="auto"/>
        </w:rPr>
        <w:t>，本地端口号为</w:t>
      </w:r>
      <w:r>
        <w:rPr>
          <w:rFonts w:cs="Times New Roman"/>
          <w:color w:val="auto"/>
        </w:rPr>
        <w:t>7000</w:t>
      </w:r>
      <w:r>
        <w:rPr>
          <w:rFonts w:cs="Times New Roman"/>
          <w:color w:val="auto"/>
        </w:rPr>
        <w:t>。</w:t>
      </w:r>
    </w:p>
    <w:p w:rsidR="000C75B2" w:rsidRDefault="00974A75">
      <w:pPr>
        <w:ind w:firstLine="480"/>
        <w:rPr>
          <w:rFonts w:cs="Times New Roman"/>
          <w:color w:val="auto"/>
        </w:rPr>
      </w:pPr>
      <w:r>
        <w:rPr>
          <w:rFonts w:cs="Times New Roman"/>
          <w:color w:val="auto"/>
        </w:rPr>
        <w:t>凡遇到超过一个字节的数据内容，均按照小端处理，即高字节在后，低字节在前。</w:t>
      </w:r>
    </w:p>
    <w:p w:rsidR="000C75B2" w:rsidRDefault="00974A75">
      <w:pPr>
        <w:ind w:firstLine="480"/>
        <w:rPr>
          <w:rFonts w:cs="Times New Roman"/>
          <w:color w:val="auto"/>
        </w:rPr>
      </w:pPr>
      <w:r>
        <w:rPr>
          <w:rFonts w:cs="Times New Roman"/>
          <w:color w:val="auto"/>
        </w:rPr>
        <w:lastRenderedPageBreak/>
        <w:t>显控与雷达的通信过程中，突发信息的优先级高于定时发送的信息的优先级，目标航迹信息的优先级高于状态信息的优先级，命令信息的优先级最高。</w:t>
      </w:r>
    </w:p>
    <w:p w:rsidR="000C75B2" w:rsidRDefault="00974A75">
      <w:pPr>
        <w:ind w:firstLine="480"/>
        <w:rPr>
          <w:rFonts w:cs="Times New Roman"/>
          <w:color w:val="auto"/>
        </w:rPr>
      </w:pPr>
      <w:r>
        <w:rPr>
          <w:rFonts w:cs="Times New Roman"/>
          <w:color w:val="auto"/>
        </w:rPr>
        <w:t>通信过程中的命令信息必须进行校验。命令的执行状态及结果信息通过状态信息反馈给显控。</w:t>
      </w:r>
    </w:p>
    <w:p w:rsidR="000C75B2" w:rsidRDefault="00974A75">
      <w:pPr>
        <w:ind w:firstLine="482"/>
        <w:rPr>
          <w:rFonts w:cs="Times New Roman"/>
          <w:b/>
          <w:color w:val="auto"/>
        </w:rPr>
      </w:pPr>
      <w:r>
        <w:rPr>
          <w:rFonts w:cs="Times New Roman" w:hint="eastAsia"/>
          <w:b/>
          <w:color w:val="auto"/>
        </w:rPr>
        <w:t>对于特殊用途的新增字段，可在商定后添加在备用字段里</w:t>
      </w:r>
      <w:r>
        <w:rPr>
          <w:rFonts w:cs="Times New Roman"/>
          <w:b/>
          <w:color w:val="auto"/>
        </w:rPr>
        <w:t>。</w:t>
      </w:r>
    </w:p>
    <w:p w:rsidR="000C75B2" w:rsidRDefault="000C75B2">
      <w:pPr>
        <w:spacing w:line="240" w:lineRule="auto"/>
        <w:ind w:firstLine="482"/>
        <w:rPr>
          <w:rFonts w:cs="Times New Roman"/>
          <w:b/>
          <w:color w:val="auto"/>
        </w:rPr>
      </w:pPr>
    </w:p>
    <w:p w:rsidR="000C75B2" w:rsidRDefault="00974A75">
      <w:pPr>
        <w:pStyle w:val="1"/>
        <w:spacing w:before="0" w:after="0" w:line="240" w:lineRule="auto"/>
        <w:ind w:firstLineChars="0"/>
        <w:rPr>
          <w:rFonts w:eastAsiaTheme="majorEastAsia" w:cs="Times New Roman"/>
          <w:color w:val="auto"/>
          <w:sz w:val="28"/>
          <w:szCs w:val="28"/>
        </w:rPr>
      </w:pPr>
      <w:r>
        <w:rPr>
          <w:rFonts w:eastAsiaTheme="majorEastAsia" w:cs="Times New Roman"/>
          <w:color w:val="auto"/>
          <w:sz w:val="28"/>
          <w:szCs w:val="28"/>
        </w:rPr>
        <w:t xml:space="preserve">3 </w:t>
      </w:r>
      <w:r>
        <w:rPr>
          <w:rFonts w:eastAsiaTheme="majorEastAsia" w:cs="Times New Roman"/>
          <w:color w:val="auto"/>
          <w:sz w:val="28"/>
          <w:szCs w:val="28"/>
        </w:rPr>
        <w:t>数据协议</w:t>
      </w:r>
    </w:p>
    <w:p w:rsidR="000C75B2" w:rsidRDefault="00974A75">
      <w:pPr>
        <w:pStyle w:val="2"/>
        <w:spacing w:before="0" w:after="0"/>
        <w:ind w:firstLineChars="0"/>
        <w:rPr>
          <w:rFonts w:eastAsiaTheme="majorEastAsia" w:cs="Times New Roman"/>
          <w:color w:val="auto"/>
        </w:rPr>
      </w:pPr>
      <w:r>
        <w:rPr>
          <w:rFonts w:eastAsiaTheme="majorEastAsia" w:cs="Times New Roman"/>
          <w:color w:val="auto"/>
        </w:rPr>
        <w:t>3.1</w:t>
      </w:r>
      <w:r>
        <w:rPr>
          <w:rFonts w:eastAsiaTheme="majorEastAsia" w:cs="Times New Roman"/>
          <w:color w:val="auto"/>
        </w:rPr>
        <w:t>数据协议</w:t>
      </w:r>
    </w:p>
    <w:p w:rsidR="000C75B2" w:rsidRDefault="00974A75">
      <w:pPr>
        <w:pStyle w:val="3"/>
        <w:spacing w:before="0" w:after="0"/>
        <w:ind w:firstLineChars="0"/>
        <w:rPr>
          <w:rFonts w:eastAsiaTheme="majorEastAsia" w:cs="Times New Roman"/>
          <w:color w:val="auto"/>
        </w:rPr>
      </w:pPr>
      <w:r>
        <w:rPr>
          <w:rFonts w:eastAsiaTheme="majorEastAsia" w:cs="Times New Roman" w:hint="eastAsia"/>
          <w:color w:val="auto"/>
        </w:rPr>
        <w:t xml:space="preserve">3.1.1 </w:t>
      </w:r>
      <w:r>
        <w:rPr>
          <w:rFonts w:eastAsiaTheme="majorEastAsia" w:cs="Times New Roman" w:hint="eastAsia"/>
          <w:color w:val="auto"/>
        </w:rPr>
        <w:t>帧格式</w:t>
      </w:r>
    </w:p>
    <w:p w:rsidR="000C75B2" w:rsidRDefault="00974A75">
      <w:pPr>
        <w:ind w:firstLine="480"/>
        <w:rPr>
          <w:rFonts w:cs="Times New Roman"/>
          <w:color w:val="auto"/>
        </w:rPr>
      </w:pPr>
      <w:r>
        <w:rPr>
          <w:rFonts w:cs="Times New Roman" w:hint="eastAsia"/>
          <w:color w:val="auto"/>
        </w:rPr>
        <w:t>协议分为内部协议和外部协议。</w:t>
      </w:r>
    </w:p>
    <w:p w:rsidR="000C75B2" w:rsidRDefault="00974A75">
      <w:pPr>
        <w:pStyle w:val="a3"/>
        <w:keepNext/>
        <w:ind w:firstLine="482"/>
        <w:jc w:val="center"/>
        <w:rPr>
          <w:b/>
          <w:i w:val="0"/>
        </w:rPr>
      </w:pPr>
      <w:r>
        <w:rPr>
          <w:rFonts w:hint="eastAsia"/>
          <w:b/>
          <w:i w:val="0"/>
        </w:rPr>
        <w:t>表</w:t>
      </w:r>
      <w:r>
        <w:rPr>
          <w:rFonts w:hint="eastAsia"/>
          <w:b/>
          <w:i w:val="0"/>
        </w:rPr>
        <w:t xml:space="preserve"> </w:t>
      </w:r>
      <w:r>
        <w:rPr>
          <w:b/>
          <w:i w:val="0"/>
        </w:rPr>
        <w:fldChar w:fldCharType="begin"/>
      </w:r>
      <w:r>
        <w:rPr>
          <w:b/>
          <w:i w:val="0"/>
        </w:rPr>
        <w:instrText xml:space="preserve"> </w:instrText>
      </w:r>
      <w:r>
        <w:rPr>
          <w:rFonts w:hint="eastAsia"/>
          <w:b/>
          <w:i w:val="0"/>
        </w:rPr>
        <w:instrText xml:space="preserve">SEQ </w:instrText>
      </w:r>
      <w:r>
        <w:rPr>
          <w:rFonts w:hint="eastAsia"/>
          <w:b/>
          <w:i w:val="0"/>
        </w:rPr>
        <w:instrText>表</w:instrText>
      </w:r>
      <w:r>
        <w:rPr>
          <w:rFonts w:hint="eastAsia"/>
          <w:b/>
          <w:i w:val="0"/>
        </w:rPr>
        <w:instrText xml:space="preserve"> \* ARABIC</w:instrText>
      </w:r>
      <w:r>
        <w:rPr>
          <w:b/>
          <w:i w:val="0"/>
        </w:rPr>
        <w:instrText xml:space="preserve"> </w:instrText>
      </w:r>
      <w:r>
        <w:rPr>
          <w:b/>
          <w:i w:val="0"/>
        </w:rPr>
        <w:fldChar w:fldCharType="separate"/>
      </w:r>
      <w:r w:rsidR="00143B2F">
        <w:rPr>
          <w:b/>
          <w:i w:val="0"/>
          <w:noProof/>
        </w:rPr>
        <w:t>1</w:t>
      </w:r>
      <w:r>
        <w:rPr>
          <w:b/>
          <w:i w:val="0"/>
        </w:rPr>
        <w:fldChar w:fldCharType="end"/>
      </w:r>
      <w:r>
        <w:rPr>
          <w:rFonts w:hint="eastAsia"/>
          <w:b/>
          <w:i w:val="0"/>
        </w:rPr>
        <w:t xml:space="preserve"> </w:t>
      </w:r>
      <w:r>
        <w:rPr>
          <w:rFonts w:hint="eastAsia"/>
          <w:b/>
          <w:i w:val="0"/>
        </w:rPr>
        <w:t>数据帧格式</w:t>
      </w:r>
    </w:p>
    <w:tbl>
      <w:tblPr>
        <w:tblStyle w:val="ad"/>
        <w:tblW w:w="10657" w:type="dxa"/>
        <w:jc w:val="center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1609"/>
        <w:gridCol w:w="1539"/>
        <w:gridCol w:w="2159"/>
        <w:gridCol w:w="5350"/>
      </w:tblGrid>
      <w:tr w:rsidR="000C75B2">
        <w:trPr>
          <w:trHeight w:val="414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标识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字节数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数据类型</w:t>
            </w:r>
          </w:p>
        </w:tc>
        <w:tc>
          <w:tcPr>
            <w:tcW w:w="5350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数据内容</w:t>
            </w:r>
          </w:p>
        </w:tc>
      </w:tr>
      <w:tr w:rsidR="000C75B2">
        <w:trPr>
          <w:trHeight w:val="383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帧头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5350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0x55AA</w:t>
            </w:r>
          </w:p>
        </w:tc>
      </w:tr>
      <w:tr w:rsidR="000C75B2">
        <w:trPr>
          <w:trHeight w:val="469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标识符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5350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0xFF00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：模式命令帧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0xFF02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：目标信息帧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0xFF04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：参数更新帧</w:t>
            </w:r>
          </w:p>
        </w:tc>
      </w:tr>
      <w:tr w:rsidR="000C75B2">
        <w:trPr>
          <w:trHeight w:val="455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帧计数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int</w:t>
            </w:r>
          </w:p>
        </w:tc>
        <w:tc>
          <w:tcPr>
            <w:tcW w:w="5350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0x00000000~0xffffffff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循环，由接收者进行同步</w:t>
            </w:r>
          </w:p>
        </w:tc>
      </w:tr>
      <w:tr w:rsidR="000C75B2">
        <w:trPr>
          <w:trHeight w:val="342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帧内容长度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int</w:t>
            </w:r>
          </w:p>
        </w:tc>
        <w:tc>
          <w:tcPr>
            <w:tcW w:w="5350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帧内容的大小，单位为字节</w:t>
            </w:r>
          </w:p>
        </w:tc>
      </w:tr>
      <w:tr w:rsidR="000C75B2">
        <w:trPr>
          <w:trHeight w:val="408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帧内容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n</w:t>
            </w:r>
          </w:p>
        </w:tc>
        <w:tc>
          <w:tcPr>
            <w:tcW w:w="2159" w:type="dxa"/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5350" w:type="dxa"/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0C75B2">
        <w:trPr>
          <w:trHeight w:val="408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雷达标识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5350" w:type="dxa"/>
          </w:tcPr>
          <w:p w:rsidR="00811A1C" w:rsidRDefault="00811A1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2C018D">
              <w:rPr>
                <w:rFonts w:cs="Times New Roman" w:hint="eastAsia"/>
                <w:color w:val="auto"/>
                <w:szCs w:val="21"/>
              </w:rPr>
              <w:t>6</w:t>
            </w:r>
            <w:r w:rsidRPr="002C018D">
              <w:rPr>
                <w:rFonts w:cs="Times New Roman" w:hint="eastAsia"/>
                <w:color w:val="auto"/>
                <w:szCs w:val="21"/>
              </w:rPr>
              <w:t>：</w:t>
            </w:r>
            <w:r w:rsidRPr="002C018D">
              <w:rPr>
                <w:rFonts w:cs="Times New Roman" w:hint="eastAsia"/>
                <w:color w:val="auto"/>
                <w:szCs w:val="21"/>
              </w:rPr>
              <w:t>RD06</w:t>
            </w:r>
            <w:r w:rsidRPr="002C018D">
              <w:rPr>
                <w:rFonts w:cs="Times New Roman" w:hint="eastAsia"/>
                <w:color w:val="auto"/>
                <w:szCs w:val="21"/>
              </w:rPr>
              <w:t>；</w:t>
            </w:r>
            <w:r w:rsidRPr="002C018D">
              <w:rPr>
                <w:rFonts w:cs="Times New Roman" w:hint="eastAsia"/>
                <w:color w:val="auto"/>
                <w:szCs w:val="21"/>
              </w:rPr>
              <w:t>7</w:t>
            </w:r>
            <w:r w:rsidRPr="002C018D">
              <w:rPr>
                <w:rFonts w:cs="Times New Roman" w:hint="eastAsia"/>
                <w:color w:val="auto"/>
                <w:szCs w:val="21"/>
              </w:rPr>
              <w:t>：</w:t>
            </w:r>
            <w:r w:rsidRPr="002C018D">
              <w:rPr>
                <w:rFonts w:cs="Times New Roman" w:hint="eastAsia"/>
                <w:color w:val="auto"/>
                <w:szCs w:val="21"/>
              </w:rPr>
              <w:t>RD07</w:t>
            </w:r>
            <w:r w:rsidRPr="002C018D">
              <w:rPr>
                <w:rFonts w:cs="Times New Roman" w:hint="eastAsia"/>
                <w:color w:val="auto"/>
                <w:szCs w:val="21"/>
              </w:rPr>
              <w:t>；</w:t>
            </w:r>
            <w:r w:rsidRPr="002C018D">
              <w:rPr>
                <w:rFonts w:cs="Times New Roman" w:hint="eastAsia"/>
                <w:color w:val="auto"/>
                <w:szCs w:val="21"/>
              </w:rPr>
              <w:t>8</w:t>
            </w:r>
            <w:r w:rsidRPr="002C018D">
              <w:rPr>
                <w:rFonts w:cs="Times New Roman" w:hint="eastAsia"/>
                <w:color w:val="auto"/>
                <w:szCs w:val="21"/>
              </w:rPr>
              <w:t>：</w:t>
            </w:r>
            <w:r w:rsidRPr="002C018D">
              <w:rPr>
                <w:rFonts w:cs="Times New Roman" w:hint="eastAsia"/>
                <w:color w:val="auto"/>
                <w:szCs w:val="21"/>
              </w:rPr>
              <w:t>RD08</w:t>
            </w:r>
            <w:r w:rsidRPr="002C018D">
              <w:rPr>
                <w:rFonts w:cs="Times New Roman" w:hint="eastAsia"/>
                <w:color w:val="auto"/>
                <w:szCs w:val="21"/>
              </w:rPr>
              <w:t>；</w:t>
            </w:r>
            <w:r w:rsidRPr="002C018D">
              <w:rPr>
                <w:rFonts w:cs="Times New Roman" w:hint="eastAsia"/>
                <w:color w:val="auto"/>
                <w:szCs w:val="21"/>
              </w:rPr>
              <w:t>10</w:t>
            </w:r>
            <w:r w:rsidRPr="002C018D">
              <w:rPr>
                <w:rFonts w:cs="Times New Roman" w:hint="eastAsia"/>
                <w:color w:val="auto"/>
                <w:szCs w:val="21"/>
              </w:rPr>
              <w:t>：</w:t>
            </w:r>
            <w:r w:rsidRPr="002C018D">
              <w:rPr>
                <w:rFonts w:cs="Times New Roman" w:hint="eastAsia"/>
                <w:color w:val="auto"/>
                <w:szCs w:val="21"/>
              </w:rPr>
              <w:t>RD10</w:t>
            </w:r>
            <w:r w:rsidRPr="002C018D">
              <w:rPr>
                <w:rFonts w:cs="Times New Roman" w:hint="eastAsia"/>
                <w:color w:val="auto"/>
                <w:szCs w:val="21"/>
              </w:rPr>
              <w:t>；</w:t>
            </w:r>
            <w:r w:rsidRPr="002C018D">
              <w:rPr>
                <w:rFonts w:cs="Times New Roman"/>
                <w:color w:val="auto"/>
                <w:szCs w:val="21"/>
              </w:rPr>
              <w:t>…</w:t>
            </w:r>
            <w:r w:rsidRPr="002C018D">
              <w:rPr>
                <w:rFonts w:cs="Times New Roman" w:hint="eastAsia"/>
                <w:color w:val="auto"/>
                <w:szCs w:val="21"/>
              </w:rPr>
              <w:t>..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该字节只有雷达发送的数据包有效。</w:t>
            </w:r>
          </w:p>
        </w:tc>
      </w:tr>
      <w:tr w:rsidR="000C75B2">
        <w:trPr>
          <w:trHeight w:val="408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厂家标识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unsigned char</w:t>
            </w:r>
          </w:p>
        </w:tc>
        <w:tc>
          <w:tcPr>
            <w:tcW w:w="5350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Bit3:bit0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：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保留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Bit7:bit4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：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厂家标识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0x00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：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默认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协议；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0x0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A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：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A1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厂家协议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。该字节要求显控下发命令时有效。</w:t>
            </w:r>
          </w:p>
        </w:tc>
      </w:tr>
      <w:tr w:rsidR="000C75B2">
        <w:trPr>
          <w:trHeight w:val="43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保留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5350" w:type="dxa"/>
          </w:tcPr>
          <w:p w:rsidR="000C75B2" w:rsidRDefault="00974A75" w:rsidP="00143B2F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协议版本号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V2.</w:t>
            </w:r>
            <w:r w:rsidR="00143B2F">
              <w:rPr>
                <w:rFonts w:asciiTheme="minorHAnsi" w:hAnsiTheme="minorHAnsi" w:cstheme="minorHAnsi" w:hint="eastAsia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，则子版本号为</w:t>
            </w:r>
            <w:r w:rsidR="00143B2F">
              <w:rPr>
                <w:rFonts w:asciiTheme="minorHAnsi" w:hAnsiTheme="minorHAnsi" w:cstheme="minorHAnsi" w:hint="eastAsia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。该字节只有雷达发送的数据包有效。</w:t>
            </w:r>
          </w:p>
        </w:tc>
      </w:tr>
      <w:tr w:rsidR="000C75B2">
        <w:trPr>
          <w:trHeight w:val="414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校验和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215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5350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除帧头外前面所有数据求和取最低字节</w:t>
            </w:r>
          </w:p>
        </w:tc>
      </w:tr>
      <w:tr w:rsidR="000C75B2">
        <w:trPr>
          <w:trHeight w:val="420"/>
          <w:jc w:val="center"/>
        </w:trPr>
        <w:tc>
          <w:tcPr>
            <w:tcW w:w="160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合计</w:t>
            </w:r>
          </w:p>
        </w:tc>
        <w:tc>
          <w:tcPr>
            <w:tcW w:w="1539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16+n</w:t>
            </w:r>
          </w:p>
        </w:tc>
        <w:tc>
          <w:tcPr>
            <w:tcW w:w="2159" w:type="dxa"/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5350" w:type="dxa"/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:rsidR="000C75B2" w:rsidRDefault="000C75B2">
      <w:pPr>
        <w:ind w:firstLineChars="0" w:firstLine="0"/>
        <w:rPr>
          <w:rFonts w:cs="Times New Roman"/>
          <w:color w:val="auto"/>
        </w:rPr>
      </w:pPr>
    </w:p>
    <w:p w:rsidR="000C75B2" w:rsidRDefault="00974A75">
      <w:pPr>
        <w:pStyle w:val="3"/>
        <w:spacing w:before="0" w:after="0"/>
        <w:ind w:firstLineChars="0"/>
        <w:rPr>
          <w:rFonts w:eastAsiaTheme="majorEastAsia" w:cs="Times New Roman"/>
          <w:color w:val="auto"/>
        </w:rPr>
      </w:pPr>
      <w:r>
        <w:rPr>
          <w:rFonts w:eastAsiaTheme="majorEastAsia" w:cs="Times New Roman" w:hint="eastAsia"/>
          <w:color w:val="auto"/>
        </w:rPr>
        <w:t xml:space="preserve">3.1.2 </w:t>
      </w:r>
      <w:r>
        <w:rPr>
          <w:rFonts w:eastAsiaTheme="majorEastAsia" w:cs="Times New Roman" w:hint="eastAsia"/>
          <w:color w:val="auto"/>
        </w:rPr>
        <w:t>待机指令</w:t>
      </w:r>
    </w:p>
    <w:p w:rsidR="000C75B2" w:rsidRDefault="00974A75">
      <w:pPr>
        <w:ind w:firstLine="480"/>
      </w:pPr>
      <w:r>
        <w:rPr>
          <w:rFonts w:cs="Times New Roman" w:hint="eastAsia"/>
          <w:color w:val="auto"/>
        </w:rPr>
        <w:t>显控发送至雷达。</w:t>
      </w:r>
    </w:p>
    <w:p w:rsidR="000C75B2" w:rsidRDefault="00974A75">
      <w:pPr>
        <w:pStyle w:val="a3"/>
        <w:keepNext/>
        <w:ind w:firstLine="482"/>
        <w:jc w:val="center"/>
        <w:rPr>
          <w:b/>
          <w:i w:val="0"/>
        </w:rPr>
      </w:pPr>
      <w:r>
        <w:rPr>
          <w:rFonts w:hint="eastAsia"/>
          <w:b/>
          <w:i w:val="0"/>
        </w:rPr>
        <w:lastRenderedPageBreak/>
        <w:t>表</w:t>
      </w:r>
      <w:r>
        <w:rPr>
          <w:rFonts w:hint="eastAsia"/>
          <w:b/>
          <w:i w:val="0"/>
        </w:rPr>
        <w:t xml:space="preserve"> </w:t>
      </w:r>
      <w:r>
        <w:rPr>
          <w:b/>
          <w:i w:val="0"/>
        </w:rPr>
        <w:fldChar w:fldCharType="begin"/>
      </w:r>
      <w:r>
        <w:rPr>
          <w:b/>
          <w:i w:val="0"/>
        </w:rPr>
        <w:instrText xml:space="preserve"> </w:instrText>
      </w:r>
      <w:r>
        <w:rPr>
          <w:rFonts w:hint="eastAsia"/>
          <w:b/>
          <w:i w:val="0"/>
        </w:rPr>
        <w:instrText xml:space="preserve">SEQ </w:instrText>
      </w:r>
      <w:r>
        <w:rPr>
          <w:rFonts w:hint="eastAsia"/>
          <w:b/>
          <w:i w:val="0"/>
        </w:rPr>
        <w:instrText>表</w:instrText>
      </w:r>
      <w:r>
        <w:rPr>
          <w:rFonts w:hint="eastAsia"/>
          <w:b/>
          <w:i w:val="0"/>
        </w:rPr>
        <w:instrText xml:space="preserve"> \* ARABIC</w:instrText>
      </w:r>
      <w:r>
        <w:rPr>
          <w:b/>
          <w:i w:val="0"/>
        </w:rPr>
        <w:instrText xml:space="preserve"> </w:instrText>
      </w:r>
      <w:r>
        <w:rPr>
          <w:b/>
          <w:i w:val="0"/>
        </w:rPr>
        <w:fldChar w:fldCharType="separate"/>
      </w:r>
      <w:r w:rsidR="00143B2F">
        <w:rPr>
          <w:b/>
          <w:i w:val="0"/>
          <w:noProof/>
        </w:rPr>
        <w:t>2</w:t>
      </w:r>
      <w:r>
        <w:rPr>
          <w:b/>
          <w:i w:val="0"/>
        </w:rPr>
        <w:fldChar w:fldCharType="end"/>
      </w:r>
      <w:r>
        <w:rPr>
          <w:rFonts w:hint="eastAsia"/>
          <w:b/>
          <w:i w:val="0"/>
        </w:rPr>
        <w:t xml:space="preserve"> </w:t>
      </w:r>
      <w:r>
        <w:rPr>
          <w:rFonts w:hint="eastAsia"/>
          <w:b/>
          <w:i w:val="0"/>
        </w:rPr>
        <w:t>待机指令内容</w:t>
      </w:r>
    </w:p>
    <w:tbl>
      <w:tblPr>
        <w:tblW w:w="1049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1461"/>
        <w:gridCol w:w="2089"/>
        <w:gridCol w:w="4177"/>
      </w:tblGrid>
      <w:tr w:rsidR="000C75B2">
        <w:trPr>
          <w:jc w:val="center"/>
        </w:trPr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标识</w:t>
            </w:r>
          </w:p>
        </w:tc>
        <w:tc>
          <w:tcPr>
            <w:tcW w:w="14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字节数</w:t>
            </w:r>
          </w:p>
        </w:tc>
        <w:tc>
          <w:tcPr>
            <w:tcW w:w="20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数据类型</w:t>
            </w:r>
          </w:p>
        </w:tc>
        <w:tc>
          <w:tcPr>
            <w:tcW w:w="41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定义</w:t>
            </w:r>
          </w:p>
        </w:tc>
      </w:tr>
      <w:tr w:rsidR="000C75B2">
        <w:trPr>
          <w:jc w:val="center"/>
        </w:trPr>
        <w:tc>
          <w:tcPr>
            <w:tcW w:w="2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模式类型</w:t>
            </w:r>
          </w:p>
        </w:tc>
        <w:tc>
          <w:tcPr>
            <w:tcW w:w="146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2089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0x00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：待机模式</w:t>
            </w:r>
          </w:p>
        </w:tc>
      </w:tr>
      <w:tr w:rsidR="000C75B2">
        <w:trPr>
          <w:jc w:val="center"/>
        </w:trPr>
        <w:tc>
          <w:tcPr>
            <w:tcW w:w="2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461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08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406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合计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407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:rsidR="000C75B2" w:rsidRDefault="000C75B2">
      <w:pPr>
        <w:ind w:firstLineChars="0" w:firstLine="0"/>
        <w:rPr>
          <w:rFonts w:cs="Times New Roman"/>
          <w:color w:val="auto"/>
        </w:rPr>
      </w:pPr>
    </w:p>
    <w:p w:rsidR="000C75B2" w:rsidRDefault="00974A75">
      <w:pPr>
        <w:pStyle w:val="3"/>
        <w:spacing w:before="0" w:after="0"/>
        <w:ind w:firstLineChars="0"/>
        <w:rPr>
          <w:rFonts w:eastAsiaTheme="majorEastAsia" w:cs="Times New Roman"/>
          <w:color w:val="auto"/>
        </w:rPr>
      </w:pPr>
      <w:r>
        <w:rPr>
          <w:rFonts w:eastAsiaTheme="majorEastAsia" w:cs="Times New Roman" w:hint="eastAsia"/>
          <w:color w:val="auto"/>
        </w:rPr>
        <w:t xml:space="preserve">3.1.3 </w:t>
      </w:r>
      <w:r>
        <w:rPr>
          <w:rFonts w:eastAsiaTheme="majorEastAsia" w:cs="Times New Roman" w:hint="eastAsia"/>
          <w:color w:val="auto"/>
        </w:rPr>
        <w:t>搜索指令</w:t>
      </w:r>
    </w:p>
    <w:p w:rsidR="000C75B2" w:rsidRDefault="00974A75">
      <w:pPr>
        <w:ind w:firstLineChars="0" w:firstLine="420"/>
        <w:rPr>
          <w:rFonts w:cs="Times New Roman"/>
          <w:color w:val="auto"/>
        </w:rPr>
      </w:pPr>
      <w:r>
        <w:rPr>
          <w:rFonts w:cs="Times New Roman" w:hint="eastAsia"/>
          <w:color w:val="auto"/>
        </w:rPr>
        <w:t>显控发送至雷达。</w:t>
      </w:r>
    </w:p>
    <w:p w:rsidR="000C75B2" w:rsidRDefault="00974A75">
      <w:pPr>
        <w:pStyle w:val="a3"/>
        <w:keepNext/>
        <w:ind w:firstLine="482"/>
        <w:jc w:val="center"/>
        <w:rPr>
          <w:b/>
          <w:i w:val="0"/>
        </w:rPr>
      </w:pPr>
      <w:r>
        <w:rPr>
          <w:rFonts w:hint="eastAsia"/>
          <w:b/>
          <w:i w:val="0"/>
        </w:rPr>
        <w:t>表</w:t>
      </w:r>
      <w:r>
        <w:rPr>
          <w:rFonts w:hint="eastAsia"/>
          <w:b/>
          <w:i w:val="0"/>
        </w:rPr>
        <w:t xml:space="preserve"> 3</w:t>
      </w:r>
      <w:r>
        <w:rPr>
          <w:rFonts w:hint="eastAsia"/>
          <w:b/>
          <w:i w:val="0"/>
        </w:rPr>
        <w:t>搜索指令内容</w:t>
      </w:r>
    </w:p>
    <w:tbl>
      <w:tblPr>
        <w:tblW w:w="1049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1074"/>
        <w:gridCol w:w="1842"/>
        <w:gridCol w:w="4811"/>
      </w:tblGrid>
      <w:tr w:rsidR="000C75B2">
        <w:trPr>
          <w:jc w:val="center"/>
        </w:trPr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标识</w:t>
            </w:r>
          </w:p>
        </w:tc>
        <w:tc>
          <w:tcPr>
            <w:tcW w:w="10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字节数</w:t>
            </w:r>
          </w:p>
        </w:tc>
        <w:tc>
          <w:tcPr>
            <w:tcW w:w="18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数据类型</w:t>
            </w:r>
          </w:p>
        </w:tc>
        <w:tc>
          <w:tcPr>
            <w:tcW w:w="48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定义</w:t>
            </w:r>
          </w:p>
        </w:tc>
      </w:tr>
      <w:tr w:rsidR="000C75B2">
        <w:trPr>
          <w:jc w:val="center"/>
        </w:trPr>
        <w:tc>
          <w:tcPr>
            <w:tcW w:w="2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模式类型</w:t>
            </w:r>
          </w:p>
        </w:tc>
        <w:tc>
          <w:tcPr>
            <w:tcW w:w="107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0x11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：搜索模式</w:t>
            </w:r>
          </w:p>
        </w:tc>
      </w:tr>
      <w:tr w:rsidR="000C75B2">
        <w:trPr>
          <w:jc w:val="center"/>
        </w:trPr>
        <w:tc>
          <w:tcPr>
            <w:tcW w:w="2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74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雷达前端数目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取值范围：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1-4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根据实际安装情况填写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 ID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频点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0~20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30M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步进，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对应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9.2GHz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对应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9.8GHz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；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0x0A</w:t>
            </w:r>
          </w:p>
        </w:tc>
      </w:tr>
      <w:tr w:rsidR="000C75B2">
        <w:trPr>
          <w:jc w:val="center"/>
        </w:trPr>
        <w:tc>
          <w:tcPr>
            <w:tcW w:w="2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波控收发控制</w:t>
            </w:r>
          </w:p>
        </w:tc>
        <w:tc>
          <w:tcPr>
            <w:tcW w:w="107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500" w:firstLine="1050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0x00—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收发都不开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静默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</w:tc>
      </w:tr>
      <w:tr w:rsidR="000C75B2">
        <w:trPr>
          <w:trHeight w:val="90"/>
          <w:jc w:val="center"/>
        </w:trPr>
        <w:tc>
          <w:tcPr>
            <w:tcW w:w="2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74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500" w:firstLine="1050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0x03—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收发都开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发射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500" w:firstLine="1050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0x03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起始角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结束角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起始角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结束角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距离补偿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方位角补偿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color w:val="000000" w:themeColor="text1"/>
                <w:sz w:val="21"/>
                <w:szCs w:val="21"/>
              </w:rPr>
              <w:t>范围</w:t>
            </w:r>
            <w:r>
              <w:rPr>
                <w:rFonts w:asciiTheme="minorHAnsi" w:hAnsiTheme="minorHAnsi" w:cstheme="minorHAnsi" w:hint="eastAsia"/>
                <w:color w:val="000000" w:themeColor="text1"/>
                <w:sz w:val="21"/>
                <w:szCs w:val="21"/>
              </w:rPr>
              <w:t>-180~180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lastRenderedPageBreak/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俯仰角补偿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color w:val="000000" w:themeColor="text1"/>
                <w:sz w:val="21"/>
                <w:szCs w:val="21"/>
              </w:rPr>
              <w:t>范围</w:t>
            </w:r>
            <w:r>
              <w:rPr>
                <w:rFonts w:asciiTheme="minorHAnsi" w:hAnsiTheme="minorHAnsi" w:cstheme="minorHAnsi" w:hint="eastAsia"/>
                <w:color w:val="000000" w:themeColor="text1"/>
                <w:sz w:val="21"/>
                <w:szCs w:val="21"/>
              </w:rPr>
              <w:t>-180~180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阵面仰角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平台安装仰角，精度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0.01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，该角度为雷达的初始俯仰角度，符号为上正下负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解析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阵面俯仰角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*100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阵面横滚角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精平台安装水平角，精度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0.01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。该角度为雷达的左右水平角度，用于雷达全区域扫描补偿，左侧高为负值，右侧高为正值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解析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阵面横滚角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*100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阵面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方位架设角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，范围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0~360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默认为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经度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纬度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高度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 ID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1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频点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0~20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30M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步进，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对应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9.2GHz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对应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9.8GHz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0x06</w:t>
            </w:r>
          </w:p>
        </w:tc>
      </w:tr>
      <w:tr w:rsidR="000C75B2">
        <w:trPr>
          <w:jc w:val="center"/>
        </w:trPr>
        <w:tc>
          <w:tcPr>
            <w:tcW w:w="2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波控收发控制</w:t>
            </w:r>
          </w:p>
        </w:tc>
        <w:tc>
          <w:tcPr>
            <w:tcW w:w="107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  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0x00—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收发都不开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静默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74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0x03—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收发都开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发射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0x03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起始角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结束角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起始角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结束角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距离补偿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方位角补偿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lastRenderedPageBreak/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俯仰角补偿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阵面仰角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平台安装仰角，精度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0.01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，该角度为雷达的初始俯仰角度，符号为上正下负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解析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阵面俯仰角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*100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阵面横滚角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精平台安装水平角，精度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0.01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。该角度为雷达的左右水平角度，用于雷达全区域扫描补偿，左侧高为负值，右侧高为正值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解析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阵面横滚角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*100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阵面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方位架设角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，范围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0~360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默认为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90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°，默认值：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90*10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经度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纬度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高度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 ID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2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频点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0~20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30M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步进，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对应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9.2GHz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对应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9.8GHz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0x08</w:t>
            </w:r>
          </w:p>
        </w:tc>
      </w:tr>
      <w:tr w:rsidR="000C75B2">
        <w:trPr>
          <w:jc w:val="center"/>
        </w:trPr>
        <w:tc>
          <w:tcPr>
            <w:tcW w:w="2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波控收发控制</w:t>
            </w:r>
          </w:p>
        </w:tc>
        <w:tc>
          <w:tcPr>
            <w:tcW w:w="107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 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0x00—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收发都不开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静默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74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0x03—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收发都开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发射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0x03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起始角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结束角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起始角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结束角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距离补偿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方位角补偿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俯仰角补偿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阵面仰角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平台安装仰角，精度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0.01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，该角度为雷达的初始俯仰角度，符号为上正下负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解析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阵面俯仰角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*100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阵面横滚角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精平台安装水平角，精度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0.01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。该角度为雷达的左右水平角度，用于雷达全区域扫描补偿，左侧高为负值，右侧高为正值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解析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阵面横滚角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*100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阵面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方位架设角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，范围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0~360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默认为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180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°，默认值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180*10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经度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纬度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高度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 ID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3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频点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0~20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30M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步进，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对应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9.2GHz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20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对应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9.8GHz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0x0e</w:t>
            </w:r>
          </w:p>
        </w:tc>
      </w:tr>
      <w:tr w:rsidR="000C75B2">
        <w:trPr>
          <w:jc w:val="center"/>
        </w:trPr>
        <w:tc>
          <w:tcPr>
            <w:tcW w:w="2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波控收发控制</w:t>
            </w:r>
          </w:p>
        </w:tc>
        <w:tc>
          <w:tcPr>
            <w:tcW w:w="107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  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0x00—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收发都不开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静默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74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0x03—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收发都开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发射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)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0x03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起始角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结束角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起始角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静默区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结束角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0°~360°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0.1°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，无效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7FFFH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距离补偿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lastRenderedPageBreak/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方位角补偿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俯仰角补偿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上报显控处补偿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阵面仰角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平台安装仰角，精度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0.01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，该角度为雷达的初始俯仰角度，符号为上正下负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解析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阵面俯仰角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*100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阵面横滚角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精平台安装水平角，精度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0.01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。该角度为雷达的左右水平角度，用于雷达全区域扫描补偿，左侧高为负值，右侧高为正值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解析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0xFF03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：状态信息帧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阵面横滚角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*100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阵面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方位架设角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，范围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0~360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默认为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270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°，默认值：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270*10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经度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纬度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高度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double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架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信息）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</w:t>
            </w:r>
            <w:r w:rsidR="004E6699"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4E6699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4E6699" w:rsidRDefault="004E6699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俯仰覆盖范围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4E6699" w:rsidRDefault="004E6699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4E6699" w:rsidRDefault="004E6699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A86816"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4E6699" w:rsidRDefault="004E6699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0x00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：俯仰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30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度覆盖；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0x11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：俯仰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60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度覆盖；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0x22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：俯仰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75</w:t>
            </w:r>
            <w:r w:rsidRPr="00A86816"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度覆盖；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使用模式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0x00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：对空模式，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0x11</w:t>
            </w:r>
            <w:r>
              <w:rPr>
                <w:rFonts w:asciiTheme="minorHAnsi" w:hAnsiTheme="minorHAnsi" w:cstheme="minorHAnsi" w:hint="eastAsia"/>
                <w:b/>
                <w:color w:val="000000" w:themeColor="text1"/>
                <w:sz w:val="21"/>
                <w:szCs w:val="21"/>
              </w:rPr>
              <w:t>：对地模式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量程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0x11:7.5km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；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0x22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15km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0x11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3km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以内高度下限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，用于剔除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3km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以内（含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3km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）高度低于该高度的目标，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100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3km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以外高度下限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，用于剔除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3km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以外高度低于该高度的目标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100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高度上限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，剔除高度不小于该值的目标，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700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速度下限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0.1m/s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，剔除绝对速度低于该值得目标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lastRenderedPageBreak/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>速度上限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0.1m/s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，剔除绝对速度大于该值得目标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30m/s , 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30*10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目标上报距离上限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7500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目标上报距离下限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 short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1m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200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备用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38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0x00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校北角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float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校北角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cs="Times New Roman" w:hint="eastAsia"/>
                <w:color w:val="auto"/>
                <w:szCs w:val="21"/>
              </w:rPr>
              <w:t>若雷达前端</w:t>
            </w:r>
            <w:r>
              <w:rPr>
                <w:rFonts w:cs="Times New Roman" w:hint="eastAsia"/>
                <w:color w:val="auto"/>
                <w:szCs w:val="21"/>
              </w:rPr>
              <w:t>1</w:t>
            </w:r>
            <w:r>
              <w:rPr>
                <w:rFonts w:cs="Times New Roman" w:hint="eastAsia"/>
                <w:color w:val="auto"/>
                <w:szCs w:val="21"/>
              </w:rPr>
              <w:t>安装了</w:t>
            </w:r>
            <w:r>
              <w:rPr>
                <w:rFonts w:cs="Times New Roman" w:hint="eastAsia"/>
                <w:color w:val="auto"/>
                <w:szCs w:val="21"/>
              </w:rPr>
              <w:t>GPS</w:t>
            </w:r>
            <w:r>
              <w:rPr>
                <w:rFonts w:cs="Times New Roman" w:hint="eastAsia"/>
                <w:color w:val="auto"/>
                <w:szCs w:val="21"/>
              </w:rPr>
              <w:t>，则解析</w:t>
            </w:r>
            <w:r>
              <w:rPr>
                <w:rFonts w:cs="Times New Roman" w:hint="eastAsia"/>
                <w:color w:val="auto"/>
                <w:szCs w:val="21"/>
              </w:rPr>
              <w:t xml:space="preserve"> </w:t>
            </w:r>
            <w:r>
              <w:rPr>
                <w:rFonts w:cs="Times New Roman"/>
                <w:color w:val="auto"/>
                <w:szCs w:val="21"/>
              </w:rPr>
              <w:t>0xFF03</w:t>
            </w:r>
            <w:r>
              <w:rPr>
                <w:rFonts w:cs="Times New Roman"/>
                <w:color w:val="auto"/>
                <w:szCs w:val="21"/>
              </w:rPr>
              <w:t>：状态信息帧</w:t>
            </w:r>
            <w:r>
              <w:rPr>
                <w:rFonts w:cs="Times New Roman" w:hint="eastAsia"/>
                <w:color w:val="auto"/>
                <w:szCs w:val="21"/>
              </w:rPr>
              <w:t xml:space="preserve">  </w:t>
            </w: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 w:hint="eastAsia"/>
                <w:color w:val="auto"/>
                <w:szCs w:val="21"/>
              </w:rPr>
              <w:t>校北角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识别使能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0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：不使能；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：使能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1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识别个数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unsigned char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取值：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1~2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默认值：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2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保留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c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har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x00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合计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75*4+107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0C75B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:rsidR="000C75B2" w:rsidRDefault="000C75B2">
      <w:pPr>
        <w:ind w:firstLineChars="0" w:firstLine="0"/>
        <w:rPr>
          <w:rFonts w:cs="Times New Roman"/>
          <w:color w:val="auto"/>
        </w:rPr>
      </w:pPr>
    </w:p>
    <w:p w:rsidR="000C75B2" w:rsidRDefault="00974A75">
      <w:pPr>
        <w:pStyle w:val="3"/>
        <w:spacing w:before="0" w:after="0"/>
        <w:ind w:firstLineChars="0"/>
        <w:rPr>
          <w:rFonts w:eastAsiaTheme="majorEastAsia" w:cs="Times New Roman"/>
          <w:color w:val="auto"/>
        </w:rPr>
      </w:pPr>
      <w:r>
        <w:rPr>
          <w:rFonts w:eastAsiaTheme="majorEastAsia" w:cs="Times New Roman" w:hint="eastAsia"/>
          <w:color w:val="auto"/>
        </w:rPr>
        <w:t xml:space="preserve">3.1.4 </w:t>
      </w:r>
      <w:r>
        <w:rPr>
          <w:rFonts w:eastAsiaTheme="majorEastAsia" w:cs="Times New Roman" w:hint="eastAsia"/>
          <w:color w:val="auto"/>
        </w:rPr>
        <w:t>跟踪指令</w:t>
      </w:r>
    </w:p>
    <w:p w:rsidR="000C75B2" w:rsidRDefault="00974A75">
      <w:pPr>
        <w:ind w:firstLineChars="0" w:firstLine="420"/>
        <w:rPr>
          <w:rFonts w:cs="Times New Roman"/>
          <w:color w:val="auto"/>
        </w:rPr>
      </w:pPr>
      <w:r>
        <w:rPr>
          <w:rFonts w:cs="Times New Roman" w:hint="eastAsia"/>
          <w:color w:val="auto"/>
        </w:rPr>
        <w:t>跟踪命令分为进入和取消跟踪跟踪为</w:t>
      </w:r>
      <w:r>
        <w:rPr>
          <w:rFonts w:cs="Times New Roman" w:hint="eastAsia"/>
          <w:color w:val="auto"/>
        </w:rPr>
        <w:t>2</w:t>
      </w:r>
      <w:r>
        <w:rPr>
          <w:rFonts w:cs="Times New Roman" w:hint="eastAsia"/>
          <w:color w:val="auto"/>
        </w:rPr>
        <w:t>条命令。</w:t>
      </w:r>
    </w:p>
    <w:p w:rsidR="000C75B2" w:rsidRDefault="00974A75">
      <w:pPr>
        <w:pStyle w:val="a3"/>
        <w:keepNext/>
        <w:adjustRightInd w:val="0"/>
        <w:snapToGrid w:val="0"/>
        <w:spacing w:before="0" w:after="0"/>
        <w:ind w:firstLine="482"/>
        <w:jc w:val="center"/>
        <w:rPr>
          <w:b/>
          <w:i w:val="0"/>
        </w:rPr>
      </w:pPr>
      <w:r>
        <w:rPr>
          <w:rFonts w:hint="eastAsia"/>
          <w:b/>
          <w:i w:val="0"/>
        </w:rPr>
        <w:t>表</w:t>
      </w:r>
      <w:r>
        <w:rPr>
          <w:rFonts w:hint="eastAsia"/>
          <w:b/>
          <w:i w:val="0"/>
        </w:rPr>
        <w:t xml:space="preserve"> </w:t>
      </w:r>
      <w:r>
        <w:rPr>
          <w:b/>
          <w:i w:val="0"/>
        </w:rPr>
        <w:t>4</w:t>
      </w:r>
      <w:r>
        <w:rPr>
          <w:rFonts w:hint="eastAsia"/>
          <w:b/>
          <w:i w:val="0"/>
        </w:rPr>
        <w:t xml:space="preserve"> </w:t>
      </w:r>
      <w:r>
        <w:rPr>
          <w:rFonts w:hint="eastAsia"/>
          <w:b/>
          <w:i w:val="0"/>
        </w:rPr>
        <w:t>跟踪指令帧内容</w:t>
      </w:r>
    </w:p>
    <w:tbl>
      <w:tblPr>
        <w:tblStyle w:val="ad"/>
        <w:tblpPr w:leftFromText="181" w:rightFromText="181" w:vertAnchor="text" w:horzAnchor="page" w:tblpX="687" w:tblpY="1"/>
        <w:tblOverlap w:val="never"/>
        <w:tblW w:w="10657" w:type="dxa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1981"/>
        <w:gridCol w:w="1472"/>
        <w:gridCol w:w="2059"/>
        <w:gridCol w:w="5145"/>
      </w:tblGrid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标识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字节数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数据类型</w:t>
            </w:r>
          </w:p>
        </w:tc>
        <w:tc>
          <w:tcPr>
            <w:tcW w:w="5145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定义</w:t>
            </w: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模式类型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145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：跟踪模式</w:t>
            </w: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跟踪类型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145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：进入跟踪</w:t>
            </w:r>
          </w:p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：取消跟踪</w:t>
            </w:r>
          </w:p>
        </w:tc>
      </w:tr>
      <w:tr w:rsidR="000C75B2">
        <w:trPr>
          <w:trHeight w:val="211"/>
        </w:trPr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跟踪目标数量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145" w:type="dxa"/>
          </w:tcPr>
          <w:p w:rsidR="000C75B2" w:rsidRDefault="00931918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单个</w:t>
            </w:r>
            <w:r w:rsidR="00974A75">
              <w:rPr>
                <w:rFonts w:asciiTheme="minorHAnsi" w:eastAsiaTheme="minorEastAsia" w:hAnsiTheme="minorHAnsi" w:cstheme="minorHAnsi"/>
                <w:color w:val="auto"/>
                <w:szCs w:val="21"/>
              </w:rPr>
              <w:t>雷达最多</w:t>
            </w:r>
            <w:r w:rsidR="00206048">
              <w:rPr>
                <w:rFonts w:asciiTheme="minorHAnsi" w:eastAsiaTheme="minorEastAsia" w:hAnsiTheme="minorHAnsi" w:cstheme="minorHAnsi"/>
                <w:color w:val="auto"/>
                <w:szCs w:val="21"/>
              </w:rPr>
              <w:t>6</w:t>
            </w:r>
            <w:r w:rsidR="00974A75"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个</w:t>
            </w:r>
          </w:p>
          <w:p w:rsidR="000C75B2" w:rsidRDefault="00931918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四面阵</w:t>
            </w:r>
            <w:r w:rsidR="00974A75">
              <w:rPr>
                <w:rFonts w:asciiTheme="minorHAnsi" w:eastAsiaTheme="minorEastAsia" w:hAnsiTheme="minorHAnsi" w:cstheme="minorHAnsi"/>
                <w:color w:val="auto"/>
                <w:szCs w:val="21"/>
              </w:rPr>
              <w:t>雷达最多</w:t>
            </w:r>
            <w:r w:rsidR="00206048">
              <w:rPr>
                <w:rFonts w:asciiTheme="minorHAnsi" w:eastAsiaTheme="minorEastAsia" w:hAnsiTheme="minorHAnsi" w:cstheme="minorHAnsi"/>
                <w:color w:val="auto"/>
                <w:szCs w:val="21"/>
              </w:rPr>
              <w:t>24</w:t>
            </w:r>
            <w:r w:rsidR="00974A75"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个，同一个雷达</w:t>
            </w:r>
            <w:r w:rsidR="00974A75">
              <w:rPr>
                <w:rFonts w:asciiTheme="minorHAnsi" w:eastAsiaTheme="minorEastAsia" w:hAnsiTheme="minorHAnsi" w:cstheme="minorHAnsi"/>
                <w:color w:val="auto"/>
                <w:szCs w:val="21"/>
              </w:rPr>
              <w:t>ID</w:t>
            </w:r>
            <w:r w:rsidR="00974A75">
              <w:rPr>
                <w:rFonts w:asciiTheme="minorHAnsi" w:eastAsiaTheme="minorEastAsia" w:hAnsiTheme="minorHAnsi" w:cstheme="minorHAnsi"/>
                <w:color w:val="auto"/>
                <w:szCs w:val="21"/>
              </w:rPr>
              <w:t>的目标最多</w:t>
            </w:r>
            <w:r w:rsidR="00206048">
              <w:rPr>
                <w:rFonts w:asciiTheme="minorHAnsi" w:eastAsiaTheme="minorEastAsia" w:hAnsiTheme="minorHAnsi" w:cstheme="minorHAnsi"/>
                <w:color w:val="auto"/>
                <w:szCs w:val="21"/>
              </w:rPr>
              <w:t>6</w:t>
            </w:r>
            <w:r w:rsidR="00974A75"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个，超过</w:t>
            </w:r>
            <w:r w:rsidR="00206048">
              <w:rPr>
                <w:rFonts w:asciiTheme="minorHAnsi" w:eastAsiaTheme="minorEastAsia" w:hAnsiTheme="minorHAnsi" w:cstheme="minorHAnsi"/>
                <w:color w:val="auto"/>
                <w:szCs w:val="21"/>
              </w:rPr>
              <w:t>6</w:t>
            </w:r>
            <w:r w:rsidR="00974A75"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个将被忽略。</w:t>
            </w:r>
          </w:p>
        </w:tc>
      </w:tr>
      <w:tr w:rsidR="000C75B2">
        <w:trPr>
          <w:trHeight w:val="211"/>
        </w:trPr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备用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128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char</w:t>
            </w:r>
          </w:p>
        </w:tc>
        <w:tc>
          <w:tcPr>
            <w:tcW w:w="5145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strike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0x00</w:t>
            </w: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备用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15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c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har</w:t>
            </w:r>
          </w:p>
        </w:tc>
        <w:tc>
          <w:tcPr>
            <w:tcW w:w="5145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0x00</w:t>
            </w: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雷达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ID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c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har</w:t>
            </w:r>
          </w:p>
        </w:tc>
        <w:tc>
          <w:tcPr>
            <w:tcW w:w="5145" w:type="dxa"/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sz w:val="21"/>
                <w:szCs w:val="21"/>
              </w:rPr>
              <w:t>取值：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>0~3</w:t>
            </w:r>
          </w:p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0xFF02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：目标信息帧</w:t>
            </w:r>
            <w:r>
              <w:rPr>
                <w:rFonts w:asciiTheme="minorHAnsi" w:hAnsiTheme="minorHAnsi" w:cstheme="minorHAnsi" w:hint="eastAsia"/>
                <w:sz w:val="21"/>
                <w:szCs w:val="21"/>
              </w:rPr>
              <w:t xml:space="preserve">   </w:t>
            </w:r>
            <w:r>
              <w:rPr>
                <w:rFonts w:asciiTheme="minorHAnsi" w:hAnsiTheme="minorHAnsi" w:cstheme="minorHAnsi"/>
                <w:color w:val="auto"/>
                <w:szCs w:val="21"/>
              </w:rPr>
              <w:t>前端</w:t>
            </w:r>
            <w:r>
              <w:rPr>
                <w:rFonts w:asciiTheme="minorHAnsi" w:hAnsiTheme="minorHAnsi" w:cstheme="minorHAnsi"/>
                <w:color w:val="auto"/>
                <w:szCs w:val="21"/>
              </w:rPr>
              <w:t>ID</w:t>
            </w:r>
          </w:p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lastRenderedPageBreak/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编号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145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szCs w:val="21"/>
              </w:rPr>
              <w:t>0xFF02</w:t>
            </w:r>
            <w:r>
              <w:rPr>
                <w:rFonts w:asciiTheme="minorHAnsi" w:hAnsiTheme="minorHAnsi" w:cstheme="minorHAnsi"/>
                <w:szCs w:val="21"/>
              </w:rPr>
              <w:t>：目标信息帧</w:t>
            </w:r>
            <w:r>
              <w:rPr>
                <w:rFonts w:asciiTheme="minorHAnsi" w:hAnsiTheme="minorHAnsi" w:cstheme="minorHAnsi" w:hint="eastAsia"/>
                <w:szCs w:val="21"/>
              </w:rPr>
              <w:t xml:space="preserve">   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航迹编号</w:t>
            </w: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距离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方位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俯仰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高度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速度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……</w:t>
            </w:r>
          </w:p>
        </w:tc>
        <w:tc>
          <w:tcPr>
            <w:tcW w:w="1472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  <w:tc>
          <w:tcPr>
            <w:tcW w:w="2059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  <w:tc>
          <w:tcPr>
            <w:tcW w:w="5145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此处省略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30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个目标参数</w:t>
            </w: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备用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15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c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har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雷达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ID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c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har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编号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距离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方位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俯仰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高度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1981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速度</w:t>
            </w:r>
          </w:p>
        </w:tc>
        <w:tc>
          <w:tcPr>
            <w:tcW w:w="1472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2059" w:type="dxa"/>
          </w:tcPr>
          <w:p w:rsidR="000C75B2" w:rsidRDefault="00974A75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145" w:type="dxa"/>
          </w:tcPr>
          <w:p w:rsidR="000C75B2" w:rsidRDefault="000C75B2">
            <w:pPr>
              <w:pStyle w:val="af6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</w:tbl>
    <w:p w:rsidR="000C75B2" w:rsidRDefault="00974A75">
      <w:pPr>
        <w:pStyle w:val="3"/>
        <w:spacing w:before="0" w:after="0"/>
        <w:ind w:firstLineChars="0"/>
        <w:rPr>
          <w:rFonts w:cs="Times New Roman"/>
          <w:color w:val="auto"/>
        </w:rPr>
      </w:pPr>
      <w:r>
        <w:rPr>
          <w:rFonts w:eastAsiaTheme="majorEastAsia" w:cs="Times New Roman" w:hint="eastAsia"/>
          <w:color w:val="auto"/>
        </w:rPr>
        <w:t xml:space="preserve">3.1.5 </w:t>
      </w:r>
      <w:r>
        <w:rPr>
          <w:rFonts w:eastAsiaTheme="majorEastAsia" w:cs="Times New Roman" w:hint="eastAsia"/>
          <w:color w:val="auto"/>
        </w:rPr>
        <w:t>状态帧</w:t>
      </w:r>
    </w:p>
    <w:p w:rsidR="000C75B2" w:rsidRDefault="00974A75">
      <w:pPr>
        <w:pStyle w:val="a3"/>
        <w:keepNext/>
        <w:ind w:firstLine="422"/>
        <w:jc w:val="center"/>
        <w:rPr>
          <w:b/>
          <w:i w:val="0"/>
          <w:sz w:val="21"/>
          <w:szCs w:val="21"/>
        </w:rPr>
      </w:pPr>
      <w:r>
        <w:rPr>
          <w:rFonts w:hint="eastAsia"/>
          <w:b/>
          <w:i w:val="0"/>
          <w:sz w:val="21"/>
          <w:szCs w:val="21"/>
        </w:rPr>
        <w:t>表</w:t>
      </w:r>
      <w:r>
        <w:rPr>
          <w:rFonts w:hint="eastAsia"/>
          <w:b/>
          <w:i w:val="0"/>
          <w:sz w:val="21"/>
          <w:szCs w:val="21"/>
        </w:rPr>
        <w:t xml:space="preserve"> </w:t>
      </w:r>
      <w:r>
        <w:rPr>
          <w:b/>
          <w:i w:val="0"/>
          <w:sz w:val="21"/>
          <w:szCs w:val="21"/>
        </w:rPr>
        <w:t>5</w:t>
      </w:r>
      <w:r>
        <w:rPr>
          <w:rFonts w:hint="eastAsia"/>
          <w:b/>
          <w:i w:val="0"/>
          <w:sz w:val="21"/>
          <w:szCs w:val="21"/>
        </w:rPr>
        <w:t xml:space="preserve"> </w:t>
      </w:r>
      <w:r>
        <w:rPr>
          <w:rFonts w:hint="eastAsia"/>
          <w:b/>
          <w:i w:val="0"/>
          <w:sz w:val="21"/>
          <w:szCs w:val="21"/>
        </w:rPr>
        <w:t>状态帧内容</w:t>
      </w:r>
    </w:p>
    <w:tbl>
      <w:tblPr>
        <w:tblStyle w:val="ad"/>
        <w:tblW w:w="10656" w:type="dxa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2794"/>
        <w:gridCol w:w="833"/>
        <w:gridCol w:w="1559"/>
        <w:gridCol w:w="5470"/>
      </w:tblGrid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标识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字节数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数据类型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定义</w:t>
            </w:r>
          </w:p>
        </w:tc>
      </w:tr>
      <w:tr w:rsidR="000C75B2">
        <w:trPr>
          <w:trHeight w:val="741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工作模式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0x00</w:t>
            </w:r>
            <w:r>
              <w:rPr>
                <w:rFonts w:cs="Times New Roman"/>
                <w:color w:val="auto"/>
                <w:szCs w:val="21"/>
              </w:rPr>
              <w:t>：待机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33</w:t>
            </w:r>
            <w:r>
              <w:rPr>
                <w:rFonts w:cs="Times New Roman"/>
                <w:color w:val="auto"/>
                <w:szCs w:val="21"/>
              </w:rPr>
              <w:t>：</w:t>
            </w:r>
            <w:r>
              <w:rPr>
                <w:rFonts w:cs="Times New Roman" w:hint="eastAsia"/>
                <w:color w:val="auto"/>
                <w:szCs w:val="21"/>
              </w:rPr>
              <w:t>TAS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命令执行情况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0x00</w:t>
            </w:r>
            <w:r>
              <w:rPr>
                <w:rFonts w:cs="Times New Roman"/>
                <w:color w:val="auto"/>
                <w:szCs w:val="21"/>
              </w:rPr>
              <w:t>：空闲（未收到新命令）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0x11</w:t>
            </w:r>
            <w:r>
              <w:rPr>
                <w:rFonts w:cs="Times New Roman"/>
                <w:color w:val="auto"/>
                <w:szCs w:val="21"/>
              </w:rPr>
              <w:t>：正在执行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0x22</w:t>
            </w:r>
            <w:r>
              <w:rPr>
                <w:rFonts w:cs="Times New Roman"/>
                <w:color w:val="auto"/>
                <w:szCs w:val="21"/>
              </w:rPr>
              <w:t>：执行成功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0x33</w:t>
            </w:r>
            <w:r>
              <w:rPr>
                <w:rFonts w:cs="Times New Roman"/>
                <w:color w:val="auto"/>
                <w:szCs w:val="21"/>
              </w:rPr>
              <w:t>：执行失败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其他，无效状态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故障类型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0x00</w:t>
            </w:r>
            <w:r>
              <w:rPr>
                <w:rFonts w:cs="Times New Roman"/>
                <w:color w:val="auto"/>
                <w:szCs w:val="21"/>
              </w:rPr>
              <w:t>：无故障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0x01</w:t>
            </w:r>
            <w:r>
              <w:rPr>
                <w:rFonts w:cs="Times New Roman"/>
                <w:color w:val="auto"/>
                <w:szCs w:val="21"/>
              </w:rPr>
              <w:t>：命令解析失败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0x02</w:t>
            </w:r>
            <w:r>
              <w:rPr>
                <w:rFonts w:cs="Times New Roman"/>
                <w:color w:val="auto"/>
                <w:szCs w:val="21"/>
              </w:rPr>
              <w:t>：命令无法执行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0x03</w:t>
            </w:r>
            <w:r>
              <w:rPr>
                <w:rFonts w:cs="Times New Roman" w:hint="eastAsia"/>
                <w:color w:val="auto"/>
                <w:szCs w:val="21"/>
              </w:rPr>
              <w:t>：进程同步失败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0x04</w:t>
            </w:r>
            <w:r>
              <w:rPr>
                <w:rFonts w:cs="Times New Roman" w:hint="eastAsia"/>
                <w:color w:val="auto"/>
                <w:szCs w:val="21"/>
              </w:rPr>
              <w:t>：雷达型号错误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0x05</w:t>
            </w:r>
            <w:r>
              <w:rPr>
                <w:rFonts w:cs="Times New Roman" w:hint="eastAsia"/>
                <w:color w:val="auto"/>
                <w:szCs w:val="21"/>
              </w:rPr>
              <w:t>：参数更新错误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0x06</w:t>
            </w:r>
            <w:r>
              <w:rPr>
                <w:rFonts w:cs="Times New Roman" w:hint="eastAsia"/>
                <w:color w:val="auto"/>
                <w:szCs w:val="21"/>
              </w:rPr>
              <w:t>：雷达编号错误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0x07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：跟踪同步错误</w:t>
            </w:r>
          </w:p>
          <w:p w:rsidR="005C2453" w:rsidRDefault="005C2453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A86816">
              <w:rPr>
                <w:rFonts w:cs="Times New Roman" w:hint="eastAsia"/>
                <w:color w:val="auto"/>
                <w:szCs w:val="21"/>
              </w:rPr>
              <w:t>0x08</w:t>
            </w:r>
            <w:r w:rsidRPr="00A86816">
              <w:rPr>
                <w:rFonts w:cs="Times New Roman" w:hint="eastAsia"/>
                <w:color w:val="auto"/>
                <w:szCs w:val="21"/>
              </w:rPr>
              <w:t>：雷达数目错误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其他，自定义故障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lastRenderedPageBreak/>
              <w:t>其他，有故障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center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lastRenderedPageBreak/>
              <w:t>雷达型号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 xml:space="preserve">   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2C018D">
            <w:pPr>
              <w:pStyle w:val="af6"/>
              <w:spacing w:line="240" w:lineRule="exact"/>
              <w:ind w:firstLineChars="0"/>
              <w:jc w:val="left"/>
              <w:rPr>
                <w:rFonts w:cs="Times New Roman"/>
                <w:color w:val="auto"/>
                <w:szCs w:val="21"/>
              </w:rPr>
            </w:pP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6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：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RD06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；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7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：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RD07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；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8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：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RD08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；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10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：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RD10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；</w:t>
            </w:r>
            <w:r w:rsidRPr="002C018D">
              <w:rPr>
                <w:rFonts w:eastAsiaTheme="minorEastAsia" w:cs="Times New Roman"/>
                <w:color w:val="auto"/>
                <w:szCs w:val="21"/>
              </w:rPr>
              <w:t>…</w:t>
            </w:r>
            <w:r w:rsidRPr="002C018D">
              <w:rPr>
                <w:rFonts w:eastAsiaTheme="minorEastAsia" w:cs="Times New Roman" w:hint="eastAsia"/>
                <w:color w:val="auto"/>
                <w:szCs w:val="21"/>
              </w:rPr>
              <w:t>..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雷达前端数目及</w:t>
            </w:r>
            <w:r>
              <w:rPr>
                <w:rFonts w:cs="Times New Roman"/>
                <w:color w:val="auto"/>
                <w:szCs w:val="21"/>
              </w:rPr>
              <w:t>ID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Bit0-3</w:t>
            </w:r>
            <w:r>
              <w:rPr>
                <w:rFonts w:eastAsiaTheme="minorEastAsia" w:cs="Times New Roman"/>
                <w:color w:val="auto"/>
                <w:szCs w:val="21"/>
              </w:rPr>
              <w:t>：雷达</w:t>
            </w:r>
            <w:r>
              <w:rPr>
                <w:rFonts w:eastAsiaTheme="minorEastAsia" w:cs="Times New Roman"/>
                <w:color w:val="auto"/>
                <w:szCs w:val="21"/>
              </w:rPr>
              <w:t>ID</w:t>
            </w:r>
            <w:r>
              <w:rPr>
                <w:rFonts w:eastAsiaTheme="minorEastAsia" w:cs="Times New Roman"/>
                <w:color w:val="auto"/>
                <w:szCs w:val="21"/>
              </w:rPr>
              <w:t>号；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Bit4-7</w:t>
            </w:r>
            <w:r>
              <w:rPr>
                <w:rFonts w:eastAsiaTheme="minorEastAsia" w:cs="Times New Roman"/>
                <w:color w:val="auto"/>
                <w:szCs w:val="21"/>
              </w:rPr>
              <w:t>：雷达前端数目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网络状态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</w:t>
            </w:r>
            <w:r>
              <w:rPr>
                <w:rFonts w:eastAsiaTheme="minorEastAsia" w:cs="Times New Roman"/>
                <w:color w:val="auto"/>
                <w:szCs w:val="21"/>
              </w:rPr>
              <w:t>：未连接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 1</w:t>
            </w:r>
            <w:r>
              <w:rPr>
                <w:rFonts w:eastAsiaTheme="minorEastAsia" w:cs="Times New Roman"/>
                <w:color w:val="auto"/>
                <w:szCs w:val="21"/>
              </w:rPr>
              <w:t>：已连接</w:t>
            </w:r>
          </w:p>
        </w:tc>
      </w:tr>
      <w:tr w:rsidR="000C75B2">
        <w:trPr>
          <w:trHeight w:val="90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扫描周期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u</w:t>
            </w:r>
            <w:r>
              <w:rPr>
                <w:rFonts w:eastAsiaTheme="minorEastAsia" w:cs="Times New Roman"/>
                <w:color w:val="auto"/>
                <w:szCs w:val="21"/>
              </w:rPr>
              <w:t>nsigned int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方位角度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俯仰角度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工作频点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0~20</w:t>
            </w:r>
            <w:r>
              <w:rPr>
                <w:rFonts w:cs="Times New Roman"/>
                <w:color w:val="auto"/>
                <w:szCs w:val="21"/>
              </w:rPr>
              <w:t>，</w:t>
            </w:r>
            <w:r>
              <w:rPr>
                <w:rFonts w:cs="Times New Roman"/>
                <w:color w:val="auto"/>
                <w:szCs w:val="21"/>
              </w:rPr>
              <w:t>0</w:t>
            </w:r>
            <w:r>
              <w:rPr>
                <w:rFonts w:cs="Times New Roman"/>
                <w:color w:val="auto"/>
                <w:szCs w:val="21"/>
              </w:rPr>
              <w:t>对应</w:t>
            </w:r>
            <w:r>
              <w:rPr>
                <w:rFonts w:eastAsiaTheme="minorEastAsia" w:cs="Times New Roman"/>
                <w:color w:val="auto"/>
                <w:szCs w:val="21"/>
              </w:rPr>
              <w:t>9.2GHz</w:t>
            </w:r>
            <w:r>
              <w:rPr>
                <w:rFonts w:eastAsiaTheme="minorEastAsia" w:cs="Times New Roman"/>
                <w:color w:val="auto"/>
                <w:szCs w:val="21"/>
              </w:rPr>
              <w:t>，</w:t>
            </w:r>
            <w:r>
              <w:rPr>
                <w:rFonts w:eastAsiaTheme="minorEastAsia" w:cs="Times New Roman"/>
                <w:color w:val="auto"/>
                <w:szCs w:val="21"/>
              </w:rPr>
              <w:t>20</w:t>
            </w:r>
            <w:r>
              <w:rPr>
                <w:rFonts w:eastAsiaTheme="minorEastAsia" w:cs="Times New Roman"/>
                <w:color w:val="auto"/>
                <w:szCs w:val="21"/>
              </w:rPr>
              <w:t>对应</w:t>
            </w:r>
            <w:r>
              <w:rPr>
                <w:rFonts w:eastAsiaTheme="minorEastAsia" w:cs="Times New Roman"/>
                <w:color w:val="auto"/>
                <w:szCs w:val="21"/>
              </w:rPr>
              <w:t>9.8GHz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雷达前端</w:t>
            </w:r>
            <w:r>
              <w:rPr>
                <w:rFonts w:cs="Times New Roman" w:hint="eastAsia"/>
                <w:color w:val="auto"/>
                <w:szCs w:val="21"/>
              </w:rPr>
              <w:t>1</w:t>
            </w:r>
            <w:r>
              <w:rPr>
                <w:rFonts w:cs="Times New Roman" w:hint="eastAsia"/>
                <w:color w:val="auto"/>
                <w:szCs w:val="21"/>
              </w:rPr>
              <w:t>类型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0x01</w:t>
            </w:r>
            <w:r>
              <w:rPr>
                <w:rFonts w:cs="Times New Roman" w:hint="eastAsia"/>
                <w:color w:val="auto"/>
                <w:szCs w:val="21"/>
              </w:rPr>
              <w:t>：两维相扫雷达；</w:t>
            </w:r>
            <w:r>
              <w:rPr>
                <w:rFonts w:cs="Times New Roman" w:hint="eastAsia"/>
                <w:color w:val="auto"/>
                <w:szCs w:val="21"/>
              </w:rPr>
              <w:t>0x02</w:t>
            </w:r>
            <w:r>
              <w:rPr>
                <w:rFonts w:cs="Times New Roman" w:hint="eastAsia"/>
                <w:color w:val="auto"/>
                <w:szCs w:val="21"/>
              </w:rPr>
              <w:t>：两维机扫雷达；</w:t>
            </w:r>
            <w:r>
              <w:rPr>
                <w:rFonts w:cs="Times New Roman" w:hint="eastAsia"/>
                <w:color w:val="auto"/>
                <w:szCs w:val="21"/>
              </w:rPr>
              <w:t>0x03</w:t>
            </w:r>
            <w:r>
              <w:rPr>
                <w:rFonts w:cs="Times New Roman" w:hint="eastAsia"/>
                <w:color w:val="auto"/>
                <w:szCs w:val="21"/>
              </w:rPr>
              <w:t>：四面阵雷达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静默区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起始角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0°~360°</w:t>
            </w:r>
            <w:r>
              <w:rPr>
                <w:rFonts w:cs="Times New Roman"/>
                <w:color w:val="auto"/>
                <w:szCs w:val="21"/>
              </w:rPr>
              <w:t>，精度</w:t>
            </w:r>
            <w:r>
              <w:rPr>
                <w:rFonts w:cs="Times New Roman"/>
                <w:color w:val="auto"/>
                <w:szCs w:val="21"/>
              </w:rPr>
              <w:t>0.1°</w:t>
            </w:r>
            <w:r>
              <w:rPr>
                <w:rFonts w:cs="Times New Roman"/>
                <w:color w:val="auto"/>
                <w:szCs w:val="21"/>
              </w:rPr>
              <w:t>，无效</w:t>
            </w:r>
            <w:r>
              <w:rPr>
                <w:rFonts w:cs="Times New Roman" w:hint="eastAsia"/>
                <w:color w:val="auto"/>
                <w:szCs w:val="21"/>
              </w:rPr>
              <w:t>7</w:t>
            </w:r>
            <w:r>
              <w:rPr>
                <w:rFonts w:cs="Times New Roman"/>
                <w:color w:val="auto"/>
                <w:szCs w:val="21"/>
              </w:rPr>
              <w:t>FFFH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静默区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结束角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0°~360°</w:t>
            </w:r>
            <w:r>
              <w:rPr>
                <w:rFonts w:cs="Times New Roman"/>
                <w:color w:val="auto"/>
                <w:szCs w:val="21"/>
              </w:rPr>
              <w:t>，精度</w:t>
            </w:r>
            <w:r>
              <w:rPr>
                <w:rFonts w:cs="Times New Roman"/>
                <w:color w:val="auto"/>
                <w:szCs w:val="21"/>
              </w:rPr>
              <w:t>0.1°</w:t>
            </w:r>
            <w:r>
              <w:rPr>
                <w:rFonts w:cs="Times New Roman"/>
                <w:color w:val="auto"/>
                <w:szCs w:val="21"/>
              </w:rPr>
              <w:t>，无效</w:t>
            </w:r>
            <w:r>
              <w:rPr>
                <w:rFonts w:cs="Times New Roman" w:hint="eastAsia"/>
                <w:color w:val="auto"/>
                <w:szCs w:val="21"/>
              </w:rPr>
              <w:t>7</w:t>
            </w:r>
            <w:r>
              <w:rPr>
                <w:rFonts w:cs="Times New Roman"/>
                <w:color w:val="auto"/>
                <w:szCs w:val="21"/>
              </w:rPr>
              <w:t>FFFH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静默区</w:t>
            </w:r>
            <w:r>
              <w:rPr>
                <w:rFonts w:cs="Times New Roman"/>
                <w:color w:val="auto"/>
                <w:szCs w:val="21"/>
              </w:rPr>
              <w:t>2</w:t>
            </w:r>
            <w:r>
              <w:rPr>
                <w:rFonts w:cs="Times New Roman"/>
                <w:color w:val="auto"/>
                <w:szCs w:val="21"/>
              </w:rPr>
              <w:t>起始角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0°~360°</w:t>
            </w:r>
            <w:r>
              <w:rPr>
                <w:rFonts w:cs="Times New Roman"/>
                <w:color w:val="auto"/>
                <w:szCs w:val="21"/>
              </w:rPr>
              <w:t>，精度</w:t>
            </w:r>
            <w:r>
              <w:rPr>
                <w:rFonts w:cs="Times New Roman"/>
                <w:color w:val="auto"/>
                <w:szCs w:val="21"/>
              </w:rPr>
              <w:t>0.1°</w:t>
            </w:r>
            <w:r>
              <w:rPr>
                <w:rFonts w:cs="Times New Roman"/>
                <w:color w:val="auto"/>
                <w:szCs w:val="21"/>
              </w:rPr>
              <w:t>，无效</w:t>
            </w:r>
            <w:r>
              <w:rPr>
                <w:rFonts w:cs="Times New Roman" w:hint="eastAsia"/>
                <w:color w:val="auto"/>
                <w:szCs w:val="21"/>
              </w:rPr>
              <w:t>7</w:t>
            </w:r>
            <w:r>
              <w:rPr>
                <w:rFonts w:cs="Times New Roman"/>
                <w:color w:val="auto"/>
                <w:szCs w:val="21"/>
              </w:rPr>
              <w:t>FFFH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静默区</w:t>
            </w:r>
            <w:r>
              <w:rPr>
                <w:rFonts w:cs="Times New Roman"/>
                <w:color w:val="auto"/>
                <w:szCs w:val="21"/>
              </w:rPr>
              <w:t>2</w:t>
            </w:r>
            <w:r>
              <w:rPr>
                <w:rFonts w:cs="Times New Roman"/>
                <w:color w:val="auto"/>
                <w:szCs w:val="21"/>
              </w:rPr>
              <w:t>结束角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0°~360°</w:t>
            </w:r>
            <w:r>
              <w:rPr>
                <w:rFonts w:cs="Times New Roman"/>
                <w:color w:val="auto"/>
                <w:szCs w:val="21"/>
              </w:rPr>
              <w:t>，精度</w:t>
            </w:r>
            <w:r>
              <w:rPr>
                <w:rFonts w:cs="Times New Roman"/>
                <w:color w:val="auto"/>
                <w:szCs w:val="21"/>
              </w:rPr>
              <w:t>0.1°</w:t>
            </w:r>
            <w:r>
              <w:rPr>
                <w:rFonts w:cs="Times New Roman"/>
                <w:color w:val="auto"/>
                <w:szCs w:val="21"/>
              </w:rPr>
              <w:t>，无效</w:t>
            </w:r>
            <w:r>
              <w:rPr>
                <w:rFonts w:cs="Times New Roman" w:hint="eastAsia"/>
                <w:color w:val="auto"/>
                <w:szCs w:val="21"/>
              </w:rPr>
              <w:t>7</w:t>
            </w:r>
            <w:r>
              <w:rPr>
                <w:rFonts w:cs="Times New Roman"/>
                <w:color w:val="auto"/>
                <w:szCs w:val="21"/>
              </w:rPr>
              <w:t>FFFH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备用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16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c</w:t>
            </w:r>
            <w:r>
              <w:rPr>
                <w:rFonts w:eastAsiaTheme="minorEastAsia" w:cs="Times New Roman"/>
                <w:color w:val="auto"/>
                <w:szCs w:val="21"/>
              </w:rPr>
              <w:t>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NUM</w:t>
            </w:r>
            <w:r>
              <w:rPr>
                <w:rFonts w:cs="Times New Roman" w:hint="eastAsia"/>
                <w:color w:val="auto"/>
                <w:szCs w:val="21"/>
              </w:rPr>
              <w:t>4</w:t>
            </w:r>
            <w:r>
              <w:rPr>
                <w:rFonts w:cs="Times New Roman"/>
                <w:color w:val="auto"/>
                <w:szCs w:val="21"/>
              </w:rPr>
              <w:t>5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风扇状态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Bit0-</w:t>
            </w:r>
            <w:r>
              <w:rPr>
                <w:rFonts w:eastAsiaTheme="minorEastAsia" w:cs="Times New Roman"/>
                <w:color w:val="auto"/>
                <w:szCs w:val="21"/>
              </w:rPr>
              <w:t>表示风扇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状态，</w:t>
            </w:r>
            <w:r>
              <w:rPr>
                <w:rFonts w:eastAsiaTheme="minorEastAsia" w:cs="Times New Roman"/>
                <w:color w:val="auto"/>
                <w:szCs w:val="21"/>
              </w:rPr>
              <w:t>Bit1-</w:t>
            </w:r>
            <w:r>
              <w:rPr>
                <w:rFonts w:eastAsiaTheme="minorEastAsia" w:cs="Times New Roman"/>
                <w:color w:val="auto"/>
                <w:szCs w:val="21"/>
              </w:rPr>
              <w:t>表示风扇</w:t>
            </w: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  <w:r>
              <w:rPr>
                <w:rFonts w:eastAsiaTheme="minorEastAsia" w:cs="Times New Roman"/>
                <w:color w:val="auto"/>
                <w:szCs w:val="21"/>
              </w:rPr>
              <w:t>状态，</w:t>
            </w:r>
            <w:r>
              <w:rPr>
                <w:rFonts w:eastAsiaTheme="minorEastAsia" w:cs="Times New Roman"/>
                <w:color w:val="auto"/>
                <w:szCs w:val="21"/>
              </w:rPr>
              <w:t>Bit2-</w:t>
            </w:r>
            <w:r>
              <w:rPr>
                <w:rFonts w:eastAsiaTheme="minorEastAsia" w:cs="Times New Roman"/>
                <w:color w:val="auto"/>
                <w:szCs w:val="21"/>
              </w:rPr>
              <w:t>表示风扇</w:t>
            </w:r>
            <w:r>
              <w:rPr>
                <w:rFonts w:eastAsiaTheme="minorEastAsia" w:cs="Times New Roman"/>
                <w:color w:val="auto"/>
                <w:szCs w:val="21"/>
              </w:rPr>
              <w:t>3</w:t>
            </w:r>
            <w:r>
              <w:rPr>
                <w:rFonts w:eastAsiaTheme="minorEastAsia" w:cs="Times New Roman"/>
                <w:color w:val="auto"/>
                <w:szCs w:val="21"/>
              </w:rPr>
              <w:t>状态，</w:t>
            </w:r>
            <w:r>
              <w:rPr>
                <w:rFonts w:eastAsiaTheme="minorEastAsia" w:cs="Times New Roman"/>
                <w:color w:val="auto"/>
                <w:szCs w:val="21"/>
              </w:rPr>
              <w:t>Bit3-</w:t>
            </w:r>
            <w:r>
              <w:rPr>
                <w:rFonts w:eastAsiaTheme="minorEastAsia" w:cs="Times New Roman"/>
                <w:color w:val="auto"/>
                <w:szCs w:val="21"/>
              </w:rPr>
              <w:t>表示风扇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状态。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0 – </w:t>
            </w:r>
            <w:r>
              <w:rPr>
                <w:rFonts w:eastAsiaTheme="minorEastAsia" w:cs="Times New Roman"/>
                <w:color w:val="auto"/>
                <w:szCs w:val="21"/>
              </w:rPr>
              <w:t>表示异常，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1 – </w:t>
            </w:r>
            <w:r>
              <w:rPr>
                <w:rFonts w:eastAsiaTheme="minorEastAsia" w:cs="Times New Roman"/>
                <w:color w:val="auto"/>
                <w:szCs w:val="21"/>
              </w:rPr>
              <w:t>表示正常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频综状态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Bit0-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LO1</w:t>
            </w:r>
            <w:r>
              <w:rPr>
                <w:rFonts w:eastAsiaTheme="minorEastAsia" w:cs="Times New Roman"/>
                <w:color w:val="auto"/>
                <w:szCs w:val="21"/>
              </w:rPr>
              <w:t>状态，</w:t>
            </w:r>
            <w:r>
              <w:rPr>
                <w:rFonts w:eastAsiaTheme="minorEastAsia" w:cs="Times New Roman"/>
                <w:color w:val="auto"/>
                <w:szCs w:val="21"/>
              </w:rPr>
              <w:t>Bit1-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LO2</w:t>
            </w:r>
            <w:r>
              <w:rPr>
                <w:rFonts w:eastAsiaTheme="minorEastAsia" w:cs="Times New Roman"/>
                <w:color w:val="auto"/>
                <w:szCs w:val="21"/>
              </w:rPr>
              <w:t>状态。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0 – </w:t>
            </w:r>
            <w:r>
              <w:rPr>
                <w:rFonts w:eastAsiaTheme="minorEastAsia" w:cs="Times New Roman"/>
                <w:color w:val="auto"/>
                <w:szCs w:val="21"/>
              </w:rPr>
              <w:t>表示异常，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1 – </w:t>
            </w:r>
            <w:r>
              <w:rPr>
                <w:rFonts w:eastAsiaTheme="minorEastAsia" w:cs="Times New Roman"/>
                <w:color w:val="auto"/>
                <w:szCs w:val="21"/>
              </w:rPr>
              <w:t>表示正常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3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5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6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7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8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3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5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6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7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8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信处状态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Bit0-</w:t>
            </w:r>
            <w:r>
              <w:rPr>
                <w:rFonts w:eastAsiaTheme="minorEastAsia" w:cs="Times New Roman"/>
                <w:color w:val="auto"/>
                <w:szCs w:val="21"/>
              </w:rPr>
              <w:t>表示和通道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表示未超量程，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0-</w:t>
            </w:r>
            <w:r>
              <w:rPr>
                <w:rFonts w:eastAsiaTheme="minorEastAsia" w:cs="Times New Roman"/>
                <w:color w:val="auto"/>
                <w:szCs w:val="21"/>
              </w:rPr>
              <w:t>表示超量程。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Bit1-</w:t>
            </w:r>
            <w:r>
              <w:rPr>
                <w:rFonts w:eastAsiaTheme="minorEastAsia" w:cs="Times New Roman"/>
                <w:color w:val="auto"/>
                <w:szCs w:val="21"/>
              </w:rPr>
              <w:t>表示俯仰差通道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表示未超量程，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0-</w:t>
            </w:r>
            <w:r>
              <w:rPr>
                <w:rFonts w:eastAsiaTheme="minorEastAsia" w:cs="Times New Roman"/>
                <w:color w:val="auto"/>
                <w:szCs w:val="21"/>
              </w:rPr>
              <w:t>表</w:t>
            </w:r>
            <w:r>
              <w:rPr>
                <w:rFonts w:eastAsiaTheme="minorEastAsia" w:cs="Times New Roman"/>
                <w:color w:val="auto"/>
                <w:szCs w:val="21"/>
              </w:rPr>
              <w:lastRenderedPageBreak/>
              <w:t>示超量程。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Bit2-</w:t>
            </w:r>
            <w:r>
              <w:rPr>
                <w:rFonts w:eastAsiaTheme="minorEastAsia" w:cs="Times New Roman"/>
                <w:color w:val="auto"/>
                <w:szCs w:val="21"/>
              </w:rPr>
              <w:t>表示方位差通道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1 -</w:t>
            </w:r>
            <w:r>
              <w:rPr>
                <w:rFonts w:eastAsiaTheme="minorEastAsia" w:cs="Times New Roman"/>
                <w:color w:val="auto"/>
                <w:szCs w:val="21"/>
              </w:rPr>
              <w:t>表示未超量程，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0-</w:t>
            </w:r>
            <w:r>
              <w:rPr>
                <w:rFonts w:eastAsiaTheme="minorEastAsia" w:cs="Times New Roman"/>
                <w:color w:val="auto"/>
                <w:szCs w:val="21"/>
              </w:rPr>
              <w:t>表示超量程。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Bit3-</w:t>
            </w:r>
            <w:r>
              <w:rPr>
                <w:rFonts w:eastAsiaTheme="minorEastAsia" w:cs="Times New Roman"/>
                <w:color w:val="auto"/>
                <w:szCs w:val="21"/>
              </w:rPr>
              <w:t>表示备用通道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1 -</w:t>
            </w:r>
            <w:r>
              <w:rPr>
                <w:rFonts w:eastAsiaTheme="minorEastAsia" w:cs="Times New Roman"/>
                <w:color w:val="auto"/>
                <w:szCs w:val="21"/>
              </w:rPr>
              <w:t>表示未超量程，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0-</w:t>
            </w:r>
            <w:r>
              <w:rPr>
                <w:rFonts w:eastAsiaTheme="minorEastAsia" w:cs="Times New Roman"/>
                <w:color w:val="auto"/>
                <w:szCs w:val="21"/>
              </w:rPr>
              <w:t>表示超量程。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Bit4-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QDR</w:t>
            </w:r>
            <w:r>
              <w:rPr>
                <w:rFonts w:eastAsiaTheme="minorEastAsia" w:cs="Times New Roman"/>
                <w:color w:val="auto"/>
                <w:szCs w:val="21"/>
              </w:rPr>
              <w:t>初始化完成，</w:t>
            </w:r>
            <w:r>
              <w:rPr>
                <w:rFonts w:eastAsiaTheme="minorEastAsia" w:cs="Times New Roman"/>
                <w:color w:val="auto"/>
                <w:szCs w:val="21"/>
              </w:rPr>
              <w:t>0 -</w:t>
            </w:r>
            <w:r>
              <w:rPr>
                <w:rFonts w:eastAsiaTheme="minorEastAsia" w:cs="Times New Roman"/>
                <w:color w:val="auto"/>
                <w:szCs w:val="21"/>
              </w:rPr>
              <w:t>表示未完成，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表示完成。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Bit5-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DDR-0</w:t>
            </w:r>
            <w:r>
              <w:rPr>
                <w:rFonts w:eastAsiaTheme="minorEastAsia" w:cs="Times New Roman"/>
                <w:color w:val="auto"/>
                <w:szCs w:val="21"/>
              </w:rPr>
              <w:t>初始化完成，</w:t>
            </w:r>
            <w:r>
              <w:rPr>
                <w:rFonts w:eastAsiaTheme="minorEastAsia" w:cs="Times New Roman"/>
                <w:color w:val="auto"/>
                <w:szCs w:val="21"/>
              </w:rPr>
              <w:t>0 -</w:t>
            </w:r>
            <w:r>
              <w:rPr>
                <w:rFonts w:eastAsiaTheme="minorEastAsia" w:cs="Times New Roman"/>
                <w:color w:val="auto"/>
                <w:szCs w:val="21"/>
              </w:rPr>
              <w:t>表示未完成，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表示完成。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Bit6-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DDR-1</w:t>
            </w:r>
            <w:r>
              <w:rPr>
                <w:rFonts w:eastAsiaTheme="minorEastAsia" w:cs="Times New Roman"/>
                <w:color w:val="auto"/>
                <w:szCs w:val="21"/>
              </w:rPr>
              <w:t>初始化完成，</w:t>
            </w:r>
            <w:r>
              <w:rPr>
                <w:rFonts w:eastAsiaTheme="minorEastAsia" w:cs="Times New Roman"/>
                <w:color w:val="auto"/>
                <w:szCs w:val="21"/>
              </w:rPr>
              <w:t>0 -</w:t>
            </w:r>
            <w:r>
              <w:rPr>
                <w:rFonts w:eastAsiaTheme="minorEastAsia" w:cs="Times New Roman"/>
                <w:color w:val="auto"/>
                <w:szCs w:val="21"/>
              </w:rPr>
              <w:t>表示未完成，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表示完成。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Bit7-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PCIe</w:t>
            </w:r>
            <w:r>
              <w:rPr>
                <w:rFonts w:eastAsiaTheme="minorEastAsia" w:cs="Times New Roman"/>
                <w:color w:val="auto"/>
                <w:szCs w:val="21"/>
              </w:rPr>
              <w:t>链接状态，</w:t>
            </w:r>
            <w:r>
              <w:rPr>
                <w:rFonts w:eastAsiaTheme="minorEastAsia" w:cs="Times New Roman"/>
                <w:color w:val="auto"/>
                <w:szCs w:val="21"/>
              </w:rPr>
              <w:t>0 -</w:t>
            </w:r>
            <w:r>
              <w:rPr>
                <w:rFonts w:eastAsiaTheme="minorEastAsia" w:cs="Times New Roman"/>
                <w:color w:val="auto"/>
                <w:szCs w:val="21"/>
              </w:rPr>
              <w:t>表示未完成，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表示完成。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lastRenderedPageBreak/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信处内核电压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0.1V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信处</w:t>
            </w:r>
            <w:r>
              <w:rPr>
                <w:rFonts w:eastAsiaTheme="minorEastAsia" w:cs="Times New Roman"/>
                <w:color w:val="auto"/>
                <w:szCs w:val="21"/>
              </w:rPr>
              <w:t>AUX</w:t>
            </w:r>
            <w:r>
              <w:rPr>
                <w:rFonts w:eastAsiaTheme="minorEastAsia" w:cs="Times New Roman"/>
                <w:color w:val="auto"/>
                <w:szCs w:val="21"/>
              </w:rPr>
              <w:t>电压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0.1V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信处</w:t>
            </w:r>
            <w:r>
              <w:rPr>
                <w:rFonts w:eastAsiaTheme="minorEastAsia" w:cs="Times New Roman"/>
                <w:color w:val="auto"/>
                <w:szCs w:val="21"/>
              </w:rPr>
              <w:t>BRAM</w:t>
            </w:r>
            <w:r>
              <w:rPr>
                <w:rFonts w:eastAsiaTheme="minorEastAsia" w:cs="Times New Roman"/>
                <w:color w:val="auto"/>
                <w:szCs w:val="21"/>
              </w:rPr>
              <w:t>电压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0.1V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信处温度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数处温度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架设点经度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8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double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架设点纬度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8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double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架设点海拔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GPS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角度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GPS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天线连线与正北夹角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GPS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角度有效标志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GPS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卫星个数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校北角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YY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54" w:firstLine="325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年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MON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54" w:firstLine="325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月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DD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54" w:firstLine="325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日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21"/>
              </w:rPr>
              <w:t>HH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54" w:firstLine="325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时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21"/>
              </w:rPr>
              <w:t>MM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54" w:firstLine="325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分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21"/>
              </w:rPr>
              <w:t>SS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54" w:firstLine="325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秒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21"/>
              </w:rPr>
              <w:t>MS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54" w:firstLine="325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范围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0~99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，代表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0~990</w:t>
            </w:r>
            <w:r>
              <w:rPr>
                <w:rFonts w:asciiTheme="minorHAnsi" w:hAnsiTheme="minorHAnsi" w:cstheme="minorHAnsi"/>
                <w:b/>
                <w:szCs w:val="21"/>
              </w:rPr>
              <w:t>毫秒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，</w:t>
            </w:r>
            <w:r>
              <w:rPr>
                <w:rFonts w:asciiTheme="minorHAnsi" w:hAnsiTheme="minorHAnsi" w:cstheme="minorHAnsi"/>
                <w:b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10ms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阵面横滚角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 w:hint="eastAsia"/>
                <w:b/>
                <w:color w:val="auto"/>
                <w:szCs w:val="21"/>
              </w:rPr>
              <w:t>对应内置倾角仪</w:t>
            </w:r>
            <w:r>
              <w:rPr>
                <w:rFonts w:cs="Times New Roman" w:hint="eastAsia"/>
                <w:b/>
                <w:color w:val="auto"/>
                <w:szCs w:val="21"/>
              </w:rPr>
              <w:t>X</w:t>
            </w:r>
            <w:r>
              <w:rPr>
                <w:rFonts w:cs="Times New Roman" w:hint="eastAsia"/>
                <w:b/>
                <w:color w:val="auto"/>
                <w:szCs w:val="21"/>
              </w:rPr>
              <w:t>轴，沿辐射方向看，左低右高为正，左高右低为负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阵面俯仰角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 w:hint="eastAsia"/>
                <w:b/>
                <w:color w:val="auto"/>
                <w:szCs w:val="21"/>
              </w:rPr>
              <w:t>对应内置倾角仪</w:t>
            </w:r>
            <w:r>
              <w:rPr>
                <w:rFonts w:cs="Times New Roman" w:hint="eastAsia"/>
                <w:b/>
                <w:color w:val="auto"/>
                <w:szCs w:val="21"/>
              </w:rPr>
              <w:t>Y</w:t>
            </w:r>
            <w:r>
              <w:rPr>
                <w:rFonts w:cs="Times New Roman" w:hint="eastAsia"/>
                <w:b/>
                <w:color w:val="auto"/>
                <w:szCs w:val="21"/>
              </w:rPr>
              <w:t>轴，沿辐射方向看，前高后低为正，前低后高为负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备用位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标识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32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397D77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  <w:r w:rsidRPr="00A86816">
              <w:rPr>
                <w:rFonts w:cs="Times New Roman"/>
                <w:color w:val="auto"/>
                <w:szCs w:val="21"/>
              </w:rPr>
              <w:t>字符串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备用位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波控状态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0x00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—收发都不开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(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静默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)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；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0x03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—收发都开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(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发射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)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；</w:t>
            </w:r>
          </w:p>
        </w:tc>
      </w:tr>
      <w:tr w:rsidR="00397D77">
        <w:tc>
          <w:tcPr>
            <w:tcW w:w="2794" w:type="dxa"/>
          </w:tcPr>
          <w:p w:rsidR="00397D77" w:rsidRDefault="00397D77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A86816">
              <w:rPr>
                <w:rFonts w:eastAsiaTheme="minorEastAsia" w:cs="Times New Roman" w:hint="eastAsia"/>
                <w:color w:val="auto"/>
                <w:szCs w:val="21"/>
              </w:rPr>
              <w:t>搜索时刻</w:t>
            </w:r>
          </w:p>
        </w:tc>
        <w:tc>
          <w:tcPr>
            <w:tcW w:w="833" w:type="dxa"/>
          </w:tcPr>
          <w:p w:rsidR="00397D77" w:rsidRDefault="00397D77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 w:rsidRPr="00A86816"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397D77" w:rsidRDefault="00397D77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 w:rsidRPr="00A86816">
              <w:rPr>
                <w:rFonts w:eastAsiaTheme="minorEastAsia" w:cs="Times New Roman" w:hint="eastAsia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397D77" w:rsidRDefault="00397D77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lastRenderedPageBreak/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备用位</w:t>
            </w:r>
          </w:p>
        </w:tc>
        <w:tc>
          <w:tcPr>
            <w:tcW w:w="833" w:type="dxa"/>
          </w:tcPr>
          <w:p w:rsidR="000C75B2" w:rsidRDefault="00397D77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37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/>
                <w:color w:val="auto"/>
              </w:rPr>
              <w:t>雷达</w:t>
            </w:r>
            <w:r>
              <w:rPr>
                <w:rFonts w:asciiTheme="minorHAnsi" w:hAnsiTheme="minorHAnsi"/>
                <w:color w:val="auto"/>
              </w:rPr>
              <w:t>1</w:t>
            </w:r>
            <w:r>
              <w:rPr>
                <w:rFonts w:asciiTheme="minorHAnsi" w:hAnsiTheme="minorHAnsi" w:cstheme="minorHAnsi" w:hint="eastAsia"/>
                <w:color w:val="auto"/>
                <w:szCs w:val="21"/>
              </w:rPr>
              <w:t>搜索方位架设角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/>
                <w:color w:val="auto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Cs w:val="21"/>
              </w:rPr>
              <w:t xml:space="preserve">unsigned </w:t>
            </w:r>
            <w:r>
              <w:rPr>
                <w:rFonts w:asciiTheme="minorHAnsi" w:hAnsiTheme="minorHAnsi" w:hint="eastAsia"/>
                <w:color w:val="auto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hint="eastAsia"/>
                <w:color w:val="auto"/>
              </w:rPr>
              <w:t>精度</w:t>
            </w:r>
            <w:r>
              <w:rPr>
                <w:rFonts w:asciiTheme="minorHAnsi" w:hAnsiTheme="minorHAnsi" w:hint="eastAsia"/>
                <w:color w:val="auto"/>
              </w:rPr>
              <w:t>0.1</w:t>
            </w:r>
            <w:r>
              <w:rPr>
                <w:rFonts w:asciiTheme="minorHAnsi" w:hAnsiTheme="minorHAnsi" w:cstheme="minorHAnsi" w:hint="eastAsia"/>
                <w:color w:val="auto"/>
                <w:szCs w:val="21"/>
              </w:rPr>
              <w:t>，范围</w:t>
            </w:r>
            <w:r>
              <w:rPr>
                <w:rFonts w:asciiTheme="minorHAnsi" w:hAnsiTheme="minorHAnsi"/>
                <w:color w:val="auto"/>
              </w:rPr>
              <w:t>0</w:t>
            </w:r>
            <w:r>
              <w:rPr>
                <w:rFonts w:asciiTheme="minorHAnsi" w:hAnsiTheme="minorHAnsi" w:cstheme="minorHAnsi"/>
                <w:color w:val="auto"/>
                <w:szCs w:val="21"/>
              </w:rPr>
              <w:t>~360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备用位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.........</w:t>
            </w:r>
          </w:p>
        </w:tc>
        <w:tc>
          <w:tcPr>
            <w:tcW w:w="833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  <w:tc>
          <w:tcPr>
            <w:tcW w:w="1559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4</w:t>
            </w:r>
            <w:r>
              <w:rPr>
                <w:rFonts w:cs="Times New Roman"/>
                <w:color w:val="auto"/>
                <w:szCs w:val="21"/>
              </w:rPr>
              <w:t>网络状态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</w:t>
            </w:r>
            <w:r>
              <w:rPr>
                <w:rFonts w:eastAsiaTheme="minorEastAsia" w:cs="Times New Roman"/>
                <w:color w:val="auto"/>
                <w:szCs w:val="21"/>
              </w:rPr>
              <w:t>：未连接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 1</w:t>
            </w:r>
            <w:r>
              <w:rPr>
                <w:rFonts w:eastAsiaTheme="minorEastAsia" w:cs="Times New Roman"/>
                <w:color w:val="auto"/>
                <w:szCs w:val="21"/>
              </w:rPr>
              <w:t>：已连接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4</w:t>
            </w:r>
            <w:r>
              <w:rPr>
                <w:rFonts w:cs="Times New Roman"/>
                <w:color w:val="auto"/>
                <w:szCs w:val="21"/>
              </w:rPr>
              <w:t>扫描周期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u</w:t>
            </w:r>
            <w:r>
              <w:rPr>
                <w:rFonts w:eastAsiaTheme="minorEastAsia" w:cs="Times New Roman"/>
                <w:color w:val="auto"/>
                <w:szCs w:val="21"/>
              </w:rPr>
              <w:t>nsigned int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方位角度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方位角度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俯仰角度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俯仰角度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工作频点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0~20</w:t>
            </w:r>
            <w:r>
              <w:rPr>
                <w:rFonts w:cs="Times New Roman"/>
                <w:color w:val="auto"/>
                <w:szCs w:val="21"/>
              </w:rPr>
              <w:t>，</w:t>
            </w:r>
            <w:r>
              <w:rPr>
                <w:rFonts w:cs="Times New Roman"/>
                <w:color w:val="auto"/>
                <w:szCs w:val="21"/>
              </w:rPr>
              <w:t>0</w:t>
            </w:r>
            <w:r>
              <w:rPr>
                <w:rFonts w:cs="Times New Roman"/>
                <w:color w:val="auto"/>
                <w:szCs w:val="21"/>
              </w:rPr>
              <w:t>对应</w:t>
            </w:r>
            <w:r>
              <w:rPr>
                <w:rFonts w:eastAsiaTheme="minorEastAsia" w:cs="Times New Roman"/>
                <w:color w:val="auto"/>
                <w:szCs w:val="21"/>
              </w:rPr>
              <w:t>9.2GHz</w:t>
            </w:r>
            <w:r>
              <w:rPr>
                <w:rFonts w:eastAsiaTheme="minorEastAsia" w:cs="Times New Roman"/>
                <w:color w:val="auto"/>
                <w:szCs w:val="21"/>
              </w:rPr>
              <w:t>，</w:t>
            </w:r>
            <w:r>
              <w:rPr>
                <w:rFonts w:eastAsiaTheme="minorEastAsia" w:cs="Times New Roman"/>
                <w:color w:val="auto"/>
                <w:szCs w:val="21"/>
              </w:rPr>
              <w:t>20</w:t>
            </w:r>
            <w:r>
              <w:rPr>
                <w:rFonts w:eastAsiaTheme="minorEastAsia" w:cs="Times New Roman"/>
                <w:color w:val="auto"/>
                <w:szCs w:val="21"/>
              </w:rPr>
              <w:t>对应</w:t>
            </w:r>
            <w:r>
              <w:rPr>
                <w:rFonts w:eastAsiaTheme="minorEastAsia" w:cs="Times New Roman"/>
                <w:color w:val="auto"/>
                <w:szCs w:val="21"/>
              </w:rPr>
              <w:t>9.8GHz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雷达前端</w:t>
            </w:r>
            <w:r>
              <w:rPr>
                <w:rFonts w:cs="Times New Roman" w:hint="eastAsia"/>
                <w:color w:val="auto"/>
                <w:szCs w:val="21"/>
              </w:rPr>
              <w:t>4</w:t>
            </w:r>
            <w:r>
              <w:rPr>
                <w:rFonts w:cs="Times New Roman" w:hint="eastAsia"/>
                <w:color w:val="auto"/>
                <w:szCs w:val="21"/>
              </w:rPr>
              <w:t>类型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0x01</w:t>
            </w:r>
            <w:r>
              <w:rPr>
                <w:rFonts w:cs="Times New Roman" w:hint="eastAsia"/>
                <w:color w:val="auto"/>
                <w:szCs w:val="21"/>
              </w:rPr>
              <w:t>：两维相扫雷达；</w:t>
            </w:r>
            <w:r>
              <w:rPr>
                <w:rFonts w:cs="Times New Roman" w:hint="eastAsia"/>
                <w:color w:val="auto"/>
                <w:szCs w:val="21"/>
              </w:rPr>
              <w:t>0x02</w:t>
            </w:r>
            <w:r>
              <w:rPr>
                <w:rFonts w:cs="Times New Roman" w:hint="eastAsia"/>
                <w:color w:val="auto"/>
                <w:szCs w:val="21"/>
              </w:rPr>
              <w:t>：两维机扫雷达；</w:t>
            </w:r>
            <w:r>
              <w:rPr>
                <w:rFonts w:cs="Times New Roman" w:hint="eastAsia"/>
                <w:color w:val="auto"/>
                <w:szCs w:val="21"/>
              </w:rPr>
              <w:t>0x03</w:t>
            </w:r>
            <w:r>
              <w:rPr>
                <w:rFonts w:cs="Times New Roman" w:hint="eastAsia"/>
                <w:color w:val="auto"/>
                <w:szCs w:val="21"/>
              </w:rPr>
              <w:t>：四面阵雷达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 w:hint="eastAsia"/>
                <w:color w:val="auto"/>
                <w:szCs w:val="21"/>
              </w:rPr>
              <w:t>4</w:t>
            </w:r>
            <w:r>
              <w:rPr>
                <w:rFonts w:cs="Times New Roman"/>
                <w:color w:val="auto"/>
                <w:szCs w:val="21"/>
              </w:rPr>
              <w:t>静默区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起始角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0°~360°</w:t>
            </w:r>
            <w:r>
              <w:rPr>
                <w:rFonts w:cs="Times New Roman"/>
                <w:color w:val="auto"/>
                <w:szCs w:val="21"/>
              </w:rPr>
              <w:t>，精度</w:t>
            </w:r>
            <w:r>
              <w:rPr>
                <w:rFonts w:cs="Times New Roman"/>
                <w:color w:val="auto"/>
                <w:szCs w:val="21"/>
              </w:rPr>
              <w:t>0.1°</w:t>
            </w:r>
            <w:r>
              <w:rPr>
                <w:rFonts w:cs="Times New Roman"/>
                <w:color w:val="auto"/>
                <w:szCs w:val="21"/>
              </w:rPr>
              <w:t>，无效</w:t>
            </w:r>
            <w:r>
              <w:rPr>
                <w:rFonts w:cs="Times New Roman" w:hint="eastAsia"/>
                <w:color w:val="auto"/>
                <w:szCs w:val="21"/>
              </w:rPr>
              <w:t>7</w:t>
            </w:r>
            <w:r>
              <w:rPr>
                <w:rFonts w:cs="Times New Roman"/>
                <w:color w:val="auto"/>
                <w:szCs w:val="21"/>
              </w:rPr>
              <w:t>FFFH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 w:hint="eastAsia"/>
                <w:color w:val="auto"/>
                <w:szCs w:val="21"/>
              </w:rPr>
              <w:t>4</w:t>
            </w:r>
            <w:r>
              <w:rPr>
                <w:rFonts w:cs="Times New Roman"/>
                <w:color w:val="auto"/>
                <w:szCs w:val="21"/>
              </w:rPr>
              <w:t>静默区</w:t>
            </w:r>
            <w:r>
              <w:rPr>
                <w:rFonts w:cs="Times New Roman"/>
                <w:color w:val="auto"/>
                <w:szCs w:val="21"/>
              </w:rPr>
              <w:t>1</w:t>
            </w:r>
            <w:r>
              <w:rPr>
                <w:rFonts w:cs="Times New Roman"/>
                <w:color w:val="auto"/>
                <w:szCs w:val="21"/>
              </w:rPr>
              <w:t>结束角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0°~360°</w:t>
            </w:r>
            <w:r>
              <w:rPr>
                <w:rFonts w:cs="Times New Roman"/>
                <w:color w:val="auto"/>
                <w:szCs w:val="21"/>
              </w:rPr>
              <w:t>，精度</w:t>
            </w:r>
            <w:r>
              <w:rPr>
                <w:rFonts w:cs="Times New Roman"/>
                <w:color w:val="auto"/>
                <w:szCs w:val="21"/>
              </w:rPr>
              <w:t>0.1°</w:t>
            </w:r>
            <w:r>
              <w:rPr>
                <w:rFonts w:cs="Times New Roman"/>
                <w:color w:val="auto"/>
                <w:szCs w:val="21"/>
              </w:rPr>
              <w:t>，无效</w:t>
            </w:r>
            <w:r>
              <w:rPr>
                <w:rFonts w:cs="Times New Roman" w:hint="eastAsia"/>
                <w:color w:val="auto"/>
                <w:szCs w:val="21"/>
              </w:rPr>
              <w:t>7</w:t>
            </w:r>
            <w:r>
              <w:rPr>
                <w:rFonts w:cs="Times New Roman"/>
                <w:color w:val="auto"/>
                <w:szCs w:val="21"/>
              </w:rPr>
              <w:t>FFFH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 w:hint="eastAsia"/>
                <w:color w:val="auto"/>
                <w:szCs w:val="21"/>
              </w:rPr>
              <w:t>4</w:t>
            </w:r>
            <w:r>
              <w:rPr>
                <w:rFonts w:cs="Times New Roman"/>
                <w:color w:val="auto"/>
                <w:szCs w:val="21"/>
              </w:rPr>
              <w:t>静默区</w:t>
            </w:r>
            <w:r>
              <w:rPr>
                <w:rFonts w:cs="Times New Roman"/>
                <w:color w:val="auto"/>
                <w:szCs w:val="21"/>
              </w:rPr>
              <w:t>2</w:t>
            </w:r>
            <w:r>
              <w:rPr>
                <w:rFonts w:cs="Times New Roman"/>
                <w:color w:val="auto"/>
                <w:szCs w:val="21"/>
              </w:rPr>
              <w:t>起始角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0°~360°</w:t>
            </w:r>
            <w:r>
              <w:rPr>
                <w:rFonts w:cs="Times New Roman"/>
                <w:color w:val="auto"/>
                <w:szCs w:val="21"/>
              </w:rPr>
              <w:t>，精度</w:t>
            </w:r>
            <w:r>
              <w:rPr>
                <w:rFonts w:cs="Times New Roman"/>
                <w:color w:val="auto"/>
                <w:szCs w:val="21"/>
              </w:rPr>
              <w:t>0.1°</w:t>
            </w:r>
            <w:r>
              <w:rPr>
                <w:rFonts w:cs="Times New Roman"/>
                <w:color w:val="auto"/>
                <w:szCs w:val="21"/>
              </w:rPr>
              <w:t>，无效</w:t>
            </w:r>
            <w:r>
              <w:rPr>
                <w:rFonts w:cs="Times New Roman" w:hint="eastAsia"/>
                <w:color w:val="auto"/>
                <w:szCs w:val="21"/>
              </w:rPr>
              <w:t>7</w:t>
            </w:r>
            <w:r>
              <w:rPr>
                <w:rFonts w:cs="Times New Roman"/>
                <w:color w:val="auto"/>
                <w:szCs w:val="21"/>
              </w:rPr>
              <w:t>FFFH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 w:hint="eastAsia"/>
                <w:color w:val="auto"/>
                <w:szCs w:val="21"/>
              </w:rPr>
              <w:t>4</w:t>
            </w:r>
            <w:r>
              <w:rPr>
                <w:rFonts w:cs="Times New Roman"/>
                <w:color w:val="auto"/>
                <w:szCs w:val="21"/>
              </w:rPr>
              <w:t>静默区</w:t>
            </w:r>
            <w:r>
              <w:rPr>
                <w:rFonts w:cs="Times New Roman"/>
                <w:color w:val="auto"/>
                <w:szCs w:val="21"/>
              </w:rPr>
              <w:t>2</w:t>
            </w:r>
            <w:r>
              <w:rPr>
                <w:rFonts w:cs="Times New Roman"/>
                <w:color w:val="auto"/>
                <w:szCs w:val="21"/>
              </w:rPr>
              <w:t>结束角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0°~360°</w:t>
            </w:r>
            <w:r>
              <w:rPr>
                <w:rFonts w:cs="Times New Roman"/>
                <w:color w:val="auto"/>
                <w:szCs w:val="21"/>
              </w:rPr>
              <w:t>，精度</w:t>
            </w:r>
            <w:r>
              <w:rPr>
                <w:rFonts w:cs="Times New Roman"/>
                <w:color w:val="auto"/>
                <w:szCs w:val="21"/>
              </w:rPr>
              <w:t>0.1°</w:t>
            </w:r>
            <w:r>
              <w:rPr>
                <w:rFonts w:cs="Times New Roman"/>
                <w:color w:val="auto"/>
                <w:szCs w:val="21"/>
              </w:rPr>
              <w:t>，无效</w:t>
            </w:r>
            <w:r>
              <w:rPr>
                <w:rFonts w:cs="Times New Roman" w:hint="eastAsia"/>
                <w:color w:val="auto"/>
                <w:szCs w:val="21"/>
              </w:rPr>
              <w:t>7</w:t>
            </w:r>
            <w:r>
              <w:rPr>
                <w:rFonts w:cs="Times New Roman"/>
                <w:color w:val="auto"/>
                <w:szCs w:val="21"/>
              </w:rPr>
              <w:t>FFFH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备用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16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jc w:val="left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c</w:t>
            </w:r>
            <w:r>
              <w:rPr>
                <w:rFonts w:eastAsiaTheme="minorEastAsia" w:cs="Times New Roman"/>
                <w:color w:val="auto"/>
                <w:szCs w:val="21"/>
              </w:rPr>
              <w:t>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风扇状态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Bit0-</w:t>
            </w:r>
            <w:r>
              <w:rPr>
                <w:rFonts w:eastAsiaTheme="minorEastAsia" w:cs="Times New Roman"/>
                <w:color w:val="auto"/>
                <w:szCs w:val="21"/>
              </w:rPr>
              <w:t>表示风扇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状态，</w:t>
            </w:r>
            <w:r>
              <w:rPr>
                <w:rFonts w:eastAsiaTheme="minorEastAsia" w:cs="Times New Roman"/>
                <w:color w:val="auto"/>
                <w:szCs w:val="21"/>
              </w:rPr>
              <w:t>Bit1-</w:t>
            </w:r>
            <w:r>
              <w:rPr>
                <w:rFonts w:eastAsiaTheme="minorEastAsia" w:cs="Times New Roman"/>
                <w:color w:val="auto"/>
                <w:szCs w:val="21"/>
              </w:rPr>
              <w:t>表示风扇</w:t>
            </w: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  <w:r>
              <w:rPr>
                <w:rFonts w:eastAsiaTheme="minorEastAsia" w:cs="Times New Roman"/>
                <w:color w:val="auto"/>
                <w:szCs w:val="21"/>
              </w:rPr>
              <w:t>状态，</w:t>
            </w:r>
            <w:r>
              <w:rPr>
                <w:rFonts w:eastAsiaTheme="minorEastAsia" w:cs="Times New Roman"/>
                <w:color w:val="auto"/>
                <w:szCs w:val="21"/>
              </w:rPr>
              <w:t>Bit2-</w:t>
            </w:r>
            <w:r>
              <w:rPr>
                <w:rFonts w:eastAsiaTheme="minorEastAsia" w:cs="Times New Roman"/>
                <w:color w:val="auto"/>
                <w:szCs w:val="21"/>
              </w:rPr>
              <w:t>表示风扇</w:t>
            </w:r>
            <w:r>
              <w:rPr>
                <w:rFonts w:eastAsiaTheme="minorEastAsia" w:cs="Times New Roman"/>
                <w:color w:val="auto"/>
                <w:szCs w:val="21"/>
              </w:rPr>
              <w:t>3</w:t>
            </w:r>
            <w:r>
              <w:rPr>
                <w:rFonts w:eastAsiaTheme="minorEastAsia" w:cs="Times New Roman"/>
                <w:color w:val="auto"/>
                <w:szCs w:val="21"/>
              </w:rPr>
              <w:t>状态，</w:t>
            </w:r>
            <w:r>
              <w:rPr>
                <w:rFonts w:eastAsiaTheme="minorEastAsia" w:cs="Times New Roman"/>
                <w:color w:val="auto"/>
                <w:szCs w:val="21"/>
              </w:rPr>
              <w:t>Bit3-</w:t>
            </w:r>
            <w:r>
              <w:rPr>
                <w:rFonts w:eastAsiaTheme="minorEastAsia" w:cs="Times New Roman"/>
                <w:color w:val="auto"/>
                <w:szCs w:val="21"/>
              </w:rPr>
              <w:t>表示风扇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状态。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0 – </w:t>
            </w:r>
            <w:r>
              <w:rPr>
                <w:rFonts w:eastAsiaTheme="minorEastAsia" w:cs="Times New Roman"/>
                <w:color w:val="auto"/>
                <w:szCs w:val="21"/>
              </w:rPr>
              <w:t>表示异常，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1 – </w:t>
            </w:r>
            <w:r>
              <w:rPr>
                <w:rFonts w:eastAsiaTheme="minorEastAsia" w:cs="Times New Roman"/>
                <w:color w:val="auto"/>
                <w:szCs w:val="21"/>
              </w:rPr>
              <w:t>表示正常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雷达前端</w:t>
            </w:r>
            <w:r>
              <w:rPr>
                <w:rFonts w:cs="Times New Roman"/>
                <w:color w:val="auto"/>
                <w:szCs w:val="21"/>
              </w:rPr>
              <w:t>4</w:t>
            </w:r>
            <w:r>
              <w:rPr>
                <w:rFonts w:cs="Times New Roman"/>
                <w:color w:val="auto"/>
                <w:szCs w:val="21"/>
              </w:rPr>
              <w:t>频综状态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Bit0-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LO1</w:t>
            </w:r>
            <w:r>
              <w:rPr>
                <w:rFonts w:eastAsiaTheme="minorEastAsia" w:cs="Times New Roman"/>
                <w:color w:val="auto"/>
                <w:szCs w:val="21"/>
              </w:rPr>
              <w:t>状态，</w:t>
            </w:r>
            <w:r>
              <w:rPr>
                <w:rFonts w:eastAsiaTheme="minorEastAsia" w:cs="Times New Roman"/>
                <w:color w:val="auto"/>
                <w:szCs w:val="21"/>
              </w:rPr>
              <w:t>Bit1-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LO2</w:t>
            </w:r>
            <w:r>
              <w:rPr>
                <w:rFonts w:eastAsiaTheme="minorEastAsia" w:cs="Times New Roman"/>
                <w:color w:val="auto"/>
                <w:szCs w:val="21"/>
              </w:rPr>
              <w:t>状态。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0 – </w:t>
            </w:r>
            <w:r>
              <w:rPr>
                <w:rFonts w:eastAsiaTheme="minorEastAsia" w:cs="Times New Roman"/>
                <w:color w:val="auto"/>
                <w:szCs w:val="21"/>
              </w:rPr>
              <w:t>表示异常，</w:t>
            </w:r>
            <w:r>
              <w:rPr>
                <w:rFonts w:eastAsiaTheme="minorEastAsia" w:cs="Times New Roman"/>
                <w:color w:val="auto"/>
                <w:szCs w:val="21"/>
              </w:rPr>
              <w:t xml:space="preserve">1 – </w:t>
            </w:r>
            <w:r>
              <w:rPr>
                <w:rFonts w:eastAsiaTheme="minorEastAsia" w:cs="Times New Roman"/>
                <w:color w:val="auto"/>
                <w:szCs w:val="21"/>
              </w:rPr>
              <w:t>表示正常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3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5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6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7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8</w:t>
            </w:r>
            <w:r>
              <w:rPr>
                <w:rFonts w:eastAsiaTheme="minorEastAsia" w:cs="Times New Roman"/>
                <w:color w:val="auto"/>
                <w:szCs w:val="21"/>
              </w:rPr>
              <w:t>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rPr>
          <w:trHeight w:val="90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3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5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6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7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子阵</w:t>
            </w:r>
            <w:r>
              <w:rPr>
                <w:rFonts w:eastAsiaTheme="minorEastAsia" w:cs="Times New Roman"/>
                <w:color w:val="auto"/>
                <w:szCs w:val="21"/>
              </w:rPr>
              <w:t>8</w:t>
            </w:r>
            <w:r>
              <w:rPr>
                <w:rFonts w:eastAsiaTheme="minorEastAsia" w:cs="Times New Roman"/>
                <w:color w:val="auto"/>
                <w:szCs w:val="21"/>
              </w:rPr>
              <w:t>电流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0.1A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信处状态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Bit0-</w:t>
            </w:r>
            <w:r>
              <w:rPr>
                <w:rFonts w:eastAsiaTheme="minorEastAsia" w:cs="Times New Roman"/>
                <w:color w:val="auto"/>
                <w:szCs w:val="21"/>
              </w:rPr>
              <w:t>表示和通道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1 -</w:t>
            </w:r>
            <w:r>
              <w:rPr>
                <w:rFonts w:eastAsiaTheme="minorEastAsia" w:cs="Times New Roman"/>
                <w:color w:val="auto"/>
                <w:szCs w:val="21"/>
              </w:rPr>
              <w:t>表示未超量程，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0-</w:t>
            </w:r>
            <w:r>
              <w:rPr>
                <w:rFonts w:eastAsiaTheme="minorEastAsia" w:cs="Times New Roman"/>
                <w:color w:val="auto"/>
                <w:szCs w:val="21"/>
              </w:rPr>
              <w:t>表示超量程。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Bit1-</w:t>
            </w:r>
            <w:r>
              <w:rPr>
                <w:rFonts w:eastAsiaTheme="minorEastAsia" w:cs="Times New Roman"/>
                <w:color w:val="auto"/>
                <w:szCs w:val="21"/>
              </w:rPr>
              <w:t>表示俯仰差通道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1 -</w:t>
            </w:r>
            <w:r>
              <w:rPr>
                <w:rFonts w:eastAsiaTheme="minorEastAsia" w:cs="Times New Roman"/>
                <w:color w:val="auto"/>
                <w:szCs w:val="21"/>
              </w:rPr>
              <w:t>表示未超量程，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0-</w:t>
            </w:r>
            <w:r>
              <w:rPr>
                <w:rFonts w:eastAsiaTheme="minorEastAsia" w:cs="Times New Roman"/>
                <w:color w:val="auto"/>
                <w:szCs w:val="21"/>
              </w:rPr>
              <w:t>表</w:t>
            </w:r>
            <w:r>
              <w:rPr>
                <w:rFonts w:eastAsiaTheme="minorEastAsia" w:cs="Times New Roman"/>
                <w:color w:val="auto"/>
                <w:szCs w:val="21"/>
              </w:rPr>
              <w:lastRenderedPageBreak/>
              <w:t>示超量程。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Bit2-</w:t>
            </w:r>
            <w:r>
              <w:rPr>
                <w:rFonts w:eastAsiaTheme="minorEastAsia" w:cs="Times New Roman"/>
                <w:color w:val="auto"/>
                <w:szCs w:val="21"/>
              </w:rPr>
              <w:t>表示方位差通道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1 -</w:t>
            </w:r>
            <w:r>
              <w:rPr>
                <w:rFonts w:eastAsiaTheme="minorEastAsia" w:cs="Times New Roman"/>
                <w:color w:val="auto"/>
                <w:szCs w:val="21"/>
              </w:rPr>
              <w:t>表示未超量程，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0-</w:t>
            </w:r>
            <w:r>
              <w:rPr>
                <w:rFonts w:eastAsiaTheme="minorEastAsia" w:cs="Times New Roman"/>
                <w:color w:val="auto"/>
                <w:szCs w:val="21"/>
              </w:rPr>
              <w:t>表示超量程。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Bit3-</w:t>
            </w:r>
            <w:r>
              <w:rPr>
                <w:rFonts w:eastAsiaTheme="minorEastAsia" w:cs="Times New Roman"/>
                <w:color w:val="auto"/>
                <w:szCs w:val="21"/>
              </w:rPr>
              <w:t>表示备用通道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表示未超量程，</w:t>
            </w:r>
            <w:r>
              <w:rPr>
                <w:rFonts w:eastAsiaTheme="minorEastAsia" w:cs="Times New Roman"/>
                <w:color w:val="auto"/>
                <w:szCs w:val="21"/>
              </w:rPr>
              <w:t>0-</w:t>
            </w:r>
            <w:r>
              <w:rPr>
                <w:rFonts w:eastAsiaTheme="minorEastAsia" w:cs="Times New Roman"/>
                <w:color w:val="auto"/>
                <w:szCs w:val="21"/>
              </w:rPr>
              <w:t>表示超量程。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Bit4-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QDR</w:t>
            </w:r>
            <w:r>
              <w:rPr>
                <w:rFonts w:eastAsiaTheme="minorEastAsia" w:cs="Times New Roman"/>
                <w:color w:val="auto"/>
                <w:szCs w:val="21"/>
              </w:rPr>
              <w:t>初始化完成，</w:t>
            </w:r>
            <w:r>
              <w:rPr>
                <w:rFonts w:eastAsiaTheme="minorEastAsia" w:cs="Times New Roman"/>
                <w:color w:val="auto"/>
                <w:szCs w:val="21"/>
              </w:rPr>
              <w:t>0 -</w:t>
            </w:r>
            <w:r>
              <w:rPr>
                <w:rFonts w:eastAsiaTheme="minorEastAsia" w:cs="Times New Roman"/>
                <w:color w:val="auto"/>
                <w:szCs w:val="21"/>
              </w:rPr>
              <w:t>表示未完成，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表示完成。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Bit5-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DDR-0</w:t>
            </w:r>
            <w:r>
              <w:rPr>
                <w:rFonts w:eastAsiaTheme="minorEastAsia" w:cs="Times New Roman"/>
                <w:color w:val="auto"/>
                <w:szCs w:val="21"/>
              </w:rPr>
              <w:t>初始化完成，</w:t>
            </w:r>
            <w:r>
              <w:rPr>
                <w:rFonts w:eastAsiaTheme="minorEastAsia" w:cs="Times New Roman"/>
                <w:color w:val="auto"/>
                <w:szCs w:val="21"/>
              </w:rPr>
              <w:t>0 -</w:t>
            </w:r>
            <w:r>
              <w:rPr>
                <w:rFonts w:eastAsiaTheme="minorEastAsia" w:cs="Times New Roman"/>
                <w:color w:val="auto"/>
                <w:szCs w:val="21"/>
              </w:rPr>
              <w:t>表示未完成，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表示完成。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Bit6-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DDR-1</w:t>
            </w:r>
            <w:r>
              <w:rPr>
                <w:rFonts w:eastAsiaTheme="minorEastAsia" w:cs="Times New Roman"/>
                <w:color w:val="auto"/>
                <w:szCs w:val="21"/>
              </w:rPr>
              <w:t>初始化完成，</w:t>
            </w:r>
            <w:r>
              <w:rPr>
                <w:rFonts w:eastAsiaTheme="minorEastAsia" w:cs="Times New Roman"/>
                <w:color w:val="auto"/>
                <w:szCs w:val="21"/>
              </w:rPr>
              <w:t>0 -</w:t>
            </w:r>
            <w:r>
              <w:rPr>
                <w:rFonts w:eastAsiaTheme="minorEastAsia" w:cs="Times New Roman"/>
                <w:color w:val="auto"/>
                <w:szCs w:val="21"/>
              </w:rPr>
              <w:t>表示未完成，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表示完成。</w:t>
            </w:r>
          </w:p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Bit7-</w:t>
            </w:r>
            <w:r>
              <w:rPr>
                <w:rFonts w:eastAsiaTheme="minorEastAsia" w:cs="Times New Roman"/>
                <w:color w:val="auto"/>
                <w:szCs w:val="21"/>
              </w:rPr>
              <w:t>表示</w:t>
            </w:r>
            <w:r>
              <w:rPr>
                <w:rFonts w:eastAsiaTheme="minorEastAsia" w:cs="Times New Roman"/>
                <w:color w:val="auto"/>
                <w:szCs w:val="21"/>
              </w:rPr>
              <w:t>PCIe</w:t>
            </w:r>
            <w:r>
              <w:rPr>
                <w:rFonts w:eastAsiaTheme="minorEastAsia" w:cs="Times New Roman"/>
                <w:color w:val="auto"/>
                <w:szCs w:val="21"/>
              </w:rPr>
              <w:t>链接状态，</w:t>
            </w:r>
            <w:r>
              <w:rPr>
                <w:rFonts w:eastAsiaTheme="minorEastAsia" w:cs="Times New Roman"/>
                <w:color w:val="auto"/>
                <w:szCs w:val="21"/>
              </w:rPr>
              <w:t>0 -</w:t>
            </w:r>
            <w:r>
              <w:rPr>
                <w:rFonts w:eastAsiaTheme="minorEastAsia" w:cs="Times New Roman"/>
                <w:color w:val="auto"/>
                <w:szCs w:val="21"/>
              </w:rPr>
              <w:t>表示未完成，</w:t>
            </w:r>
            <w:r>
              <w:rPr>
                <w:rFonts w:eastAsiaTheme="minorEastAsia" w:cs="Times New Roman"/>
                <w:color w:val="auto"/>
                <w:szCs w:val="21"/>
              </w:rPr>
              <w:t>1-</w:t>
            </w:r>
            <w:r>
              <w:rPr>
                <w:rFonts w:eastAsiaTheme="minorEastAsia" w:cs="Times New Roman"/>
                <w:color w:val="auto"/>
                <w:szCs w:val="21"/>
              </w:rPr>
              <w:t>表示完成。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lastRenderedPageBreak/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信处内核电压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0.1V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信处</w:t>
            </w:r>
            <w:r>
              <w:rPr>
                <w:rFonts w:eastAsiaTheme="minorEastAsia" w:cs="Times New Roman"/>
                <w:color w:val="auto"/>
                <w:szCs w:val="21"/>
              </w:rPr>
              <w:t>AUX</w:t>
            </w:r>
            <w:r>
              <w:rPr>
                <w:rFonts w:eastAsiaTheme="minorEastAsia" w:cs="Times New Roman"/>
                <w:color w:val="auto"/>
                <w:szCs w:val="21"/>
              </w:rPr>
              <w:t>电压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0.1V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信处</w:t>
            </w:r>
            <w:r>
              <w:rPr>
                <w:rFonts w:eastAsiaTheme="minorEastAsia" w:cs="Times New Roman"/>
                <w:color w:val="auto"/>
                <w:szCs w:val="21"/>
              </w:rPr>
              <w:t>BRAM</w:t>
            </w:r>
            <w:r>
              <w:rPr>
                <w:rFonts w:eastAsiaTheme="minorEastAsia" w:cs="Times New Roman"/>
                <w:color w:val="auto"/>
                <w:szCs w:val="21"/>
              </w:rPr>
              <w:t>电压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0.1V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信处温度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精度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°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数处温度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架设点经度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8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double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架设点纬度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8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double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架设点海拔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 GPS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角度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GPS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天线连线与正北夹角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GPS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角度有效标志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GPS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卫星个数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校北角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YY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1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年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MON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1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月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DD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1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日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21"/>
              </w:rPr>
              <w:t>HH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1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时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21"/>
              </w:rPr>
              <w:t>MM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1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分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21"/>
              </w:rPr>
              <w:t>SS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1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秒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雷达前端</w:t>
            </w:r>
            <w:r>
              <w:rPr>
                <w:rFonts w:asciiTheme="minorHAnsi" w:hAnsiTheme="minorHAnsi" w:cstheme="minorHAnsi"/>
                <w:b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Cs w:val="21"/>
              </w:rPr>
              <w:t>MS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1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b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2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</w:rPr>
              <w:t>范围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0~99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，代表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0~990</w:t>
            </w:r>
            <w:r>
              <w:rPr>
                <w:rFonts w:asciiTheme="minorHAnsi" w:hAnsiTheme="minorHAnsi" w:cstheme="minorHAnsi"/>
                <w:b/>
                <w:szCs w:val="21"/>
              </w:rPr>
              <w:t>毫秒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，</w:t>
            </w:r>
            <w:r>
              <w:rPr>
                <w:rFonts w:asciiTheme="minorHAnsi" w:hAnsiTheme="minorHAnsi" w:cstheme="minorHAnsi"/>
                <w:b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Cs w:val="21"/>
              </w:rPr>
              <w:t>10ms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阵面横滚角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对应内置倾角仪</w:t>
            </w:r>
            <w:r>
              <w:rPr>
                <w:rFonts w:cs="Times New Roman" w:hint="eastAsia"/>
                <w:color w:val="auto"/>
                <w:szCs w:val="21"/>
              </w:rPr>
              <w:t>X</w:t>
            </w:r>
            <w:r>
              <w:rPr>
                <w:rFonts w:cs="Times New Roman" w:hint="eastAsia"/>
                <w:color w:val="auto"/>
                <w:szCs w:val="21"/>
              </w:rPr>
              <w:t>轴，沿辐射方向看，左低右高为正，左高右低为负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阵面俯仰角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对应内置倾角仪</w:t>
            </w:r>
            <w:r>
              <w:rPr>
                <w:rFonts w:cs="Times New Roman" w:hint="eastAsia"/>
                <w:color w:val="auto"/>
                <w:szCs w:val="21"/>
              </w:rPr>
              <w:t>Y</w:t>
            </w:r>
            <w:r>
              <w:rPr>
                <w:rFonts w:cs="Times New Roman" w:hint="eastAsia"/>
                <w:color w:val="auto"/>
                <w:szCs w:val="21"/>
              </w:rPr>
              <w:t>轴，沿辐射方向看，前高后低为正，前低后高为负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备用位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标识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32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备用位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波控状态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b/>
                <w:color w:val="auto"/>
                <w:szCs w:val="21"/>
              </w:rPr>
            </w:pPr>
            <w:r>
              <w:rPr>
                <w:rFonts w:cs="Times New Roman" w:hint="eastAsia"/>
                <w:color w:val="auto"/>
                <w:szCs w:val="21"/>
              </w:rPr>
              <w:t>0x00</w:t>
            </w:r>
            <w:r>
              <w:rPr>
                <w:rFonts w:cs="Times New Roman" w:hint="eastAsia"/>
                <w:color w:val="auto"/>
                <w:szCs w:val="21"/>
              </w:rPr>
              <w:t>—收发都不开</w:t>
            </w: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cs="Times New Roman" w:hint="eastAsia"/>
                <w:color w:val="auto"/>
                <w:szCs w:val="21"/>
              </w:rPr>
              <w:t>静默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  <w:r>
              <w:rPr>
                <w:rFonts w:cs="Times New Roman" w:hint="eastAsia"/>
                <w:color w:val="auto"/>
                <w:szCs w:val="21"/>
              </w:rPr>
              <w:t>；</w:t>
            </w:r>
            <w:r>
              <w:rPr>
                <w:rFonts w:cs="Times New Roman" w:hint="eastAsia"/>
                <w:color w:val="auto"/>
                <w:szCs w:val="21"/>
              </w:rPr>
              <w:t>0x03</w:t>
            </w:r>
            <w:r>
              <w:rPr>
                <w:rFonts w:cs="Times New Roman" w:hint="eastAsia"/>
                <w:color w:val="auto"/>
                <w:szCs w:val="21"/>
              </w:rPr>
              <w:t>—收发都开</w:t>
            </w:r>
            <w:r>
              <w:rPr>
                <w:rFonts w:cs="Times New Roman" w:hint="eastAsia"/>
                <w:color w:val="auto"/>
                <w:szCs w:val="21"/>
              </w:rPr>
              <w:t>(</w:t>
            </w:r>
            <w:r>
              <w:rPr>
                <w:rFonts w:cs="Times New Roman" w:hint="eastAsia"/>
                <w:color w:val="auto"/>
                <w:szCs w:val="21"/>
              </w:rPr>
              <w:t>发射</w:t>
            </w:r>
            <w:r>
              <w:rPr>
                <w:rFonts w:cs="Times New Roman" w:hint="eastAsia"/>
                <w:color w:val="auto"/>
                <w:szCs w:val="21"/>
              </w:rPr>
              <w:t>)</w:t>
            </w:r>
            <w:r>
              <w:rPr>
                <w:rFonts w:cs="Times New Roman" w:hint="eastAsia"/>
                <w:color w:val="auto"/>
                <w:szCs w:val="21"/>
              </w:rPr>
              <w:t>；</w:t>
            </w:r>
          </w:p>
        </w:tc>
      </w:tr>
      <w:tr w:rsidR="007670C1">
        <w:tc>
          <w:tcPr>
            <w:tcW w:w="2794" w:type="dxa"/>
          </w:tcPr>
          <w:p w:rsidR="007670C1" w:rsidRDefault="007670C1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A86816">
              <w:rPr>
                <w:rFonts w:eastAsiaTheme="minorEastAsia" w:cs="Times New Roman" w:hint="eastAsia"/>
                <w:color w:val="auto"/>
                <w:szCs w:val="21"/>
              </w:rPr>
              <w:t>搜索时刻</w:t>
            </w:r>
          </w:p>
        </w:tc>
        <w:tc>
          <w:tcPr>
            <w:tcW w:w="833" w:type="dxa"/>
          </w:tcPr>
          <w:p w:rsidR="007670C1" w:rsidRDefault="007670C1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</w:p>
        </w:tc>
        <w:tc>
          <w:tcPr>
            <w:tcW w:w="1559" w:type="dxa"/>
          </w:tcPr>
          <w:p w:rsidR="007670C1" w:rsidRDefault="007670C1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 w:rsidRPr="00A86816">
              <w:rPr>
                <w:rFonts w:eastAsiaTheme="minorEastAsia" w:cs="Times New Roman" w:hint="eastAsia"/>
                <w:color w:val="auto"/>
                <w:szCs w:val="21"/>
              </w:rPr>
              <w:t>float</w:t>
            </w:r>
          </w:p>
        </w:tc>
        <w:tc>
          <w:tcPr>
            <w:tcW w:w="5470" w:type="dxa"/>
          </w:tcPr>
          <w:p w:rsidR="007670C1" w:rsidRDefault="007670C1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lastRenderedPageBreak/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备用位</w:t>
            </w:r>
          </w:p>
        </w:tc>
        <w:tc>
          <w:tcPr>
            <w:tcW w:w="833" w:type="dxa"/>
          </w:tcPr>
          <w:p w:rsidR="000C75B2" w:rsidRDefault="007670C1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37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/>
                <w:color w:val="auto"/>
              </w:rPr>
              <w:t>雷达</w:t>
            </w:r>
            <w:r>
              <w:rPr>
                <w:rFonts w:asciiTheme="minorHAnsi" w:hAnsiTheme="minorHAnsi" w:hint="eastAsia"/>
                <w:color w:val="auto"/>
              </w:rPr>
              <w:t>4</w:t>
            </w:r>
            <w:r>
              <w:rPr>
                <w:rFonts w:asciiTheme="minorHAnsi" w:hAnsiTheme="minorHAnsi" w:cstheme="minorHAnsi" w:hint="eastAsia"/>
                <w:color w:val="auto"/>
                <w:szCs w:val="21"/>
              </w:rPr>
              <w:t>搜索方位架设角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jc w:val="center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Cs w:val="21"/>
              </w:rPr>
              <w:t xml:space="preserve">unsigned </w:t>
            </w:r>
            <w:r>
              <w:rPr>
                <w:rFonts w:asciiTheme="minorHAnsi" w:hAnsiTheme="minorHAnsi" w:hint="eastAsia"/>
                <w:color w:val="auto"/>
              </w:rPr>
              <w:t>short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cs="Times New Roman"/>
                <w:b/>
                <w:color w:val="auto"/>
                <w:szCs w:val="21"/>
              </w:rPr>
            </w:pPr>
            <w:r>
              <w:rPr>
                <w:rFonts w:asciiTheme="minorHAnsi" w:hAnsiTheme="minorHAnsi" w:hint="eastAsia"/>
                <w:color w:val="auto"/>
              </w:rPr>
              <w:t>精度</w:t>
            </w:r>
            <w:r>
              <w:rPr>
                <w:rFonts w:asciiTheme="minorHAnsi" w:hAnsiTheme="minorHAnsi" w:hint="eastAsia"/>
                <w:color w:val="auto"/>
              </w:rPr>
              <w:t>0.1</w:t>
            </w:r>
            <w:r>
              <w:rPr>
                <w:rFonts w:asciiTheme="minorHAnsi" w:hAnsiTheme="minorHAnsi" w:cstheme="minorHAnsi" w:hint="eastAsia"/>
                <w:color w:val="auto"/>
                <w:szCs w:val="21"/>
              </w:rPr>
              <w:t>，范围</w:t>
            </w:r>
            <w:r>
              <w:rPr>
                <w:rFonts w:asciiTheme="minorHAnsi" w:hAnsiTheme="minorHAnsi"/>
                <w:color w:val="auto"/>
              </w:rPr>
              <w:t>0</w:t>
            </w:r>
            <w:r>
              <w:rPr>
                <w:rFonts w:asciiTheme="minorHAnsi" w:hAnsiTheme="minorHAnsi" w:cstheme="minorHAnsi"/>
                <w:color w:val="auto"/>
                <w:szCs w:val="21"/>
              </w:rPr>
              <w:t>~360</w:t>
            </w: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雷达前端</w:t>
            </w:r>
            <w:r>
              <w:rPr>
                <w:rFonts w:eastAsiaTheme="minorEastAsia" w:cs="Times New Roman" w:hint="eastAsia"/>
                <w:color w:val="auto"/>
                <w:szCs w:val="21"/>
              </w:rPr>
              <w:t>4</w:t>
            </w:r>
            <w:r>
              <w:rPr>
                <w:rFonts w:eastAsiaTheme="minorEastAsia" w:cs="Times New Roman"/>
                <w:color w:val="auto"/>
                <w:szCs w:val="21"/>
              </w:rPr>
              <w:t>备用位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100" w:firstLine="21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42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  <w:tr w:rsidR="000C75B2">
        <w:trPr>
          <w:trHeight w:val="384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采集器采集状态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0x01</w:t>
            </w:r>
            <w:r>
              <w:rPr>
                <w:rFonts w:cs="Times New Roman"/>
                <w:color w:val="auto"/>
                <w:szCs w:val="21"/>
              </w:rPr>
              <w:t>：采集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cs="Times New Roman"/>
                <w:color w:val="auto"/>
                <w:szCs w:val="21"/>
              </w:rPr>
              <w:t>数据；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0x02</w:t>
            </w:r>
            <w:r>
              <w:rPr>
                <w:rFonts w:cs="Times New Roman"/>
                <w:color w:val="auto"/>
                <w:szCs w:val="21"/>
              </w:rPr>
              <w:t>：采集</w:t>
            </w:r>
            <w:r>
              <w:rPr>
                <w:rFonts w:eastAsiaTheme="minorEastAsia" w:cs="Times New Roman"/>
                <w:color w:val="auto"/>
                <w:szCs w:val="21"/>
              </w:rPr>
              <w:t>MTD I/Q</w:t>
            </w:r>
            <w:r>
              <w:rPr>
                <w:rFonts w:cs="Times New Roman"/>
                <w:color w:val="auto"/>
                <w:szCs w:val="21"/>
              </w:rPr>
              <w:t>数据；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其他：不采集</w:t>
            </w:r>
          </w:p>
        </w:tc>
      </w:tr>
      <w:tr w:rsidR="000C75B2">
        <w:trPr>
          <w:trHeight w:val="384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eastAsiaTheme="minorEastAsia" w:cs="Times New Roman"/>
                <w:color w:val="auto"/>
                <w:szCs w:val="21"/>
              </w:rPr>
              <w:t>数据源状态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0x01</w:t>
            </w:r>
            <w:r>
              <w:rPr>
                <w:rFonts w:cs="Times New Roman"/>
                <w:color w:val="auto"/>
                <w:szCs w:val="21"/>
              </w:rPr>
              <w:t>：正常</w:t>
            </w:r>
            <w:r>
              <w:rPr>
                <w:rFonts w:eastAsiaTheme="minorEastAsia" w:cs="Times New Roman"/>
                <w:color w:val="auto"/>
                <w:szCs w:val="21"/>
              </w:rPr>
              <w:t>AD</w:t>
            </w:r>
            <w:r>
              <w:rPr>
                <w:rFonts w:cs="Times New Roman"/>
                <w:color w:val="auto"/>
                <w:szCs w:val="21"/>
              </w:rPr>
              <w:t>数据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0x02</w:t>
            </w:r>
            <w:r>
              <w:rPr>
                <w:rFonts w:cs="Times New Roman"/>
                <w:color w:val="auto"/>
                <w:szCs w:val="21"/>
              </w:rPr>
              <w:t>：</w:t>
            </w:r>
            <w:r>
              <w:rPr>
                <w:rFonts w:eastAsiaTheme="minorEastAsia" w:cs="Times New Roman"/>
                <w:color w:val="auto"/>
                <w:szCs w:val="21"/>
              </w:rPr>
              <w:t>ROM</w:t>
            </w:r>
            <w:r>
              <w:rPr>
                <w:rFonts w:cs="Times New Roman"/>
                <w:color w:val="auto"/>
                <w:szCs w:val="21"/>
              </w:rPr>
              <w:t>中固化的数据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其他：正常</w:t>
            </w:r>
            <w:r>
              <w:rPr>
                <w:rFonts w:cs="Times New Roman"/>
                <w:color w:val="auto"/>
                <w:szCs w:val="21"/>
              </w:rPr>
              <w:t>AD</w:t>
            </w:r>
            <w:r>
              <w:rPr>
                <w:rFonts w:cs="Times New Roman"/>
                <w:color w:val="auto"/>
                <w:szCs w:val="21"/>
              </w:rPr>
              <w:t>数据</w:t>
            </w:r>
          </w:p>
        </w:tc>
      </w:tr>
      <w:tr w:rsidR="000C75B2">
        <w:trPr>
          <w:trHeight w:val="384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STC</w:t>
            </w:r>
            <w:r>
              <w:rPr>
                <w:rFonts w:cs="Times New Roman"/>
                <w:color w:val="auto"/>
                <w:szCs w:val="21"/>
              </w:rPr>
              <w:t>控制状态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0x00</w:t>
            </w:r>
            <w:r>
              <w:rPr>
                <w:rFonts w:cs="Times New Roman"/>
                <w:color w:val="auto"/>
                <w:szCs w:val="21"/>
              </w:rPr>
              <w:t>：不使能</w:t>
            </w:r>
          </w:p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0x11</w:t>
            </w:r>
            <w:r>
              <w:rPr>
                <w:rFonts w:cs="Times New Roman"/>
                <w:color w:val="auto"/>
                <w:szCs w:val="21"/>
              </w:rPr>
              <w:t>：使能</w:t>
            </w:r>
          </w:p>
        </w:tc>
      </w:tr>
      <w:tr w:rsidR="000C75B2">
        <w:trPr>
          <w:trHeight w:val="384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AGC</w:t>
            </w:r>
            <w:r>
              <w:rPr>
                <w:rFonts w:eastAsiaTheme="minorEastAsia" w:cs="Times New Roman"/>
                <w:color w:val="auto"/>
                <w:szCs w:val="21"/>
              </w:rPr>
              <w:t>发射控制</w:t>
            </w:r>
            <w:r>
              <w:rPr>
                <w:rFonts w:cs="Times New Roman"/>
                <w:color w:val="auto"/>
                <w:szCs w:val="21"/>
              </w:rPr>
              <w:t>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取值范围为</w:t>
            </w:r>
            <w:r>
              <w:rPr>
                <w:rFonts w:eastAsiaTheme="minorEastAsia" w:cs="Times New Roman"/>
                <w:color w:val="auto"/>
                <w:szCs w:val="21"/>
              </w:rPr>
              <w:t>0-127</w:t>
            </w:r>
            <w:r>
              <w:rPr>
                <w:rFonts w:eastAsiaTheme="minorEastAsia" w:cs="Times New Roman"/>
                <w:color w:val="auto"/>
                <w:szCs w:val="21"/>
              </w:rPr>
              <w:t>，精度为</w:t>
            </w:r>
            <w:r>
              <w:rPr>
                <w:rFonts w:eastAsiaTheme="minorEastAsia" w:cs="Times New Roman"/>
                <w:color w:val="auto"/>
                <w:szCs w:val="21"/>
              </w:rPr>
              <w:t>0.5dB</w:t>
            </w:r>
          </w:p>
        </w:tc>
      </w:tr>
      <w:tr w:rsidR="000C75B2">
        <w:trPr>
          <w:trHeight w:val="384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AGC</w:t>
            </w:r>
            <w:r>
              <w:rPr>
                <w:rFonts w:eastAsiaTheme="minorEastAsia" w:cs="Times New Roman"/>
                <w:color w:val="auto"/>
                <w:szCs w:val="21"/>
              </w:rPr>
              <w:t>接收控制码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取值范围为</w:t>
            </w:r>
            <w:r>
              <w:rPr>
                <w:rFonts w:eastAsiaTheme="minorEastAsia" w:cs="Times New Roman"/>
                <w:color w:val="auto"/>
                <w:szCs w:val="21"/>
              </w:rPr>
              <w:t>0-127</w:t>
            </w:r>
            <w:r>
              <w:rPr>
                <w:rFonts w:eastAsiaTheme="minorEastAsia" w:cs="Times New Roman"/>
                <w:color w:val="auto"/>
                <w:szCs w:val="21"/>
              </w:rPr>
              <w:t>，精度为</w:t>
            </w:r>
            <w:r>
              <w:rPr>
                <w:rFonts w:eastAsiaTheme="minorEastAsia" w:cs="Times New Roman"/>
                <w:color w:val="auto"/>
                <w:szCs w:val="21"/>
              </w:rPr>
              <w:t>0.5dB</w:t>
            </w:r>
          </w:p>
        </w:tc>
      </w:tr>
      <w:tr w:rsidR="000C75B2">
        <w:trPr>
          <w:trHeight w:val="50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FPGA</w:t>
            </w:r>
            <w:r>
              <w:rPr>
                <w:rFonts w:cs="Times New Roman"/>
                <w:color w:val="auto"/>
                <w:szCs w:val="21"/>
              </w:rPr>
              <w:t>程序版本号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32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字符串</w:t>
            </w:r>
          </w:p>
        </w:tc>
      </w:tr>
      <w:tr w:rsidR="000C75B2">
        <w:trPr>
          <w:trHeight w:val="50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数据处理</w:t>
            </w:r>
            <w:r>
              <w:rPr>
                <w:rFonts w:eastAsiaTheme="minorEastAsia" w:cs="Times New Roman"/>
                <w:color w:val="auto"/>
                <w:szCs w:val="21"/>
              </w:rPr>
              <w:t>程序版本号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32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字符串</w:t>
            </w:r>
          </w:p>
        </w:tc>
      </w:tr>
      <w:tr w:rsidR="000C75B2">
        <w:trPr>
          <w:trHeight w:val="50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综控版本号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32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字符串</w:t>
            </w:r>
          </w:p>
        </w:tc>
      </w:tr>
      <w:tr w:rsidR="00E4328F">
        <w:trPr>
          <w:trHeight w:val="50"/>
        </w:trPr>
        <w:tc>
          <w:tcPr>
            <w:tcW w:w="2794" w:type="dxa"/>
          </w:tcPr>
          <w:p w:rsidR="00E4328F" w:rsidRDefault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雷达型号后缀</w:t>
            </w:r>
          </w:p>
        </w:tc>
        <w:tc>
          <w:tcPr>
            <w:tcW w:w="833" w:type="dxa"/>
          </w:tcPr>
          <w:p w:rsidR="00E4328F" w:rsidRDefault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</w:t>
            </w:r>
          </w:p>
        </w:tc>
        <w:tc>
          <w:tcPr>
            <w:tcW w:w="1559" w:type="dxa"/>
          </w:tcPr>
          <w:p w:rsidR="00E4328F" w:rsidRDefault="00E4328F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E4328F" w:rsidRPr="00E4328F" w:rsidRDefault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ASCII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码，如“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A1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”、“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A2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”、“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B1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”、“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C2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”等</w:t>
            </w:r>
          </w:p>
        </w:tc>
      </w:tr>
      <w:tr w:rsidR="00E4328F">
        <w:trPr>
          <w:trHeight w:val="50"/>
        </w:trPr>
        <w:tc>
          <w:tcPr>
            <w:tcW w:w="2794" w:type="dxa"/>
          </w:tcPr>
          <w:p w:rsidR="00E4328F" w:rsidRDefault="00E4328F" w:rsidP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量程</w:t>
            </w:r>
          </w:p>
        </w:tc>
        <w:tc>
          <w:tcPr>
            <w:tcW w:w="833" w:type="dxa"/>
          </w:tcPr>
          <w:p w:rsidR="00E4328F" w:rsidRDefault="00E4328F" w:rsidP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E4328F" w:rsidRDefault="00E4328F" w:rsidP="00E4328F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E4328F" w:rsidRPr="00E4328F" w:rsidRDefault="00E4328F" w:rsidP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1~30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，代表</w:t>
            </w: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km</w:t>
            </w:r>
          </w:p>
        </w:tc>
      </w:tr>
      <w:tr w:rsidR="00E4328F">
        <w:trPr>
          <w:trHeight w:val="50"/>
        </w:trPr>
        <w:tc>
          <w:tcPr>
            <w:tcW w:w="2794" w:type="dxa"/>
          </w:tcPr>
          <w:p w:rsidR="00E4328F" w:rsidRDefault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俯仰范围</w:t>
            </w:r>
          </w:p>
        </w:tc>
        <w:tc>
          <w:tcPr>
            <w:tcW w:w="833" w:type="dxa"/>
          </w:tcPr>
          <w:p w:rsidR="00E4328F" w:rsidRDefault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1</w:t>
            </w:r>
          </w:p>
        </w:tc>
        <w:tc>
          <w:tcPr>
            <w:tcW w:w="1559" w:type="dxa"/>
          </w:tcPr>
          <w:p w:rsidR="00E4328F" w:rsidRDefault="00E4328F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/>
                <w:color w:val="auto"/>
                <w:szCs w:val="21"/>
              </w:rPr>
              <w:t>unsigned char</w:t>
            </w:r>
          </w:p>
        </w:tc>
        <w:tc>
          <w:tcPr>
            <w:tcW w:w="5470" w:type="dxa"/>
          </w:tcPr>
          <w:p w:rsidR="00E4328F" w:rsidRPr="00E4328F" w:rsidRDefault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 w:rsidRPr="00E4328F">
              <w:rPr>
                <w:rFonts w:eastAsiaTheme="minorEastAsia" w:cs="Times New Roman" w:hint="eastAsia"/>
                <w:color w:val="auto"/>
                <w:szCs w:val="21"/>
              </w:rPr>
              <w:t>代表°</w:t>
            </w:r>
          </w:p>
        </w:tc>
      </w:tr>
      <w:tr w:rsidR="000C75B2">
        <w:trPr>
          <w:trHeight w:val="50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备用</w:t>
            </w:r>
          </w:p>
        </w:tc>
        <w:tc>
          <w:tcPr>
            <w:tcW w:w="833" w:type="dxa"/>
          </w:tcPr>
          <w:p w:rsidR="000C75B2" w:rsidRDefault="00E4328F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28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</w:p>
        </w:tc>
      </w:tr>
      <w:tr w:rsidR="000C75B2">
        <w:trPr>
          <w:trHeight w:val="50"/>
        </w:trPr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reserve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>128</w:t>
            </w:r>
          </w:p>
        </w:tc>
        <w:tc>
          <w:tcPr>
            <w:tcW w:w="1559" w:type="dxa"/>
          </w:tcPr>
          <w:p w:rsidR="000C75B2" w:rsidRDefault="00974A75">
            <w:pPr>
              <w:pStyle w:val="af6"/>
              <w:spacing w:line="240" w:lineRule="exact"/>
              <w:ind w:firstLineChars="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/>
                <w:color w:val="auto"/>
                <w:szCs w:val="21"/>
              </w:rPr>
              <w:t>char</w:t>
            </w: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cs="Times New Roman"/>
                <w:color w:val="auto"/>
                <w:szCs w:val="21"/>
              </w:rPr>
            </w:pPr>
          </w:p>
        </w:tc>
      </w:tr>
      <w:tr w:rsidR="000C75B2">
        <w:tc>
          <w:tcPr>
            <w:tcW w:w="2794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cs="Times New Roman"/>
                <w:color w:val="auto"/>
                <w:szCs w:val="21"/>
              </w:rPr>
              <w:t>合计</w:t>
            </w:r>
          </w:p>
        </w:tc>
        <w:tc>
          <w:tcPr>
            <w:tcW w:w="833" w:type="dxa"/>
          </w:tcPr>
          <w:p w:rsidR="000C75B2" w:rsidRDefault="00974A75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szCs w:val="21"/>
              </w:rPr>
              <w:t xml:space="preserve"> 297*4+266</w:t>
            </w:r>
          </w:p>
        </w:tc>
        <w:tc>
          <w:tcPr>
            <w:tcW w:w="1559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  <w:tc>
          <w:tcPr>
            <w:tcW w:w="5470" w:type="dxa"/>
          </w:tcPr>
          <w:p w:rsidR="000C75B2" w:rsidRDefault="000C75B2">
            <w:pPr>
              <w:pStyle w:val="af6"/>
              <w:spacing w:line="240" w:lineRule="exact"/>
              <w:ind w:firstLine="420"/>
              <w:rPr>
                <w:rFonts w:eastAsiaTheme="minorEastAsia" w:cs="Times New Roman"/>
                <w:color w:val="auto"/>
                <w:szCs w:val="21"/>
              </w:rPr>
            </w:pPr>
          </w:p>
        </w:tc>
      </w:tr>
    </w:tbl>
    <w:p w:rsidR="000C75B2" w:rsidRDefault="000C75B2">
      <w:pPr>
        <w:ind w:firstLineChars="0" w:firstLine="0"/>
        <w:rPr>
          <w:rFonts w:cs="Times New Roman"/>
          <w:color w:val="auto"/>
        </w:rPr>
      </w:pPr>
    </w:p>
    <w:p w:rsidR="000C75B2" w:rsidRDefault="00974A75">
      <w:pPr>
        <w:pStyle w:val="3"/>
        <w:spacing w:before="0" w:after="0"/>
        <w:ind w:firstLineChars="0"/>
        <w:rPr>
          <w:rFonts w:eastAsiaTheme="majorEastAsia" w:cs="Times New Roman"/>
          <w:color w:val="auto"/>
        </w:rPr>
      </w:pPr>
      <w:r>
        <w:rPr>
          <w:rFonts w:eastAsiaTheme="majorEastAsia" w:cs="Times New Roman" w:hint="eastAsia"/>
          <w:color w:val="auto"/>
        </w:rPr>
        <w:t xml:space="preserve">3.1.6 </w:t>
      </w:r>
      <w:r>
        <w:rPr>
          <w:rFonts w:eastAsiaTheme="majorEastAsia" w:cs="Times New Roman" w:hint="eastAsia"/>
          <w:color w:val="auto"/>
        </w:rPr>
        <w:t>目标帧</w:t>
      </w:r>
    </w:p>
    <w:p w:rsidR="000C75B2" w:rsidRDefault="00974A75">
      <w:pPr>
        <w:ind w:firstLine="480"/>
      </w:pPr>
      <w:r>
        <w:rPr>
          <w:rFonts w:hint="eastAsia"/>
        </w:rPr>
        <w:t>目标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如下表所示。</w:t>
      </w:r>
    </w:p>
    <w:p w:rsidR="000C75B2" w:rsidRDefault="00974A75">
      <w:pPr>
        <w:pStyle w:val="a3"/>
        <w:keepNext/>
        <w:ind w:firstLine="422"/>
        <w:jc w:val="center"/>
        <w:rPr>
          <w:b/>
          <w:i w:val="0"/>
          <w:sz w:val="21"/>
          <w:szCs w:val="21"/>
        </w:rPr>
      </w:pPr>
      <w:r>
        <w:rPr>
          <w:rFonts w:hint="eastAsia"/>
          <w:b/>
          <w:i w:val="0"/>
          <w:sz w:val="21"/>
          <w:szCs w:val="21"/>
        </w:rPr>
        <w:t>表</w:t>
      </w:r>
      <w:r>
        <w:rPr>
          <w:rFonts w:hint="eastAsia"/>
          <w:b/>
          <w:i w:val="0"/>
          <w:sz w:val="21"/>
          <w:szCs w:val="21"/>
        </w:rPr>
        <w:t xml:space="preserve"> </w:t>
      </w:r>
      <w:r>
        <w:rPr>
          <w:b/>
          <w:i w:val="0"/>
          <w:sz w:val="21"/>
          <w:szCs w:val="21"/>
        </w:rPr>
        <w:t>6</w:t>
      </w:r>
      <w:r>
        <w:rPr>
          <w:rFonts w:hint="eastAsia"/>
          <w:b/>
          <w:i w:val="0"/>
          <w:sz w:val="21"/>
          <w:szCs w:val="21"/>
        </w:rPr>
        <w:t xml:space="preserve"> </w:t>
      </w:r>
      <w:r>
        <w:rPr>
          <w:rFonts w:hint="eastAsia"/>
          <w:b/>
          <w:i w:val="0"/>
          <w:sz w:val="21"/>
          <w:szCs w:val="21"/>
        </w:rPr>
        <w:t>目标</w:t>
      </w:r>
      <w:proofErr w:type="gramStart"/>
      <w:r>
        <w:rPr>
          <w:rFonts w:hint="eastAsia"/>
          <w:b/>
          <w:i w:val="0"/>
          <w:sz w:val="21"/>
          <w:szCs w:val="21"/>
        </w:rPr>
        <w:t>帧</w:t>
      </w:r>
      <w:proofErr w:type="gramEnd"/>
      <w:r>
        <w:rPr>
          <w:rFonts w:hint="eastAsia"/>
          <w:b/>
          <w:i w:val="0"/>
          <w:sz w:val="21"/>
          <w:szCs w:val="21"/>
        </w:rPr>
        <w:t>内容（内部）</w:t>
      </w:r>
    </w:p>
    <w:tbl>
      <w:tblPr>
        <w:tblStyle w:val="ad"/>
        <w:tblW w:w="10669" w:type="dxa"/>
        <w:tblInd w:w="-25" w:type="dxa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2660"/>
        <w:gridCol w:w="850"/>
        <w:gridCol w:w="1418"/>
        <w:gridCol w:w="5741"/>
      </w:tblGrid>
      <w:tr w:rsidR="000C75B2">
        <w:trPr>
          <w:trHeight w:val="90"/>
        </w:trPr>
        <w:tc>
          <w:tcPr>
            <w:tcW w:w="266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标识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字节数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数据类型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定义</w:t>
            </w:r>
          </w:p>
        </w:tc>
      </w:tr>
      <w:tr w:rsidR="000C75B2">
        <w:trPr>
          <w:trHeight w:val="90"/>
        </w:trPr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搜索方位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rPr>
          <w:trHeight w:val="90"/>
        </w:trPr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备用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rPr>
          <w:trHeight w:val="90"/>
        </w:trPr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proofErr w:type="gramStart"/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帧</w:t>
            </w:r>
            <w:proofErr w:type="gramEnd"/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类型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spacing w:line="240" w:lineRule="exact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bookmarkStart w:id="0" w:name="_GoBack"/>
            <w:bookmarkEnd w:id="0"/>
          </w:p>
        </w:tc>
      </w:tr>
      <w:tr w:rsidR="000C75B2">
        <w:trPr>
          <w:trHeight w:val="90"/>
        </w:trPr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备用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rPr>
          <w:trHeight w:val="90"/>
        </w:trPr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搜索周期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 int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rPr>
          <w:trHeight w:val="90"/>
        </w:trPr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proofErr w:type="gramStart"/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当前脉</w:t>
            </w:r>
            <w:proofErr w:type="gramEnd"/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组号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 int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lastRenderedPageBreak/>
              <w:t>目标数目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jc w:val="left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上报目标数目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备用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航迹删除标识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0x00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：航迹不删除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0x01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：航迹删除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航迹编号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0~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最大编号（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10000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暂定）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丢失计数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丢失原因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更新时间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int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单位：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CPI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计数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能量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信杂比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速度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距离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方位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俯仰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高度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航迹类型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0x00: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未知目标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0x11: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人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0x12: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车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0x20: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无人机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0x24: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鸟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0x31: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船只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0x40: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其它目标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属性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(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搜索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 xml:space="preserve">or 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跟踪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)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：搜索目标；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：跟踪目标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ID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融合属性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0x0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：非融合区目标；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与前端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融合区目标；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与前端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融合区目标；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0x3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与前端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融合区目标；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0x4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与前端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融合区目标；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备用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3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 w:hint="eastAsia"/>
                <w:b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b/>
                <w:color w:val="auto"/>
                <w:szCs w:val="21"/>
              </w:rPr>
              <w:t>置信度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b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color w:val="auto"/>
                <w:szCs w:val="21"/>
              </w:rPr>
              <w:t>精度</w:t>
            </w:r>
            <w:r>
              <w:rPr>
                <w:rFonts w:asciiTheme="minorHAnsi" w:eastAsiaTheme="minorEastAsia" w:hAnsiTheme="minorHAnsi" w:cstheme="minorHAnsi" w:hint="eastAsia"/>
                <w:b/>
                <w:color w:val="auto"/>
                <w:szCs w:val="21"/>
              </w:rPr>
              <w:t>0.01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经度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</w:p>
        </w:tc>
        <w:tc>
          <w:tcPr>
            <w:tcW w:w="1418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double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相对于架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信息）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纬度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</w:p>
        </w:tc>
        <w:tc>
          <w:tcPr>
            <w:tcW w:w="1418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double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相对于架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信息）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高度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</w:p>
        </w:tc>
        <w:tc>
          <w:tcPr>
            <w:tcW w:w="1418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double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相对于架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信息）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lastRenderedPageBreak/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1Vx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东北天方向速度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1Vy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东北天方向速度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1Vz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东北天方向速度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备用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407226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</w:p>
        </w:tc>
      </w:tr>
      <w:tr w:rsidR="000C75B2"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YY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unsigned 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short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：年</w:t>
            </w:r>
          </w:p>
        </w:tc>
      </w:tr>
      <w:tr w:rsidR="000C75B2"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MON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：月</w:t>
            </w:r>
          </w:p>
        </w:tc>
      </w:tr>
      <w:tr w:rsidR="000C75B2"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DD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：日</w:t>
            </w:r>
          </w:p>
        </w:tc>
      </w:tr>
      <w:tr w:rsidR="000C75B2"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HH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：时</w:t>
            </w:r>
          </w:p>
        </w:tc>
      </w:tr>
      <w:tr w:rsidR="000C75B2"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MM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：分</w:t>
            </w:r>
          </w:p>
        </w:tc>
      </w:tr>
      <w:tr w:rsidR="000C75B2"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SS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：秒</w:t>
            </w:r>
          </w:p>
        </w:tc>
      </w:tr>
      <w:tr w:rsidR="000C75B2"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MS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：毫秒（范围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0~99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，实际代表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0~990ms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10ms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备用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3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Cs w:val="21"/>
              </w:rPr>
            </w:pP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142</w:t>
            </w:r>
          </w:p>
        </w:tc>
        <w:tc>
          <w:tcPr>
            <w:tcW w:w="1418" w:type="dxa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  <w:t>…….</w:t>
            </w:r>
          </w:p>
        </w:tc>
        <w:tc>
          <w:tcPr>
            <w:tcW w:w="850" w:type="dxa"/>
            <w:vAlign w:val="center"/>
          </w:tcPr>
          <w:p w:rsidR="000C75B2" w:rsidRDefault="000C75B2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</w:p>
        </w:tc>
        <w:tc>
          <w:tcPr>
            <w:tcW w:w="1418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航迹删除标识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0x00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：航迹不删除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0x01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：航迹删除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航迹编号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0~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最大编号（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10000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暂定）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丢失计数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丢失原因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short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更新时间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int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单位：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CPI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计数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能量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信杂比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速度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距离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方位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俯仰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高度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位浮点数的二进制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航迹类型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0x00: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未知目标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0x11: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人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0x12: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车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0x20: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无人机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0x24: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鸟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lastRenderedPageBreak/>
              <w:t>0x31: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船只</w:t>
            </w:r>
          </w:p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0x40: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其它目标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lastRenderedPageBreak/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属性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(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搜索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 xml:space="preserve">or 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跟踪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)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：搜索目标；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：跟踪目标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ID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目标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融合属性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0x0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：非融合区目标；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与前端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融合区目标；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与前端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融合区目标；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0x3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3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与前端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融合区目标；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0x4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：前端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4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与前端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1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融合区目标；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备用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N</w:t>
            </w: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备用</w:t>
            </w: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b/>
                <w:bCs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N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经度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</w:p>
        </w:tc>
        <w:tc>
          <w:tcPr>
            <w:tcW w:w="1418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double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相对于架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信息）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N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纬度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</w:p>
        </w:tc>
        <w:tc>
          <w:tcPr>
            <w:tcW w:w="1418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double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相对于架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信息）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N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高度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8</w:t>
            </w:r>
          </w:p>
        </w:tc>
        <w:tc>
          <w:tcPr>
            <w:tcW w:w="1418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double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相对于架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设点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GPS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信息）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NVx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东北天方向速度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NVy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东北天方向速度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jc w:val="left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NVz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4</w:t>
            </w:r>
          </w:p>
        </w:tc>
        <w:tc>
          <w:tcPr>
            <w:tcW w:w="1418" w:type="dxa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float</w:t>
            </w:r>
          </w:p>
        </w:tc>
        <w:tc>
          <w:tcPr>
            <w:tcW w:w="5741" w:type="dxa"/>
          </w:tcPr>
          <w:p w:rsidR="000C75B2" w:rsidRDefault="00974A75">
            <w:pPr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保留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位小数（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东北天方向速度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）</w:t>
            </w:r>
          </w:p>
        </w:tc>
      </w:tr>
      <w:tr w:rsidR="000C75B2">
        <w:trPr>
          <w:trHeight w:val="316"/>
        </w:trPr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N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备用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2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 w:hint="eastAsia"/>
                <w:color w:val="auto"/>
                <w:sz w:val="21"/>
                <w:szCs w:val="21"/>
              </w:rPr>
              <w:t>2</w:t>
            </w:r>
          </w:p>
        </w:tc>
        <w:tc>
          <w:tcPr>
            <w:tcW w:w="1418" w:type="dxa"/>
          </w:tcPr>
          <w:p w:rsidR="000C75B2" w:rsidRDefault="00DF0A17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auto"/>
                <w:sz w:val="21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</w:p>
        </w:tc>
      </w:tr>
      <w:tr w:rsidR="000C75B2">
        <w:trPr>
          <w:trHeight w:val="316"/>
        </w:trPr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 xml:space="preserve">N 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YY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unsigned 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short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：年</w:t>
            </w:r>
          </w:p>
        </w:tc>
      </w:tr>
      <w:tr w:rsidR="000C75B2">
        <w:trPr>
          <w:trHeight w:val="316"/>
        </w:trPr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 xml:space="preserve">N 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MON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：月</w:t>
            </w:r>
          </w:p>
        </w:tc>
      </w:tr>
      <w:tr w:rsidR="000C75B2">
        <w:trPr>
          <w:trHeight w:val="316"/>
        </w:trPr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 xml:space="preserve">N 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DD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：日</w:t>
            </w:r>
          </w:p>
        </w:tc>
      </w:tr>
      <w:tr w:rsidR="000C75B2">
        <w:trPr>
          <w:trHeight w:val="316"/>
        </w:trPr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 xml:space="preserve">N 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HH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：时</w:t>
            </w:r>
          </w:p>
        </w:tc>
      </w:tr>
      <w:tr w:rsidR="000C75B2">
        <w:trPr>
          <w:trHeight w:val="316"/>
        </w:trPr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 xml:space="preserve">N 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MM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：分</w:t>
            </w:r>
          </w:p>
        </w:tc>
      </w:tr>
      <w:tr w:rsidR="000C75B2">
        <w:trPr>
          <w:trHeight w:val="316"/>
        </w:trPr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 xml:space="preserve">N 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SS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：秒</w:t>
            </w:r>
          </w:p>
        </w:tc>
      </w:tr>
      <w:tr w:rsidR="000C75B2">
        <w:trPr>
          <w:trHeight w:val="316"/>
        </w:trPr>
        <w:tc>
          <w:tcPr>
            <w:tcW w:w="266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 xml:space="preserve">N 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MS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char</w:t>
            </w:r>
          </w:p>
        </w:tc>
        <w:tc>
          <w:tcPr>
            <w:tcW w:w="5741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HAnsi" w:cstheme="minorHAnsi"/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目标更新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UTC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时间戳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：毫秒（范围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0~99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，实际代表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0~990ms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10ms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）</w:t>
            </w:r>
          </w:p>
        </w:tc>
      </w:tr>
      <w:tr w:rsidR="000C75B2">
        <w:tc>
          <w:tcPr>
            <w:tcW w:w="2660" w:type="dxa"/>
          </w:tcPr>
          <w:p w:rsidR="000C75B2" w:rsidRDefault="00974A75">
            <w:pPr>
              <w:spacing w:line="240" w:lineRule="atLeast"/>
              <w:ind w:firstLineChars="0" w:firstLine="0"/>
              <w:jc w:val="left"/>
              <w:rPr>
                <w:rFonts w:asciiTheme="minorHAnsi" w:hAnsiTheme="minorEastAsia" w:cstheme="minorEastAsia"/>
                <w:color w:val="auto"/>
                <w:sz w:val="21"/>
                <w:szCs w:val="21"/>
              </w:rPr>
            </w:pPr>
            <w:r>
              <w:rPr>
                <w:rFonts w:asciiTheme="minorHAnsi" w:hAnsiTheme="minorEastAsia" w:cstheme="minorEastAsia" w:hint="eastAsia"/>
                <w:color w:val="auto"/>
                <w:sz w:val="21"/>
                <w:szCs w:val="21"/>
              </w:rPr>
              <w:t>目标</w:t>
            </w:r>
            <w:r>
              <w:rPr>
                <w:rFonts w:asciiTheme="minorHAnsi" w:hAnsiTheme="minorEastAsia" w:cstheme="minorEastAsia" w:hint="eastAsia"/>
                <w:color w:val="auto"/>
                <w:sz w:val="21"/>
                <w:szCs w:val="21"/>
              </w:rPr>
              <w:t>N</w:t>
            </w:r>
            <w:r>
              <w:rPr>
                <w:rFonts w:asciiTheme="minorHAnsi" w:hAnsiTheme="minorEastAsia" w:cstheme="minorEastAsia" w:hint="eastAsia"/>
                <w:color w:val="auto"/>
                <w:sz w:val="21"/>
                <w:szCs w:val="21"/>
              </w:rPr>
              <w:t>备用</w:t>
            </w:r>
            <w:r>
              <w:rPr>
                <w:rFonts w:asciiTheme="minorHAnsi" w:hAnsiTheme="minorEastAsia" w:cstheme="minorEastAsia" w:hint="eastAsia"/>
                <w:color w:val="auto"/>
                <w:sz w:val="21"/>
                <w:szCs w:val="21"/>
              </w:rPr>
              <w:t>3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EastAsia" w:cstheme="minorEastAsia"/>
                <w:color w:val="auto"/>
                <w:sz w:val="21"/>
                <w:szCs w:val="21"/>
              </w:rPr>
            </w:pPr>
            <w:r>
              <w:rPr>
                <w:rFonts w:asciiTheme="minorHAnsi" w:hAnsiTheme="minorEastAsia" w:cstheme="minorEastAsia" w:hint="eastAsia"/>
                <w:color w:val="auto"/>
                <w:sz w:val="21"/>
                <w:szCs w:val="21"/>
              </w:rPr>
              <w:t>142</w:t>
            </w:r>
          </w:p>
        </w:tc>
        <w:tc>
          <w:tcPr>
            <w:tcW w:w="1418" w:type="dxa"/>
          </w:tcPr>
          <w:p w:rsidR="000C75B2" w:rsidRDefault="00974A75">
            <w:pPr>
              <w:spacing w:line="240" w:lineRule="atLeast"/>
              <w:ind w:firstLineChars="0" w:firstLine="0"/>
              <w:jc w:val="center"/>
              <w:rPr>
                <w:rFonts w:asciiTheme="minorHAnsi" w:hAnsiTheme="minorEastAsia" w:cstheme="minorEastAsia"/>
                <w:color w:val="auto"/>
                <w:sz w:val="21"/>
                <w:szCs w:val="21"/>
              </w:rPr>
            </w:pPr>
            <w:r>
              <w:rPr>
                <w:rFonts w:asciiTheme="minorHAnsi" w:hAnsiTheme="minorEastAsia" w:cstheme="minorEastAsia" w:hint="eastAsia"/>
                <w:color w:val="auto"/>
                <w:sz w:val="21"/>
                <w:szCs w:val="21"/>
              </w:rPr>
              <w:t>unsigned char</w:t>
            </w: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EastAsia" w:cstheme="minorEastAsia"/>
                <w:color w:val="auto"/>
                <w:szCs w:val="21"/>
              </w:rPr>
            </w:pPr>
          </w:p>
        </w:tc>
      </w:tr>
      <w:tr w:rsidR="000C75B2">
        <w:tc>
          <w:tcPr>
            <w:tcW w:w="2660" w:type="dxa"/>
          </w:tcPr>
          <w:p w:rsidR="000C75B2" w:rsidRDefault="00974A75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合计</w:t>
            </w:r>
          </w:p>
        </w:tc>
        <w:tc>
          <w:tcPr>
            <w:tcW w:w="850" w:type="dxa"/>
            <w:vAlign w:val="center"/>
          </w:tcPr>
          <w:p w:rsidR="000C75B2" w:rsidRDefault="00974A75">
            <w:pPr>
              <w:pStyle w:val="af6"/>
              <w:ind w:firstLineChars="0"/>
              <w:jc w:val="center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20+</w:t>
            </w:r>
            <w:r>
              <w:rPr>
                <w:rFonts w:asciiTheme="minorHAnsi" w:eastAsiaTheme="minorEastAsia" w:hAnsiTheme="minorHAnsi" w:cstheme="minorHAnsi" w:hint="eastAsia"/>
                <w:color w:val="auto"/>
                <w:szCs w:val="21"/>
              </w:rPr>
              <w:t>276</w:t>
            </w:r>
            <w:r>
              <w:rPr>
                <w:rFonts w:asciiTheme="minorHAnsi" w:eastAsiaTheme="minorEastAsia" w:hAnsiTheme="minorHAnsi" w:cstheme="minorHAnsi"/>
                <w:color w:val="auto"/>
                <w:szCs w:val="21"/>
              </w:rPr>
              <w:t>*N</w:t>
            </w:r>
          </w:p>
        </w:tc>
        <w:tc>
          <w:tcPr>
            <w:tcW w:w="1418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  <w:tc>
          <w:tcPr>
            <w:tcW w:w="5741" w:type="dxa"/>
          </w:tcPr>
          <w:p w:rsidR="000C75B2" w:rsidRDefault="000C75B2">
            <w:pPr>
              <w:pStyle w:val="af6"/>
              <w:ind w:firstLineChars="0"/>
              <w:rPr>
                <w:rFonts w:asciiTheme="minorHAnsi" w:eastAsiaTheme="minorEastAsia" w:hAnsiTheme="minorHAnsi" w:cstheme="minorHAnsi"/>
                <w:color w:val="auto"/>
                <w:szCs w:val="21"/>
              </w:rPr>
            </w:pPr>
          </w:p>
        </w:tc>
      </w:tr>
    </w:tbl>
    <w:p w:rsidR="000C75B2" w:rsidRDefault="000C75B2">
      <w:pPr>
        <w:ind w:firstLineChars="0" w:firstLine="0"/>
        <w:rPr>
          <w:rFonts w:cs="Times New Roman"/>
          <w:color w:val="auto"/>
        </w:rPr>
      </w:pPr>
    </w:p>
    <w:p w:rsidR="000C75B2" w:rsidRDefault="00974A75">
      <w:pPr>
        <w:pStyle w:val="3"/>
        <w:spacing w:before="0" w:after="0"/>
        <w:ind w:firstLineChars="0"/>
        <w:rPr>
          <w:rFonts w:eastAsiaTheme="majorEastAsia" w:cs="Times New Roman"/>
          <w:color w:val="auto"/>
        </w:rPr>
      </w:pPr>
      <w:r>
        <w:rPr>
          <w:rFonts w:eastAsiaTheme="majorEastAsia" w:cs="Times New Roman" w:hint="eastAsia"/>
          <w:color w:val="auto"/>
        </w:rPr>
        <w:t xml:space="preserve">3.1.7 </w:t>
      </w:r>
      <w:r>
        <w:rPr>
          <w:rFonts w:eastAsiaTheme="majorEastAsia" w:cs="Times New Roman" w:hint="eastAsia"/>
          <w:color w:val="auto"/>
        </w:rPr>
        <w:t>参数更新</w:t>
      </w:r>
      <w:proofErr w:type="gramStart"/>
      <w:r>
        <w:rPr>
          <w:rFonts w:eastAsiaTheme="majorEastAsia" w:cs="Times New Roman" w:hint="eastAsia"/>
          <w:color w:val="auto"/>
        </w:rPr>
        <w:t>帧</w:t>
      </w:r>
      <w:proofErr w:type="gramEnd"/>
    </w:p>
    <w:p w:rsidR="000C75B2" w:rsidRDefault="00974A75">
      <w:pPr>
        <w:ind w:firstLineChars="0" w:firstLine="420"/>
        <w:rPr>
          <w:rFonts w:cs="Times New Roman"/>
          <w:color w:val="auto"/>
        </w:rPr>
      </w:pPr>
      <w:proofErr w:type="gramStart"/>
      <w:r>
        <w:rPr>
          <w:rFonts w:cs="Times New Roman" w:hint="eastAsia"/>
          <w:color w:val="auto"/>
        </w:rPr>
        <w:t>当帧头</w:t>
      </w:r>
      <w:proofErr w:type="gramEnd"/>
      <w:r>
        <w:rPr>
          <w:rFonts w:cs="Times New Roman" w:hint="eastAsia"/>
          <w:color w:val="auto"/>
        </w:rPr>
        <w:t>为</w:t>
      </w:r>
      <w:r>
        <w:rPr>
          <w:rFonts w:cs="Times New Roman" w:hint="eastAsia"/>
          <w:color w:val="auto"/>
        </w:rPr>
        <w:t>0x55AA</w:t>
      </w:r>
      <w:r>
        <w:rPr>
          <w:rFonts w:cs="Times New Roman" w:hint="eastAsia"/>
          <w:color w:val="auto"/>
        </w:rPr>
        <w:t>时，使用该帧格式。参数更新指令只有在搜索或跟踪模式下才会响应。</w:t>
      </w:r>
    </w:p>
    <w:p w:rsidR="000C75B2" w:rsidRDefault="00974A75">
      <w:pPr>
        <w:pStyle w:val="a3"/>
        <w:keepNext/>
        <w:ind w:firstLine="482"/>
        <w:jc w:val="center"/>
        <w:rPr>
          <w:b/>
          <w:i w:val="0"/>
        </w:rPr>
      </w:pPr>
      <w:r>
        <w:rPr>
          <w:rFonts w:hint="eastAsia"/>
          <w:b/>
          <w:i w:val="0"/>
        </w:rPr>
        <w:t>表</w:t>
      </w:r>
      <w:r>
        <w:rPr>
          <w:rFonts w:hint="eastAsia"/>
          <w:b/>
          <w:i w:val="0"/>
        </w:rPr>
        <w:t xml:space="preserve"> </w:t>
      </w:r>
      <w:r>
        <w:rPr>
          <w:b/>
          <w:i w:val="0"/>
        </w:rPr>
        <w:t>7</w:t>
      </w:r>
      <w:r>
        <w:rPr>
          <w:rFonts w:cs="Times New Roman" w:hint="eastAsia"/>
          <w:b/>
          <w:i w:val="0"/>
          <w:color w:val="auto"/>
          <w:sz w:val="21"/>
          <w:szCs w:val="21"/>
        </w:rPr>
        <w:t>参数更新</w:t>
      </w:r>
      <w:proofErr w:type="gramStart"/>
      <w:r>
        <w:rPr>
          <w:rFonts w:cs="Times New Roman" w:hint="eastAsia"/>
          <w:b/>
          <w:i w:val="0"/>
          <w:color w:val="auto"/>
          <w:sz w:val="21"/>
          <w:szCs w:val="21"/>
        </w:rPr>
        <w:t>帧</w:t>
      </w:r>
      <w:proofErr w:type="gramEnd"/>
      <w:r>
        <w:rPr>
          <w:rFonts w:cs="Times New Roman" w:hint="eastAsia"/>
          <w:b/>
          <w:i w:val="0"/>
          <w:color w:val="auto"/>
          <w:sz w:val="21"/>
          <w:szCs w:val="21"/>
        </w:rPr>
        <w:t>内容</w:t>
      </w:r>
    </w:p>
    <w:tbl>
      <w:tblPr>
        <w:tblW w:w="1049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1461"/>
        <w:gridCol w:w="2089"/>
        <w:gridCol w:w="4177"/>
      </w:tblGrid>
      <w:tr w:rsidR="000C75B2">
        <w:trPr>
          <w:jc w:val="center"/>
        </w:trPr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标识</w:t>
            </w:r>
          </w:p>
        </w:tc>
        <w:tc>
          <w:tcPr>
            <w:tcW w:w="14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字节数</w:t>
            </w:r>
          </w:p>
        </w:tc>
        <w:tc>
          <w:tcPr>
            <w:tcW w:w="20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数据类型</w:t>
            </w:r>
          </w:p>
        </w:tc>
        <w:tc>
          <w:tcPr>
            <w:tcW w:w="41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定义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lastRenderedPageBreak/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1 ID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1ID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为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11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  <w:r>
              <w:rPr>
                <w:rFonts w:cs="Times New Roman"/>
                <w:color w:val="auto"/>
                <w:sz w:val="18"/>
                <w:szCs w:val="18"/>
              </w:rPr>
              <w:t>距离补偿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</w:t>
            </w:r>
            <w:r>
              <w:rPr>
                <w:rFonts w:cs="Times New Roman"/>
                <w:color w:val="auto"/>
                <w:sz w:val="18"/>
                <w:szCs w:val="18"/>
              </w:rPr>
              <w:t>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1m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  <w:r>
              <w:rPr>
                <w:rFonts w:cs="Times New Roman"/>
                <w:color w:val="auto"/>
                <w:sz w:val="18"/>
                <w:szCs w:val="18"/>
              </w:rPr>
              <w:t>方位角补偿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  <w:r>
              <w:rPr>
                <w:rFonts w:cs="Times New Roman"/>
                <w:color w:val="auto"/>
                <w:sz w:val="18"/>
                <w:szCs w:val="18"/>
              </w:rPr>
              <w:t>俯仰角补偿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阵面仰角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平台安装仰角，精度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0.01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阵</w:t>
            </w:r>
            <w:proofErr w:type="gramStart"/>
            <w:r>
              <w:rPr>
                <w:rFonts w:cs="Times New Roman" w:hint="eastAsia"/>
                <w:color w:val="auto"/>
                <w:sz w:val="18"/>
                <w:szCs w:val="18"/>
              </w:rPr>
              <w:t>面横滚角</w:t>
            </w:r>
            <w:proofErr w:type="gramEnd"/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0.01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雷达前端</w:t>
            </w: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阵面</w:t>
            </w: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方位架设角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unsigned 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，范围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0~360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默认为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51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c</w:t>
            </w:r>
            <w:r>
              <w:rPr>
                <w:rFonts w:cs="Times New Roman"/>
                <w:color w:val="auto"/>
                <w:sz w:val="18"/>
                <w:szCs w:val="18"/>
              </w:rPr>
              <w:t>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2 ID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2 ID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为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  <w:r>
              <w:rPr>
                <w:rFonts w:cs="Times New Roman"/>
                <w:color w:val="auto"/>
                <w:sz w:val="18"/>
                <w:szCs w:val="18"/>
              </w:rPr>
              <w:t>距离补偿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1m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  <w:r>
              <w:rPr>
                <w:rFonts w:cs="Times New Roman"/>
                <w:color w:val="auto"/>
                <w:sz w:val="18"/>
                <w:szCs w:val="18"/>
              </w:rPr>
              <w:t>方位角补偿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  <w:r>
              <w:rPr>
                <w:rFonts w:cs="Times New Roman"/>
                <w:color w:val="auto"/>
                <w:sz w:val="18"/>
                <w:szCs w:val="18"/>
              </w:rPr>
              <w:t>俯仰角补偿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阵面仰角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平台安装仰角，精度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0.01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阵</w:t>
            </w:r>
            <w:proofErr w:type="gramStart"/>
            <w:r>
              <w:rPr>
                <w:rFonts w:cs="Times New Roman" w:hint="eastAsia"/>
                <w:color w:val="auto"/>
                <w:sz w:val="18"/>
                <w:szCs w:val="18"/>
              </w:rPr>
              <w:t>面横滚角</w:t>
            </w:r>
            <w:proofErr w:type="gramEnd"/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0.01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雷达前端</w:t>
            </w: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2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阵面</w:t>
            </w: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方位架设角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unsigned 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，范围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0~360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默认为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90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51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c</w:t>
            </w:r>
            <w:r>
              <w:rPr>
                <w:rFonts w:cs="Times New Roman"/>
                <w:color w:val="auto"/>
                <w:sz w:val="18"/>
                <w:szCs w:val="18"/>
              </w:rPr>
              <w:t>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3 ID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3 ID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为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3</w:t>
            </w: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3</w:t>
            </w:r>
            <w:r>
              <w:rPr>
                <w:rFonts w:cs="Times New Roman"/>
                <w:color w:val="auto"/>
                <w:sz w:val="18"/>
                <w:szCs w:val="18"/>
              </w:rPr>
              <w:t>距离补偿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</w:t>
            </w:r>
            <w:r>
              <w:rPr>
                <w:rFonts w:cs="Times New Roman"/>
                <w:color w:val="auto"/>
                <w:sz w:val="18"/>
                <w:szCs w:val="18"/>
              </w:rPr>
              <w:t>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1m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3</w:t>
            </w:r>
            <w:r>
              <w:rPr>
                <w:rFonts w:cs="Times New Roman"/>
                <w:color w:val="auto"/>
                <w:sz w:val="18"/>
                <w:szCs w:val="18"/>
              </w:rPr>
              <w:t>方位角补偿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3</w:t>
            </w:r>
            <w:r>
              <w:rPr>
                <w:rFonts w:cs="Times New Roman"/>
                <w:color w:val="auto"/>
                <w:sz w:val="18"/>
                <w:szCs w:val="18"/>
              </w:rPr>
              <w:t>俯仰角补偿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3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阵面仰角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平台安装仰角，精度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0.01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3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阵</w:t>
            </w:r>
            <w:proofErr w:type="gramStart"/>
            <w:r>
              <w:rPr>
                <w:rFonts w:cs="Times New Roman" w:hint="eastAsia"/>
                <w:color w:val="auto"/>
                <w:sz w:val="18"/>
                <w:szCs w:val="18"/>
              </w:rPr>
              <w:t>面横滚角</w:t>
            </w:r>
            <w:proofErr w:type="gramEnd"/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0.01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雷达前端</w:t>
            </w: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3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阵面</w:t>
            </w: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方位架设角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unsigned 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，范围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0~360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默认为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3</w:t>
            </w: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51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c</w:t>
            </w:r>
            <w:r>
              <w:rPr>
                <w:rFonts w:cs="Times New Roman"/>
                <w:color w:val="auto"/>
                <w:sz w:val="18"/>
                <w:szCs w:val="18"/>
              </w:rPr>
              <w:t>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4 ID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4  ID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为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3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1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lastRenderedPageBreak/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4</w:t>
            </w:r>
            <w:r>
              <w:rPr>
                <w:rFonts w:cs="Times New Roman"/>
                <w:color w:val="auto"/>
                <w:sz w:val="18"/>
                <w:szCs w:val="18"/>
              </w:rPr>
              <w:t>距离补偿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</w:t>
            </w:r>
            <w:r>
              <w:rPr>
                <w:rFonts w:cs="Times New Roman"/>
                <w:color w:val="auto"/>
                <w:sz w:val="18"/>
                <w:szCs w:val="18"/>
              </w:rPr>
              <w:t>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1m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4</w:t>
            </w:r>
            <w:r>
              <w:rPr>
                <w:rFonts w:cs="Times New Roman"/>
                <w:color w:val="auto"/>
                <w:sz w:val="18"/>
                <w:szCs w:val="18"/>
              </w:rPr>
              <w:t>方位角补偿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/>
                <w:color w:val="auto"/>
                <w:sz w:val="18"/>
                <w:szCs w:val="18"/>
              </w:rPr>
              <w:t>4</w:t>
            </w:r>
            <w:r>
              <w:rPr>
                <w:rFonts w:cs="Times New Roman"/>
                <w:color w:val="auto"/>
                <w:sz w:val="18"/>
                <w:szCs w:val="18"/>
              </w:rPr>
              <w:t>俯仰角补偿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上报显控处补偿</w:t>
            </w:r>
            <w:r>
              <w:rPr>
                <w:rFonts w:cs="Times New Roman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阵面仰角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平台安装仰角，精度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0.01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阵</w:t>
            </w:r>
            <w:proofErr w:type="gramStart"/>
            <w:r>
              <w:rPr>
                <w:rFonts w:cs="Times New Roman" w:hint="eastAsia"/>
                <w:color w:val="auto"/>
                <w:sz w:val="18"/>
                <w:szCs w:val="18"/>
              </w:rPr>
              <w:t>面横滚角</w:t>
            </w:r>
            <w:proofErr w:type="gramEnd"/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0.01</w:t>
            </w:r>
            <w:r>
              <w:rPr>
                <w:rFonts w:cs="Times New Roman"/>
                <w:color w:val="auto"/>
                <w:sz w:val="18"/>
                <w:szCs w:val="18"/>
              </w:rPr>
              <w:t>，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范围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-180~180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雷达前端</w:t>
            </w: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4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阵面</w:t>
            </w: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方位架设角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unsigned 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精度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0.1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，范围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0~360</w:t>
            </w: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，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默认为</w:t>
            </w:r>
            <w:r>
              <w:rPr>
                <w:rFonts w:asciiTheme="minorHAnsi" w:hAnsiTheme="minorHAnsi" w:cstheme="minorHAnsi" w:hint="eastAsia"/>
                <w:b/>
                <w:sz w:val="21"/>
                <w:szCs w:val="21"/>
              </w:rPr>
              <w:t>270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51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c</w:t>
            </w:r>
            <w:r>
              <w:rPr>
                <w:rFonts w:cs="Times New Roman"/>
                <w:color w:val="auto"/>
                <w:sz w:val="18"/>
                <w:szCs w:val="18"/>
              </w:rPr>
              <w:t>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15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3km</w:t>
            </w:r>
            <w:r>
              <w:rPr>
                <w:rFonts w:cs="Times New Roman"/>
                <w:color w:val="auto"/>
                <w:sz w:val="18"/>
                <w:szCs w:val="18"/>
              </w:rPr>
              <w:t>以内高度下限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1m</w:t>
            </w:r>
            <w:r>
              <w:rPr>
                <w:rFonts w:cs="Times New Roman"/>
                <w:color w:val="auto"/>
                <w:sz w:val="18"/>
                <w:szCs w:val="18"/>
              </w:rPr>
              <w:t>，用于剔除</w:t>
            </w:r>
            <w:r>
              <w:rPr>
                <w:rFonts w:cs="Times New Roman"/>
                <w:color w:val="auto"/>
                <w:sz w:val="18"/>
                <w:szCs w:val="18"/>
              </w:rPr>
              <w:t>3km</w:t>
            </w:r>
            <w:r>
              <w:rPr>
                <w:rFonts w:cs="Times New Roman"/>
                <w:color w:val="auto"/>
                <w:sz w:val="18"/>
                <w:szCs w:val="18"/>
              </w:rPr>
              <w:t>以内（含</w:t>
            </w:r>
            <w:r>
              <w:rPr>
                <w:rFonts w:cs="Times New Roman"/>
                <w:color w:val="auto"/>
                <w:sz w:val="18"/>
                <w:szCs w:val="18"/>
              </w:rPr>
              <w:t>3km</w:t>
            </w:r>
            <w:r>
              <w:rPr>
                <w:rFonts w:cs="Times New Roman"/>
                <w:color w:val="auto"/>
                <w:sz w:val="18"/>
                <w:szCs w:val="18"/>
              </w:rPr>
              <w:t>）高度低于</w:t>
            </w:r>
            <w:proofErr w:type="gramStart"/>
            <w:r>
              <w:rPr>
                <w:rFonts w:cs="Times New Roman"/>
                <w:color w:val="auto"/>
                <w:sz w:val="18"/>
                <w:szCs w:val="18"/>
              </w:rPr>
              <w:t>该高度</w:t>
            </w:r>
            <w:proofErr w:type="gramEnd"/>
            <w:r>
              <w:rPr>
                <w:rFonts w:cs="Times New Roman"/>
                <w:color w:val="auto"/>
                <w:sz w:val="18"/>
                <w:szCs w:val="18"/>
              </w:rPr>
              <w:t>的目标，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3km</w:t>
            </w:r>
            <w:r>
              <w:rPr>
                <w:rFonts w:cs="Times New Roman"/>
                <w:color w:val="auto"/>
                <w:sz w:val="18"/>
                <w:szCs w:val="18"/>
              </w:rPr>
              <w:t>以外高度下限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1m</w:t>
            </w:r>
            <w:r>
              <w:rPr>
                <w:rFonts w:cs="Times New Roman"/>
                <w:color w:val="auto"/>
                <w:sz w:val="18"/>
                <w:szCs w:val="18"/>
              </w:rPr>
              <w:t>，用于剔除</w:t>
            </w:r>
            <w:r>
              <w:rPr>
                <w:rFonts w:cs="Times New Roman"/>
                <w:color w:val="auto"/>
                <w:sz w:val="18"/>
                <w:szCs w:val="18"/>
              </w:rPr>
              <w:t>3km</w:t>
            </w:r>
            <w:r>
              <w:rPr>
                <w:rFonts w:cs="Times New Roman"/>
                <w:color w:val="auto"/>
                <w:sz w:val="18"/>
                <w:szCs w:val="18"/>
              </w:rPr>
              <w:t>以外高度低于</w:t>
            </w:r>
            <w:proofErr w:type="gramStart"/>
            <w:r>
              <w:rPr>
                <w:rFonts w:cs="Times New Roman"/>
                <w:color w:val="auto"/>
                <w:sz w:val="18"/>
                <w:szCs w:val="18"/>
              </w:rPr>
              <w:t>该高度</w:t>
            </w:r>
            <w:proofErr w:type="gramEnd"/>
            <w:r>
              <w:rPr>
                <w:rFonts w:cs="Times New Roman"/>
                <w:color w:val="auto"/>
                <w:sz w:val="18"/>
                <w:szCs w:val="18"/>
              </w:rPr>
              <w:t>的目标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高度上限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1m</w:t>
            </w:r>
            <w:r>
              <w:rPr>
                <w:rFonts w:cs="Times New Roman"/>
                <w:color w:val="auto"/>
                <w:sz w:val="18"/>
                <w:szCs w:val="18"/>
              </w:rPr>
              <w:t>，剔除高度不小于该值的目标，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速度下限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0.1m/s</w:t>
            </w:r>
            <w:r>
              <w:rPr>
                <w:rFonts w:cs="Times New Roman"/>
                <w:color w:val="auto"/>
                <w:sz w:val="18"/>
                <w:szCs w:val="18"/>
              </w:rPr>
              <w:t>，剔除绝对速度低于</w:t>
            </w:r>
            <w:proofErr w:type="gramStart"/>
            <w:r>
              <w:rPr>
                <w:rFonts w:cs="Times New Roman"/>
                <w:color w:val="auto"/>
                <w:sz w:val="18"/>
                <w:szCs w:val="18"/>
              </w:rPr>
              <w:t>该值得</w:t>
            </w:r>
            <w:proofErr w:type="gramEnd"/>
            <w:r>
              <w:rPr>
                <w:rFonts w:cs="Times New Roman"/>
                <w:color w:val="auto"/>
                <w:sz w:val="18"/>
                <w:szCs w:val="18"/>
              </w:rPr>
              <w:t>目标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速度上限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/>
                <w:color w:val="auto"/>
                <w:sz w:val="18"/>
                <w:szCs w:val="18"/>
              </w:rPr>
              <w:t>0.1m/s</w:t>
            </w:r>
            <w:r>
              <w:rPr>
                <w:rFonts w:cs="Times New Roman"/>
                <w:color w:val="auto"/>
                <w:sz w:val="18"/>
                <w:szCs w:val="18"/>
              </w:rPr>
              <w:t>，剔除绝对速度大于</w:t>
            </w:r>
            <w:proofErr w:type="gramStart"/>
            <w:r>
              <w:rPr>
                <w:rFonts w:cs="Times New Roman"/>
                <w:color w:val="auto"/>
                <w:sz w:val="18"/>
                <w:szCs w:val="18"/>
              </w:rPr>
              <w:t>该值得</w:t>
            </w:r>
            <w:proofErr w:type="gramEnd"/>
            <w:r>
              <w:rPr>
                <w:rFonts w:cs="Times New Roman"/>
                <w:color w:val="auto"/>
                <w:sz w:val="18"/>
                <w:szCs w:val="18"/>
              </w:rPr>
              <w:t>目标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目标上报距离上限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 xml:space="preserve">unsigned 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  <w:r>
              <w:rPr>
                <w:rFonts w:cs="Times New Roman"/>
                <w:color w:val="auto"/>
                <w:sz w:val="18"/>
                <w:szCs w:val="18"/>
              </w:rPr>
              <w:t>m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目标上报距离下限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 xml:space="preserve">unsigned 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精度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  <w:r>
              <w:rPr>
                <w:rFonts w:cs="Times New Roman"/>
                <w:color w:val="auto"/>
                <w:sz w:val="18"/>
                <w:szCs w:val="18"/>
              </w:rPr>
              <w:t>m</w:t>
            </w: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38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校北角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  <w:highlight w:val="red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保留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974A75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32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c</w:t>
            </w:r>
            <w:r>
              <w:rPr>
                <w:rFonts w:cs="Times New Roman"/>
                <w:color w:val="auto"/>
                <w:sz w:val="18"/>
                <w:szCs w:val="18"/>
              </w:rPr>
              <w:t>har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0C75B2">
        <w:trPr>
          <w:jc w:val="center"/>
        </w:trPr>
        <w:tc>
          <w:tcPr>
            <w:tcW w:w="27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974A75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0C75B2">
            <w:pPr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  <w:tc>
          <w:tcPr>
            <w:tcW w:w="4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0C75B2" w:rsidRDefault="000C75B2">
            <w:pPr>
              <w:ind w:firstLineChars="0" w:firstLine="0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</w:tbl>
    <w:p w:rsidR="000C75B2" w:rsidRDefault="000C75B2">
      <w:pPr>
        <w:ind w:firstLineChars="0" w:firstLine="0"/>
        <w:rPr>
          <w:rFonts w:cs="Times New Roman"/>
          <w:color w:val="auto"/>
        </w:rPr>
      </w:pPr>
    </w:p>
    <w:sectPr w:rsidR="000C75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0" w:gutter="0"/>
      <w:cols w:space="720"/>
      <w:formProt w:val="0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EAE" w:rsidRDefault="00155EAE">
      <w:pPr>
        <w:spacing w:line="240" w:lineRule="auto"/>
        <w:ind w:firstLine="480"/>
      </w:pPr>
      <w:r>
        <w:separator/>
      </w:r>
    </w:p>
  </w:endnote>
  <w:endnote w:type="continuationSeparator" w:id="0">
    <w:p w:rsidR="00155EAE" w:rsidRDefault="00155EA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Noto Sans CJK SC">
    <w:altName w:val="Segoe Print"/>
    <w:charset w:val="00"/>
    <w:family w:val="auto"/>
    <w:pitch w:val="default"/>
  </w:font>
  <w:font w:name="Lohit Devanagari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5B2" w:rsidRDefault="000C75B2">
    <w:pPr>
      <w:pStyle w:val="a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5B2" w:rsidRDefault="000C75B2">
    <w:pPr>
      <w:pStyle w:val="a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5B2" w:rsidRDefault="000C75B2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EAE" w:rsidRDefault="00155EAE">
      <w:pPr>
        <w:spacing w:after="0"/>
        <w:ind w:firstLine="480"/>
      </w:pPr>
      <w:r>
        <w:separator/>
      </w:r>
    </w:p>
  </w:footnote>
  <w:footnote w:type="continuationSeparator" w:id="0">
    <w:p w:rsidR="00155EAE" w:rsidRDefault="00155EAE">
      <w:pPr>
        <w:spacing w:after="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5B2" w:rsidRDefault="000C75B2">
    <w:pPr>
      <w:pStyle w:val="a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5B2" w:rsidRDefault="000C75B2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5B2" w:rsidRDefault="000C75B2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hideSpellingErrors/>
  <w:proofState w:grammar="clean"/>
  <w:defaultTabStop w:val="420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4N2E1YmIzNDAyNDJiYzMwNmFjMDY0MjE0N2Q1ODkifQ=="/>
  </w:docVars>
  <w:rsids>
    <w:rsidRoot w:val="006C6F35"/>
    <w:rsid w:val="0000091F"/>
    <w:rsid w:val="00003303"/>
    <w:rsid w:val="00003E61"/>
    <w:rsid w:val="00004600"/>
    <w:rsid w:val="00006D22"/>
    <w:rsid w:val="00006E72"/>
    <w:rsid w:val="00012B49"/>
    <w:rsid w:val="0001401E"/>
    <w:rsid w:val="00014CB8"/>
    <w:rsid w:val="0001791C"/>
    <w:rsid w:val="00017CC2"/>
    <w:rsid w:val="000230D0"/>
    <w:rsid w:val="00024FEF"/>
    <w:rsid w:val="000259A5"/>
    <w:rsid w:val="000268D4"/>
    <w:rsid w:val="00026CAE"/>
    <w:rsid w:val="00027460"/>
    <w:rsid w:val="0003142D"/>
    <w:rsid w:val="00034346"/>
    <w:rsid w:val="00035095"/>
    <w:rsid w:val="000356F0"/>
    <w:rsid w:val="00036A26"/>
    <w:rsid w:val="00040261"/>
    <w:rsid w:val="00041066"/>
    <w:rsid w:val="000414F1"/>
    <w:rsid w:val="00042E00"/>
    <w:rsid w:val="000437C0"/>
    <w:rsid w:val="000448B5"/>
    <w:rsid w:val="00045DB6"/>
    <w:rsid w:val="000467EF"/>
    <w:rsid w:val="00046EA9"/>
    <w:rsid w:val="00047085"/>
    <w:rsid w:val="0004735A"/>
    <w:rsid w:val="00050AF9"/>
    <w:rsid w:val="00051AAB"/>
    <w:rsid w:val="0005282B"/>
    <w:rsid w:val="00053045"/>
    <w:rsid w:val="0005366D"/>
    <w:rsid w:val="00053F2B"/>
    <w:rsid w:val="00054509"/>
    <w:rsid w:val="00055BDC"/>
    <w:rsid w:val="00055C5B"/>
    <w:rsid w:val="00056053"/>
    <w:rsid w:val="000610EC"/>
    <w:rsid w:val="00061515"/>
    <w:rsid w:val="00062B43"/>
    <w:rsid w:val="0006364C"/>
    <w:rsid w:val="000642DE"/>
    <w:rsid w:val="00064F32"/>
    <w:rsid w:val="00065B24"/>
    <w:rsid w:val="00066977"/>
    <w:rsid w:val="000711C5"/>
    <w:rsid w:val="00071AEF"/>
    <w:rsid w:val="00073CAE"/>
    <w:rsid w:val="00073D8F"/>
    <w:rsid w:val="00075595"/>
    <w:rsid w:val="00075EE5"/>
    <w:rsid w:val="00077761"/>
    <w:rsid w:val="000808D1"/>
    <w:rsid w:val="00080DD8"/>
    <w:rsid w:val="00081CE7"/>
    <w:rsid w:val="000820AE"/>
    <w:rsid w:val="00082408"/>
    <w:rsid w:val="00082600"/>
    <w:rsid w:val="000866B5"/>
    <w:rsid w:val="00086807"/>
    <w:rsid w:val="00086B5F"/>
    <w:rsid w:val="00087619"/>
    <w:rsid w:val="00087750"/>
    <w:rsid w:val="00090DE9"/>
    <w:rsid w:val="00092A0F"/>
    <w:rsid w:val="0009431F"/>
    <w:rsid w:val="00095677"/>
    <w:rsid w:val="00096113"/>
    <w:rsid w:val="000A1054"/>
    <w:rsid w:val="000A1589"/>
    <w:rsid w:val="000A538C"/>
    <w:rsid w:val="000A70FE"/>
    <w:rsid w:val="000B0905"/>
    <w:rsid w:val="000B1747"/>
    <w:rsid w:val="000B19C5"/>
    <w:rsid w:val="000B19F0"/>
    <w:rsid w:val="000B1D85"/>
    <w:rsid w:val="000B2958"/>
    <w:rsid w:val="000B329F"/>
    <w:rsid w:val="000B32D3"/>
    <w:rsid w:val="000B445B"/>
    <w:rsid w:val="000B555F"/>
    <w:rsid w:val="000B5B2A"/>
    <w:rsid w:val="000C1293"/>
    <w:rsid w:val="000C1FA1"/>
    <w:rsid w:val="000C71F6"/>
    <w:rsid w:val="000C75B2"/>
    <w:rsid w:val="000D4B75"/>
    <w:rsid w:val="000D5799"/>
    <w:rsid w:val="000D6754"/>
    <w:rsid w:val="000D6E8E"/>
    <w:rsid w:val="000E0377"/>
    <w:rsid w:val="000E0654"/>
    <w:rsid w:val="000E0E36"/>
    <w:rsid w:val="000E3006"/>
    <w:rsid w:val="000E437F"/>
    <w:rsid w:val="000E4663"/>
    <w:rsid w:val="000E57CA"/>
    <w:rsid w:val="000E5FC2"/>
    <w:rsid w:val="000E6208"/>
    <w:rsid w:val="000E66B6"/>
    <w:rsid w:val="000E6F1F"/>
    <w:rsid w:val="000E776D"/>
    <w:rsid w:val="000F0ED8"/>
    <w:rsid w:val="000F212A"/>
    <w:rsid w:val="000F4BA7"/>
    <w:rsid w:val="000F5BB4"/>
    <w:rsid w:val="000F74FA"/>
    <w:rsid w:val="000F7FB4"/>
    <w:rsid w:val="00101689"/>
    <w:rsid w:val="00101696"/>
    <w:rsid w:val="00101727"/>
    <w:rsid w:val="0010187B"/>
    <w:rsid w:val="00101BC5"/>
    <w:rsid w:val="0010434B"/>
    <w:rsid w:val="00105EC7"/>
    <w:rsid w:val="001062E3"/>
    <w:rsid w:val="00106D79"/>
    <w:rsid w:val="0010790D"/>
    <w:rsid w:val="00110644"/>
    <w:rsid w:val="001107C3"/>
    <w:rsid w:val="00111432"/>
    <w:rsid w:val="00113EC3"/>
    <w:rsid w:val="001153D8"/>
    <w:rsid w:val="001165D0"/>
    <w:rsid w:val="001219CC"/>
    <w:rsid w:val="00121A01"/>
    <w:rsid w:val="001257F9"/>
    <w:rsid w:val="0012784A"/>
    <w:rsid w:val="00127E14"/>
    <w:rsid w:val="001301C1"/>
    <w:rsid w:val="0013094A"/>
    <w:rsid w:val="00132A84"/>
    <w:rsid w:val="00132F28"/>
    <w:rsid w:val="00133014"/>
    <w:rsid w:val="0013410A"/>
    <w:rsid w:val="001417BB"/>
    <w:rsid w:val="00141ABF"/>
    <w:rsid w:val="001421DB"/>
    <w:rsid w:val="00142426"/>
    <w:rsid w:val="001435E6"/>
    <w:rsid w:val="00143B2F"/>
    <w:rsid w:val="00144065"/>
    <w:rsid w:val="00145CB0"/>
    <w:rsid w:val="00146589"/>
    <w:rsid w:val="001472C9"/>
    <w:rsid w:val="00147664"/>
    <w:rsid w:val="0014789D"/>
    <w:rsid w:val="00151E42"/>
    <w:rsid w:val="0015228F"/>
    <w:rsid w:val="00153685"/>
    <w:rsid w:val="001544EC"/>
    <w:rsid w:val="00154E8B"/>
    <w:rsid w:val="00155577"/>
    <w:rsid w:val="00155EAE"/>
    <w:rsid w:val="0015752B"/>
    <w:rsid w:val="001630D7"/>
    <w:rsid w:val="00164E4F"/>
    <w:rsid w:val="00173553"/>
    <w:rsid w:val="00173FCB"/>
    <w:rsid w:val="00180E4E"/>
    <w:rsid w:val="00181473"/>
    <w:rsid w:val="001829B8"/>
    <w:rsid w:val="00183953"/>
    <w:rsid w:val="001879FA"/>
    <w:rsid w:val="001931B3"/>
    <w:rsid w:val="00193556"/>
    <w:rsid w:val="001A04C3"/>
    <w:rsid w:val="001A0864"/>
    <w:rsid w:val="001A181E"/>
    <w:rsid w:val="001A20D7"/>
    <w:rsid w:val="001A377F"/>
    <w:rsid w:val="001A3E4A"/>
    <w:rsid w:val="001A4D16"/>
    <w:rsid w:val="001A51A3"/>
    <w:rsid w:val="001B0751"/>
    <w:rsid w:val="001B10AC"/>
    <w:rsid w:val="001B1453"/>
    <w:rsid w:val="001B2E25"/>
    <w:rsid w:val="001B2E3A"/>
    <w:rsid w:val="001B39EF"/>
    <w:rsid w:val="001B513A"/>
    <w:rsid w:val="001B56CA"/>
    <w:rsid w:val="001B5DAF"/>
    <w:rsid w:val="001B61EE"/>
    <w:rsid w:val="001B6661"/>
    <w:rsid w:val="001B6BEA"/>
    <w:rsid w:val="001C283E"/>
    <w:rsid w:val="001C3978"/>
    <w:rsid w:val="001C3EAD"/>
    <w:rsid w:val="001C4367"/>
    <w:rsid w:val="001D3FC0"/>
    <w:rsid w:val="001D544B"/>
    <w:rsid w:val="001D6AE0"/>
    <w:rsid w:val="001D78F7"/>
    <w:rsid w:val="001E0473"/>
    <w:rsid w:val="001E1C49"/>
    <w:rsid w:val="001E2527"/>
    <w:rsid w:val="001E4E0F"/>
    <w:rsid w:val="001E6EA0"/>
    <w:rsid w:val="001F08B5"/>
    <w:rsid w:val="001F0A6B"/>
    <w:rsid w:val="001F2136"/>
    <w:rsid w:val="001F2A41"/>
    <w:rsid w:val="001F34A3"/>
    <w:rsid w:val="001F3B3A"/>
    <w:rsid w:val="001F4CD7"/>
    <w:rsid w:val="001F62FC"/>
    <w:rsid w:val="001F7703"/>
    <w:rsid w:val="00200290"/>
    <w:rsid w:val="00200361"/>
    <w:rsid w:val="00200DE8"/>
    <w:rsid w:val="00202D6B"/>
    <w:rsid w:val="00205B94"/>
    <w:rsid w:val="00206048"/>
    <w:rsid w:val="00210538"/>
    <w:rsid w:val="002112AC"/>
    <w:rsid w:val="00213EEB"/>
    <w:rsid w:val="00214EE5"/>
    <w:rsid w:val="0021587F"/>
    <w:rsid w:val="00217330"/>
    <w:rsid w:val="0022080E"/>
    <w:rsid w:val="00220A60"/>
    <w:rsid w:val="00222BD9"/>
    <w:rsid w:val="002237F3"/>
    <w:rsid w:val="00223EE0"/>
    <w:rsid w:val="0022486D"/>
    <w:rsid w:val="002250D7"/>
    <w:rsid w:val="0022565D"/>
    <w:rsid w:val="002261D4"/>
    <w:rsid w:val="002277D2"/>
    <w:rsid w:val="0022789B"/>
    <w:rsid w:val="00230051"/>
    <w:rsid w:val="00233C95"/>
    <w:rsid w:val="00234066"/>
    <w:rsid w:val="00234D83"/>
    <w:rsid w:val="00235F61"/>
    <w:rsid w:val="00236274"/>
    <w:rsid w:val="00236276"/>
    <w:rsid w:val="00237923"/>
    <w:rsid w:val="00237BFB"/>
    <w:rsid w:val="00240D25"/>
    <w:rsid w:val="00241FFE"/>
    <w:rsid w:val="00242FE1"/>
    <w:rsid w:val="00243A50"/>
    <w:rsid w:val="00245F76"/>
    <w:rsid w:val="00246809"/>
    <w:rsid w:val="00246A67"/>
    <w:rsid w:val="00246BF7"/>
    <w:rsid w:val="00252902"/>
    <w:rsid w:val="0025591B"/>
    <w:rsid w:val="002562A1"/>
    <w:rsid w:val="002567CB"/>
    <w:rsid w:val="00256FE4"/>
    <w:rsid w:val="00257B74"/>
    <w:rsid w:val="002604ED"/>
    <w:rsid w:val="002620A6"/>
    <w:rsid w:val="002622CE"/>
    <w:rsid w:val="00264566"/>
    <w:rsid w:val="0027290E"/>
    <w:rsid w:val="0027330E"/>
    <w:rsid w:val="00273911"/>
    <w:rsid w:val="002765D5"/>
    <w:rsid w:val="0027660C"/>
    <w:rsid w:val="00277A66"/>
    <w:rsid w:val="00280AFD"/>
    <w:rsid w:val="002814F5"/>
    <w:rsid w:val="00282795"/>
    <w:rsid w:val="002852D0"/>
    <w:rsid w:val="002854AA"/>
    <w:rsid w:val="00286E29"/>
    <w:rsid w:val="002875D5"/>
    <w:rsid w:val="00291539"/>
    <w:rsid w:val="0029258D"/>
    <w:rsid w:val="002925A3"/>
    <w:rsid w:val="00293A44"/>
    <w:rsid w:val="0029577E"/>
    <w:rsid w:val="00295DCF"/>
    <w:rsid w:val="00297FA5"/>
    <w:rsid w:val="002A4B71"/>
    <w:rsid w:val="002A514E"/>
    <w:rsid w:val="002A5F0A"/>
    <w:rsid w:val="002A7B57"/>
    <w:rsid w:val="002B1431"/>
    <w:rsid w:val="002B1DB8"/>
    <w:rsid w:val="002B2C5E"/>
    <w:rsid w:val="002B3034"/>
    <w:rsid w:val="002B39EC"/>
    <w:rsid w:val="002B3F1B"/>
    <w:rsid w:val="002B4965"/>
    <w:rsid w:val="002B5D14"/>
    <w:rsid w:val="002B772F"/>
    <w:rsid w:val="002C018D"/>
    <w:rsid w:val="002C0532"/>
    <w:rsid w:val="002C0CA6"/>
    <w:rsid w:val="002C0E0E"/>
    <w:rsid w:val="002C2125"/>
    <w:rsid w:val="002C262C"/>
    <w:rsid w:val="002C4957"/>
    <w:rsid w:val="002D1017"/>
    <w:rsid w:val="002D18A9"/>
    <w:rsid w:val="002D1B7E"/>
    <w:rsid w:val="002D29E9"/>
    <w:rsid w:val="002D2D50"/>
    <w:rsid w:val="002D3857"/>
    <w:rsid w:val="002D436E"/>
    <w:rsid w:val="002D43E0"/>
    <w:rsid w:val="002D4498"/>
    <w:rsid w:val="002D457B"/>
    <w:rsid w:val="002D45D0"/>
    <w:rsid w:val="002D54C6"/>
    <w:rsid w:val="002D58BC"/>
    <w:rsid w:val="002D610B"/>
    <w:rsid w:val="002D7237"/>
    <w:rsid w:val="002D7E42"/>
    <w:rsid w:val="002E0720"/>
    <w:rsid w:val="002E0A6D"/>
    <w:rsid w:val="002E1B21"/>
    <w:rsid w:val="002E2BCE"/>
    <w:rsid w:val="002E3712"/>
    <w:rsid w:val="002E4E64"/>
    <w:rsid w:val="002E6321"/>
    <w:rsid w:val="002F05EC"/>
    <w:rsid w:val="002F06BC"/>
    <w:rsid w:val="002F1547"/>
    <w:rsid w:val="002F3292"/>
    <w:rsid w:val="002F7178"/>
    <w:rsid w:val="00301F67"/>
    <w:rsid w:val="0030285F"/>
    <w:rsid w:val="00305E71"/>
    <w:rsid w:val="00306621"/>
    <w:rsid w:val="00306641"/>
    <w:rsid w:val="003067C9"/>
    <w:rsid w:val="00306CC0"/>
    <w:rsid w:val="00306EBB"/>
    <w:rsid w:val="00311B5A"/>
    <w:rsid w:val="00313672"/>
    <w:rsid w:val="003139CB"/>
    <w:rsid w:val="003140F9"/>
    <w:rsid w:val="00315308"/>
    <w:rsid w:val="00315816"/>
    <w:rsid w:val="00315942"/>
    <w:rsid w:val="00317E38"/>
    <w:rsid w:val="00320947"/>
    <w:rsid w:val="003230CC"/>
    <w:rsid w:val="00323C69"/>
    <w:rsid w:val="003243FB"/>
    <w:rsid w:val="00325DDC"/>
    <w:rsid w:val="003276E7"/>
    <w:rsid w:val="0033005D"/>
    <w:rsid w:val="00330550"/>
    <w:rsid w:val="003308AD"/>
    <w:rsid w:val="003310C8"/>
    <w:rsid w:val="00331702"/>
    <w:rsid w:val="00331B17"/>
    <w:rsid w:val="0033282C"/>
    <w:rsid w:val="00334FE6"/>
    <w:rsid w:val="00335B34"/>
    <w:rsid w:val="00336C56"/>
    <w:rsid w:val="00337967"/>
    <w:rsid w:val="00337A09"/>
    <w:rsid w:val="0034086B"/>
    <w:rsid w:val="00342201"/>
    <w:rsid w:val="00342981"/>
    <w:rsid w:val="00344C40"/>
    <w:rsid w:val="00346B1D"/>
    <w:rsid w:val="00347EC8"/>
    <w:rsid w:val="00351A14"/>
    <w:rsid w:val="00356B7C"/>
    <w:rsid w:val="003625DB"/>
    <w:rsid w:val="0036287F"/>
    <w:rsid w:val="00362CEE"/>
    <w:rsid w:val="00364859"/>
    <w:rsid w:val="00367189"/>
    <w:rsid w:val="0036721E"/>
    <w:rsid w:val="00367DF0"/>
    <w:rsid w:val="00370719"/>
    <w:rsid w:val="00371C33"/>
    <w:rsid w:val="00376D95"/>
    <w:rsid w:val="00380EE0"/>
    <w:rsid w:val="00382EC6"/>
    <w:rsid w:val="00383A39"/>
    <w:rsid w:val="003844E7"/>
    <w:rsid w:val="00384745"/>
    <w:rsid w:val="0038496C"/>
    <w:rsid w:val="00384BD5"/>
    <w:rsid w:val="00390057"/>
    <w:rsid w:val="00390C60"/>
    <w:rsid w:val="00392F5B"/>
    <w:rsid w:val="00394398"/>
    <w:rsid w:val="003944E4"/>
    <w:rsid w:val="00394B67"/>
    <w:rsid w:val="0039500B"/>
    <w:rsid w:val="00395BF7"/>
    <w:rsid w:val="00397D77"/>
    <w:rsid w:val="003A07BD"/>
    <w:rsid w:val="003A0FB8"/>
    <w:rsid w:val="003A2FF3"/>
    <w:rsid w:val="003A30EF"/>
    <w:rsid w:val="003A55B8"/>
    <w:rsid w:val="003A6FF8"/>
    <w:rsid w:val="003B42DE"/>
    <w:rsid w:val="003B5ADE"/>
    <w:rsid w:val="003B6B22"/>
    <w:rsid w:val="003C0BD0"/>
    <w:rsid w:val="003C299F"/>
    <w:rsid w:val="003C3313"/>
    <w:rsid w:val="003C40C8"/>
    <w:rsid w:val="003C5C9D"/>
    <w:rsid w:val="003C77B5"/>
    <w:rsid w:val="003D0AC8"/>
    <w:rsid w:val="003D0C84"/>
    <w:rsid w:val="003D0DC7"/>
    <w:rsid w:val="003D151B"/>
    <w:rsid w:val="003D4519"/>
    <w:rsid w:val="003D455F"/>
    <w:rsid w:val="003D6194"/>
    <w:rsid w:val="003D70D6"/>
    <w:rsid w:val="003D770A"/>
    <w:rsid w:val="003E08E2"/>
    <w:rsid w:val="003E2960"/>
    <w:rsid w:val="003E57D2"/>
    <w:rsid w:val="003E7F1A"/>
    <w:rsid w:val="003F657C"/>
    <w:rsid w:val="0040072F"/>
    <w:rsid w:val="00400807"/>
    <w:rsid w:val="0040089E"/>
    <w:rsid w:val="00401A12"/>
    <w:rsid w:val="00402351"/>
    <w:rsid w:val="004023E4"/>
    <w:rsid w:val="004025A6"/>
    <w:rsid w:val="00402DBE"/>
    <w:rsid w:val="00403107"/>
    <w:rsid w:val="004035A4"/>
    <w:rsid w:val="00403E40"/>
    <w:rsid w:val="00404BE2"/>
    <w:rsid w:val="004062D2"/>
    <w:rsid w:val="0040690E"/>
    <w:rsid w:val="004070D7"/>
    <w:rsid w:val="00407226"/>
    <w:rsid w:val="0041009F"/>
    <w:rsid w:val="00411960"/>
    <w:rsid w:val="004129BA"/>
    <w:rsid w:val="00412D48"/>
    <w:rsid w:val="00414EDC"/>
    <w:rsid w:val="004151F8"/>
    <w:rsid w:val="0041551F"/>
    <w:rsid w:val="004173C1"/>
    <w:rsid w:val="00421325"/>
    <w:rsid w:val="0042313A"/>
    <w:rsid w:val="0042332F"/>
    <w:rsid w:val="00423525"/>
    <w:rsid w:val="00425ECB"/>
    <w:rsid w:val="00427863"/>
    <w:rsid w:val="004314E5"/>
    <w:rsid w:val="00431566"/>
    <w:rsid w:val="004323BA"/>
    <w:rsid w:val="0043267C"/>
    <w:rsid w:val="004335B8"/>
    <w:rsid w:val="00437534"/>
    <w:rsid w:val="00437E87"/>
    <w:rsid w:val="00437FC5"/>
    <w:rsid w:val="0044064C"/>
    <w:rsid w:val="00444CD8"/>
    <w:rsid w:val="00445306"/>
    <w:rsid w:val="00445F71"/>
    <w:rsid w:val="00446DD3"/>
    <w:rsid w:val="00447101"/>
    <w:rsid w:val="0044717E"/>
    <w:rsid w:val="0045043B"/>
    <w:rsid w:val="00451DE8"/>
    <w:rsid w:val="00454298"/>
    <w:rsid w:val="004567FB"/>
    <w:rsid w:val="004577C1"/>
    <w:rsid w:val="00460390"/>
    <w:rsid w:val="0046056C"/>
    <w:rsid w:val="004608FA"/>
    <w:rsid w:val="00463665"/>
    <w:rsid w:val="00464AE9"/>
    <w:rsid w:val="00466FF3"/>
    <w:rsid w:val="004672B1"/>
    <w:rsid w:val="00467C94"/>
    <w:rsid w:val="004705F0"/>
    <w:rsid w:val="00471627"/>
    <w:rsid w:val="00471718"/>
    <w:rsid w:val="00471BA8"/>
    <w:rsid w:val="00473C87"/>
    <w:rsid w:val="00476D47"/>
    <w:rsid w:val="00480F39"/>
    <w:rsid w:val="00481D02"/>
    <w:rsid w:val="00481E31"/>
    <w:rsid w:val="00485005"/>
    <w:rsid w:val="004852FA"/>
    <w:rsid w:val="00485C3D"/>
    <w:rsid w:val="004904AD"/>
    <w:rsid w:val="00490E9A"/>
    <w:rsid w:val="004914FD"/>
    <w:rsid w:val="00493720"/>
    <w:rsid w:val="00495107"/>
    <w:rsid w:val="004957D4"/>
    <w:rsid w:val="004964EB"/>
    <w:rsid w:val="004A04FA"/>
    <w:rsid w:val="004A18C1"/>
    <w:rsid w:val="004A4051"/>
    <w:rsid w:val="004A5F14"/>
    <w:rsid w:val="004A632A"/>
    <w:rsid w:val="004A6E18"/>
    <w:rsid w:val="004A71D3"/>
    <w:rsid w:val="004B02BA"/>
    <w:rsid w:val="004B07F6"/>
    <w:rsid w:val="004B0C86"/>
    <w:rsid w:val="004B24DA"/>
    <w:rsid w:val="004B3D74"/>
    <w:rsid w:val="004B4191"/>
    <w:rsid w:val="004B5A18"/>
    <w:rsid w:val="004C4F5B"/>
    <w:rsid w:val="004C5AC2"/>
    <w:rsid w:val="004D0F87"/>
    <w:rsid w:val="004D13C8"/>
    <w:rsid w:val="004D1F6D"/>
    <w:rsid w:val="004D286F"/>
    <w:rsid w:val="004D43A6"/>
    <w:rsid w:val="004D43CE"/>
    <w:rsid w:val="004D46B1"/>
    <w:rsid w:val="004D4A72"/>
    <w:rsid w:val="004D5B9F"/>
    <w:rsid w:val="004E0C10"/>
    <w:rsid w:val="004E208B"/>
    <w:rsid w:val="004E3D68"/>
    <w:rsid w:val="004E5075"/>
    <w:rsid w:val="004E538A"/>
    <w:rsid w:val="004E5B45"/>
    <w:rsid w:val="004E6699"/>
    <w:rsid w:val="004E6AE7"/>
    <w:rsid w:val="004F0114"/>
    <w:rsid w:val="004F1B45"/>
    <w:rsid w:val="004F2B34"/>
    <w:rsid w:val="004F5D07"/>
    <w:rsid w:val="004F5F7C"/>
    <w:rsid w:val="004F6187"/>
    <w:rsid w:val="004F6AE1"/>
    <w:rsid w:val="004F6DD3"/>
    <w:rsid w:val="00500292"/>
    <w:rsid w:val="0050065B"/>
    <w:rsid w:val="00502E23"/>
    <w:rsid w:val="005032CD"/>
    <w:rsid w:val="00503349"/>
    <w:rsid w:val="00503701"/>
    <w:rsid w:val="005058B1"/>
    <w:rsid w:val="00505A64"/>
    <w:rsid w:val="00505DAB"/>
    <w:rsid w:val="00507BD3"/>
    <w:rsid w:val="005122BA"/>
    <w:rsid w:val="005124E8"/>
    <w:rsid w:val="00512766"/>
    <w:rsid w:val="005133BE"/>
    <w:rsid w:val="0051396F"/>
    <w:rsid w:val="00520179"/>
    <w:rsid w:val="00520BAB"/>
    <w:rsid w:val="00522042"/>
    <w:rsid w:val="00522769"/>
    <w:rsid w:val="00523A3B"/>
    <w:rsid w:val="00526678"/>
    <w:rsid w:val="00526B46"/>
    <w:rsid w:val="00526DF1"/>
    <w:rsid w:val="005274A7"/>
    <w:rsid w:val="005278EC"/>
    <w:rsid w:val="0053225B"/>
    <w:rsid w:val="005331E0"/>
    <w:rsid w:val="005338F7"/>
    <w:rsid w:val="00533E4A"/>
    <w:rsid w:val="005348BC"/>
    <w:rsid w:val="00537207"/>
    <w:rsid w:val="005377C1"/>
    <w:rsid w:val="00540D77"/>
    <w:rsid w:val="00542405"/>
    <w:rsid w:val="00542CAC"/>
    <w:rsid w:val="005435EA"/>
    <w:rsid w:val="00543A5D"/>
    <w:rsid w:val="00544543"/>
    <w:rsid w:val="00544C39"/>
    <w:rsid w:val="00550CA1"/>
    <w:rsid w:val="00550D71"/>
    <w:rsid w:val="00551CCE"/>
    <w:rsid w:val="00551EE9"/>
    <w:rsid w:val="005521CA"/>
    <w:rsid w:val="00552A3D"/>
    <w:rsid w:val="00552F0C"/>
    <w:rsid w:val="00554534"/>
    <w:rsid w:val="00554A9C"/>
    <w:rsid w:val="00556703"/>
    <w:rsid w:val="005569CA"/>
    <w:rsid w:val="00556C24"/>
    <w:rsid w:val="00557402"/>
    <w:rsid w:val="00560DCA"/>
    <w:rsid w:val="00563438"/>
    <w:rsid w:val="00564DAB"/>
    <w:rsid w:val="00566888"/>
    <w:rsid w:val="00570A43"/>
    <w:rsid w:val="00570F35"/>
    <w:rsid w:val="005716D6"/>
    <w:rsid w:val="00572C24"/>
    <w:rsid w:val="00574075"/>
    <w:rsid w:val="00575730"/>
    <w:rsid w:val="00575FE3"/>
    <w:rsid w:val="005765CB"/>
    <w:rsid w:val="00577147"/>
    <w:rsid w:val="0058077E"/>
    <w:rsid w:val="00581E27"/>
    <w:rsid w:val="00582408"/>
    <w:rsid w:val="00583337"/>
    <w:rsid w:val="00583798"/>
    <w:rsid w:val="0058396D"/>
    <w:rsid w:val="00584463"/>
    <w:rsid w:val="005850ED"/>
    <w:rsid w:val="00585201"/>
    <w:rsid w:val="00585D84"/>
    <w:rsid w:val="0059703E"/>
    <w:rsid w:val="0059791F"/>
    <w:rsid w:val="005A0370"/>
    <w:rsid w:val="005A1A2B"/>
    <w:rsid w:val="005A32B4"/>
    <w:rsid w:val="005A375E"/>
    <w:rsid w:val="005A3F25"/>
    <w:rsid w:val="005A5E4D"/>
    <w:rsid w:val="005A791B"/>
    <w:rsid w:val="005A7ABF"/>
    <w:rsid w:val="005B2177"/>
    <w:rsid w:val="005B299B"/>
    <w:rsid w:val="005B34EC"/>
    <w:rsid w:val="005B44E0"/>
    <w:rsid w:val="005B61D4"/>
    <w:rsid w:val="005B6AF7"/>
    <w:rsid w:val="005B7137"/>
    <w:rsid w:val="005B7544"/>
    <w:rsid w:val="005C0208"/>
    <w:rsid w:val="005C1431"/>
    <w:rsid w:val="005C1F84"/>
    <w:rsid w:val="005C2453"/>
    <w:rsid w:val="005C2E49"/>
    <w:rsid w:val="005C5193"/>
    <w:rsid w:val="005C561C"/>
    <w:rsid w:val="005C60DA"/>
    <w:rsid w:val="005C6465"/>
    <w:rsid w:val="005C7F45"/>
    <w:rsid w:val="005D1AAD"/>
    <w:rsid w:val="005D318A"/>
    <w:rsid w:val="005D5477"/>
    <w:rsid w:val="005E0D8C"/>
    <w:rsid w:val="005E0D8E"/>
    <w:rsid w:val="005E30B8"/>
    <w:rsid w:val="005E3562"/>
    <w:rsid w:val="005E3770"/>
    <w:rsid w:val="005E593E"/>
    <w:rsid w:val="005E73DB"/>
    <w:rsid w:val="005E7F2B"/>
    <w:rsid w:val="005F2A1C"/>
    <w:rsid w:val="005F77D6"/>
    <w:rsid w:val="006006F8"/>
    <w:rsid w:val="00601016"/>
    <w:rsid w:val="00601C4C"/>
    <w:rsid w:val="00602F2F"/>
    <w:rsid w:val="006030A4"/>
    <w:rsid w:val="0060355F"/>
    <w:rsid w:val="00603950"/>
    <w:rsid w:val="00605B5E"/>
    <w:rsid w:val="00607BA1"/>
    <w:rsid w:val="00610892"/>
    <w:rsid w:val="00610D71"/>
    <w:rsid w:val="006117D6"/>
    <w:rsid w:val="00613003"/>
    <w:rsid w:val="0061415F"/>
    <w:rsid w:val="00614474"/>
    <w:rsid w:val="00614852"/>
    <w:rsid w:val="006149A3"/>
    <w:rsid w:val="0061556E"/>
    <w:rsid w:val="00615EAD"/>
    <w:rsid w:val="00616C06"/>
    <w:rsid w:val="006210B3"/>
    <w:rsid w:val="006210C1"/>
    <w:rsid w:val="00624C70"/>
    <w:rsid w:val="00625027"/>
    <w:rsid w:val="00625242"/>
    <w:rsid w:val="00626163"/>
    <w:rsid w:val="0062714D"/>
    <w:rsid w:val="0063054C"/>
    <w:rsid w:val="006315B5"/>
    <w:rsid w:val="0063208B"/>
    <w:rsid w:val="00632BAF"/>
    <w:rsid w:val="006331C2"/>
    <w:rsid w:val="006364F8"/>
    <w:rsid w:val="00637016"/>
    <w:rsid w:val="0063762F"/>
    <w:rsid w:val="0064048D"/>
    <w:rsid w:val="0064051D"/>
    <w:rsid w:val="006475AC"/>
    <w:rsid w:val="00647F42"/>
    <w:rsid w:val="006501EF"/>
    <w:rsid w:val="00650592"/>
    <w:rsid w:val="00650698"/>
    <w:rsid w:val="0065069D"/>
    <w:rsid w:val="00650B36"/>
    <w:rsid w:val="00651E0C"/>
    <w:rsid w:val="00652250"/>
    <w:rsid w:val="00652A70"/>
    <w:rsid w:val="00652EAB"/>
    <w:rsid w:val="0065480E"/>
    <w:rsid w:val="006554B0"/>
    <w:rsid w:val="00655762"/>
    <w:rsid w:val="006558F2"/>
    <w:rsid w:val="0065661C"/>
    <w:rsid w:val="006571F4"/>
    <w:rsid w:val="00657C17"/>
    <w:rsid w:val="00657DAB"/>
    <w:rsid w:val="0066340E"/>
    <w:rsid w:val="00663BB8"/>
    <w:rsid w:val="00663C37"/>
    <w:rsid w:val="006641B0"/>
    <w:rsid w:val="0066504F"/>
    <w:rsid w:val="00665242"/>
    <w:rsid w:val="0066615B"/>
    <w:rsid w:val="00666905"/>
    <w:rsid w:val="006675AB"/>
    <w:rsid w:val="00670839"/>
    <w:rsid w:val="00672233"/>
    <w:rsid w:val="00673CA6"/>
    <w:rsid w:val="006754BE"/>
    <w:rsid w:val="00676F31"/>
    <w:rsid w:val="006771E7"/>
    <w:rsid w:val="00680B7E"/>
    <w:rsid w:val="0068121B"/>
    <w:rsid w:val="00681521"/>
    <w:rsid w:val="00681740"/>
    <w:rsid w:val="00690D20"/>
    <w:rsid w:val="00691D77"/>
    <w:rsid w:val="006921D1"/>
    <w:rsid w:val="006930F2"/>
    <w:rsid w:val="006970F7"/>
    <w:rsid w:val="0069765A"/>
    <w:rsid w:val="006A0755"/>
    <w:rsid w:val="006A2084"/>
    <w:rsid w:val="006A2763"/>
    <w:rsid w:val="006A3058"/>
    <w:rsid w:val="006A5DCE"/>
    <w:rsid w:val="006A645F"/>
    <w:rsid w:val="006A654A"/>
    <w:rsid w:val="006A6864"/>
    <w:rsid w:val="006A7CCE"/>
    <w:rsid w:val="006B0350"/>
    <w:rsid w:val="006B041B"/>
    <w:rsid w:val="006B1CC5"/>
    <w:rsid w:val="006B35DE"/>
    <w:rsid w:val="006B4E33"/>
    <w:rsid w:val="006B5BB2"/>
    <w:rsid w:val="006B5C58"/>
    <w:rsid w:val="006B5D15"/>
    <w:rsid w:val="006B6A34"/>
    <w:rsid w:val="006B7292"/>
    <w:rsid w:val="006B7477"/>
    <w:rsid w:val="006B7C24"/>
    <w:rsid w:val="006C28E5"/>
    <w:rsid w:val="006C4145"/>
    <w:rsid w:val="006C6F35"/>
    <w:rsid w:val="006D1474"/>
    <w:rsid w:val="006D23B6"/>
    <w:rsid w:val="006D4C34"/>
    <w:rsid w:val="006D59C0"/>
    <w:rsid w:val="006D6D1B"/>
    <w:rsid w:val="006D7284"/>
    <w:rsid w:val="006E0E26"/>
    <w:rsid w:val="006E39BA"/>
    <w:rsid w:val="006E4994"/>
    <w:rsid w:val="006E68E5"/>
    <w:rsid w:val="006E76C0"/>
    <w:rsid w:val="006F0C0F"/>
    <w:rsid w:val="006F0C7E"/>
    <w:rsid w:val="006F0F7F"/>
    <w:rsid w:val="006F1587"/>
    <w:rsid w:val="006F1695"/>
    <w:rsid w:val="006F22C6"/>
    <w:rsid w:val="006F3B29"/>
    <w:rsid w:val="006F4ED7"/>
    <w:rsid w:val="0070055E"/>
    <w:rsid w:val="00700FC5"/>
    <w:rsid w:val="00701322"/>
    <w:rsid w:val="007039CD"/>
    <w:rsid w:val="00703BD8"/>
    <w:rsid w:val="00704F33"/>
    <w:rsid w:val="007071C3"/>
    <w:rsid w:val="007111D6"/>
    <w:rsid w:val="00712264"/>
    <w:rsid w:val="00713416"/>
    <w:rsid w:val="00714E57"/>
    <w:rsid w:val="00715F38"/>
    <w:rsid w:val="00720BAE"/>
    <w:rsid w:val="00722285"/>
    <w:rsid w:val="00722540"/>
    <w:rsid w:val="00722590"/>
    <w:rsid w:val="00723928"/>
    <w:rsid w:val="00725948"/>
    <w:rsid w:val="00725E0B"/>
    <w:rsid w:val="00726852"/>
    <w:rsid w:val="00727927"/>
    <w:rsid w:val="0073372E"/>
    <w:rsid w:val="007349D9"/>
    <w:rsid w:val="00736643"/>
    <w:rsid w:val="00737B65"/>
    <w:rsid w:val="00737FFB"/>
    <w:rsid w:val="00740685"/>
    <w:rsid w:val="0074091E"/>
    <w:rsid w:val="00740D71"/>
    <w:rsid w:val="00742E3B"/>
    <w:rsid w:val="007437DD"/>
    <w:rsid w:val="007449FA"/>
    <w:rsid w:val="00744ABE"/>
    <w:rsid w:val="007470EF"/>
    <w:rsid w:val="007472CE"/>
    <w:rsid w:val="00750B28"/>
    <w:rsid w:val="007535C9"/>
    <w:rsid w:val="0075575A"/>
    <w:rsid w:val="00756AED"/>
    <w:rsid w:val="007571E7"/>
    <w:rsid w:val="007577C1"/>
    <w:rsid w:val="00760049"/>
    <w:rsid w:val="007620DD"/>
    <w:rsid w:val="0076268F"/>
    <w:rsid w:val="00764E74"/>
    <w:rsid w:val="007653C1"/>
    <w:rsid w:val="00765F74"/>
    <w:rsid w:val="0076632A"/>
    <w:rsid w:val="0076651B"/>
    <w:rsid w:val="007670C1"/>
    <w:rsid w:val="007670D5"/>
    <w:rsid w:val="007674D5"/>
    <w:rsid w:val="007725E7"/>
    <w:rsid w:val="007726B3"/>
    <w:rsid w:val="00774DC2"/>
    <w:rsid w:val="00776094"/>
    <w:rsid w:val="00776469"/>
    <w:rsid w:val="00776D7E"/>
    <w:rsid w:val="00777206"/>
    <w:rsid w:val="0078068E"/>
    <w:rsid w:val="00783424"/>
    <w:rsid w:val="007835CA"/>
    <w:rsid w:val="00783A16"/>
    <w:rsid w:val="00783BFD"/>
    <w:rsid w:val="007843E2"/>
    <w:rsid w:val="00784C8F"/>
    <w:rsid w:val="00786EDC"/>
    <w:rsid w:val="007908DA"/>
    <w:rsid w:val="00790A11"/>
    <w:rsid w:val="00793FBF"/>
    <w:rsid w:val="007945EE"/>
    <w:rsid w:val="00794C8D"/>
    <w:rsid w:val="007A2273"/>
    <w:rsid w:val="007A2781"/>
    <w:rsid w:val="007A2FB9"/>
    <w:rsid w:val="007A779C"/>
    <w:rsid w:val="007B08B6"/>
    <w:rsid w:val="007B1380"/>
    <w:rsid w:val="007B16E5"/>
    <w:rsid w:val="007B2833"/>
    <w:rsid w:val="007B326C"/>
    <w:rsid w:val="007B39AC"/>
    <w:rsid w:val="007B4D1F"/>
    <w:rsid w:val="007B5A33"/>
    <w:rsid w:val="007B5D86"/>
    <w:rsid w:val="007B6186"/>
    <w:rsid w:val="007B695B"/>
    <w:rsid w:val="007B6F53"/>
    <w:rsid w:val="007B74D4"/>
    <w:rsid w:val="007C1BF2"/>
    <w:rsid w:val="007C34ED"/>
    <w:rsid w:val="007C35B6"/>
    <w:rsid w:val="007C4D9E"/>
    <w:rsid w:val="007C625E"/>
    <w:rsid w:val="007C6BC1"/>
    <w:rsid w:val="007C789B"/>
    <w:rsid w:val="007C7EE0"/>
    <w:rsid w:val="007D11E8"/>
    <w:rsid w:val="007D17C2"/>
    <w:rsid w:val="007E045F"/>
    <w:rsid w:val="007E188C"/>
    <w:rsid w:val="007E194B"/>
    <w:rsid w:val="007E2071"/>
    <w:rsid w:val="007E2D47"/>
    <w:rsid w:val="007E33CC"/>
    <w:rsid w:val="007E40D7"/>
    <w:rsid w:val="007E568E"/>
    <w:rsid w:val="007E6017"/>
    <w:rsid w:val="007E7193"/>
    <w:rsid w:val="007E7DB6"/>
    <w:rsid w:val="007F05BA"/>
    <w:rsid w:val="007F46ED"/>
    <w:rsid w:val="00800620"/>
    <w:rsid w:val="008011AD"/>
    <w:rsid w:val="00806C20"/>
    <w:rsid w:val="0080721E"/>
    <w:rsid w:val="00810E4C"/>
    <w:rsid w:val="00811A1C"/>
    <w:rsid w:val="008133E8"/>
    <w:rsid w:val="00814AA0"/>
    <w:rsid w:val="008161F3"/>
    <w:rsid w:val="00817E0D"/>
    <w:rsid w:val="00821490"/>
    <w:rsid w:val="00821A3B"/>
    <w:rsid w:val="00822973"/>
    <w:rsid w:val="00823EEB"/>
    <w:rsid w:val="008240DD"/>
    <w:rsid w:val="00824D5B"/>
    <w:rsid w:val="008254CF"/>
    <w:rsid w:val="00825B27"/>
    <w:rsid w:val="00831045"/>
    <w:rsid w:val="00832C79"/>
    <w:rsid w:val="00833D40"/>
    <w:rsid w:val="008344ED"/>
    <w:rsid w:val="00836E22"/>
    <w:rsid w:val="00837BAB"/>
    <w:rsid w:val="00843968"/>
    <w:rsid w:val="00844596"/>
    <w:rsid w:val="0084491E"/>
    <w:rsid w:val="00845117"/>
    <w:rsid w:val="00846487"/>
    <w:rsid w:val="008473E8"/>
    <w:rsid w:val="0084794C"/>
    <w:rsid w:val="0085017B"/>
    <w:rsid w:val="00855C22"/>
    <w:rsid w:val="00855CEF"/>
    <w:rsid w:val="00856F4B"/>
    <w:rsid w:val="00857421"/>
    <w:rsid w:val="008601AC"/>
    <w:rsid w:val="00860ECE"/>
    <w:rsid w:val="00861C06"/>
    <w:rsid w:val="00862619"/>
    <w:rsid w:val="00862AFA"/>
    <w:rsid w:val="00863360"/>
    <w:rsid w:val="00865397"/>
    <w:rsid w:val="00867BCE"/>
    <w:rsid w:val="008700D2"/>
    <w:rsid w:val="00870765"/>
    <w:rsid w:val="00870AE6"/>
    <w:rsid w:val="0087309B"/>
    <w:rsid w:val="0087486D"/>
    <w:rsid w:val="00874ABB"/>
    <w:rsid w:val="00875778"/>
    <w:rsid w:val="00877E31"/>
    <w:rsid w:val="00882397"/>
    <w:rsid w:val="008823F0"/>
    <w:rsid w:val="00882E6D"/>
    <w:rsid w:val="008836C3"/>
    <w:rsid w:val="0088532F"/>
    <w:rsid w:val="00885D01"/>
    <w:rsid w:val="00886230"/>
    <w:rsid w:val="00887A0B"/>
    <w:rsid w:val="0089082A"/>
    <w:rsid w:val="00890CEF"/>
    <w:rsid w:val="00891D7B"/>
    <w:rsid w:val="00891FA7"/>
    <w:rsid w:val="00892A94"/>
    <w:rsid w:val="008937A2"/>
    <w:rsid w:val="0089393E"/>
    <w:rsid w:val="00894683"/>
    <w:rsid w:val="008964BC"/>
    <w:rsid w:val="008965DF"/>
    <w:rsid w:val="0089701C"/>
    <w:rsid w:val="008976C7"/>
    <w:rsid w:val="008976CD"/>
    <w:rsid w:val="00897E54"/>
    <w:rsid w:val="008A2156"/>
    <w:rsid w:val="008A57F2"/>
    <w:rsid w:val="008A6AEB"/>
    <w:rsid w:val="008A6BC8"/>
    <w:rsid w:val="008B05B5"/>
    <w:rsid w:val="008B19A3"/>
    <w:rsid w:val="008B236B"/>
    <w:rsid w:val="008B278A"/>
    <w:rsid w:val="008B2A4B"/>
    <w:rsid w:val="008B2D2F"/>
    <w:rsid w:val="008B4142"/>
    <w:rsid w:val="008B4C5C"/>
    <w:rsid w:val="008B51AD"/>
    <w:rsid w:val="008B567B"/>
    <w:rsid w:val="008B595F"/>
    <w:rsid w:val="008C237E"/>
    <w:rsid w:val="008C27E4"/>
    <w:rsid w:val="008C2C50"/>
    <w:rsid w:val="008C2E46"/>
    <w:rsid w:val="008C3068"/>
    <w:rsid w:val="008C327A"/>
    <w:rsid w:val="008C32D0"/>
    <w:rsid w:val="008C36DC"/>
    <w:rsid w:val="008C3C8C"/>
    <w:rsid w:val="008C3F12"/>
    <w:rsid w:val="008C482C"/>
    <w:rsid w:val="008C4FC2"/>
    <w:rsid w:val="008C5C39"/>
    <w:rsid w:val="008C5E3F"/>
    <w:rsid w:val="008C5F75"/>
    <w:rsid w:val="008C6138"/>
    <w:rsid w:val="008C65B1"/>
    <w:rsid w:val="008C6941"/>
    <w:rsid w:val="008C74CA"/>
    <w:rsid w:val="008D1DF1"/>
    <w:rsid w:val="008D29CD"/>
    <w:rsid w:val="008D3951"/>
    <w:rsid w:val="008D522D"/>
    <w:rsid w:val="008D58E7"/>
    <w:rsid w:val="008D6D0A"/>
    <w:rsid w:val="008D7799"/>
    <w:rsid w:val="008D7A66"/>
    <w:rsid w:val="008E0610"/>
    <w:rsid w:val="008E3097"/>
    <w:rsid w:val="008E321D"/>
    <w:rsid w:val="008E32AA"/>
    <w:rsid w:val="008E33E9"/>
    <w:rsid w:val="008E4270"/>
    <w:rsid w:val="008E4B10"/>
    <w:rsid w:val="008E539A"/>
    <w:rsid w:val="008E6128"/>
    <w:rsid w:val="008E6D2E"/>
    <w:rsid w:val="008E75E1"/>
    <w:rsid w:val="008F0FF9"/>
    <w:rsid w:val="008F42E9"/>
    <w:rsid w:val="008F4C2E"/>
    <w:rsid w:val="008F559B"/>
    <w:rsid w:val="008F6037"/>
    <w:rsid w:val="009010B8"/>
    <w:rsid w:val="009036FF"/>
    <w:rsid w:val="00903EC6"/>
    <w:rsid w:val="009066D5"/>
    <w:rsid w:val="00906DB0"/>
    <w:rsid w:val="009100E1"/>
    <w:rsid w:val="0091030C"/>
    <w:rsid w:val="0091037E"/>
    <w:rsid w:val="009119A1"/>
    <w:rsid w:val="00911F6C"/>
    <w:rsid w:val="00912B9D"/>
    <w:rsid w:val="00913F70"/>
    <w:rsid w:val="00915F61"/>
    <w:rsid w:val="009168C3"/>
    <w:rsid w:val="00916A71"/>
    <w:rsid w:val="009178AC"/>
    <w:rsid w:val="009179EC"/>
    <w:rsid w:val="00917ACC"/>
    <w:rsid w:val="009204A0"/>
    <w:rsid w:val="00922208"/>
    <w:rsid w:val="00923B0E"/>
    <w:rsid w:val="00923C52"/>
    <w:rsid w:val="009249EC"/>
    <w:rsid w:val="00926187"/>
    <w:rsid w:val="00926B3A"/>
    <w:rsid w:val="009310E4"/>
    <w:rsid w:val="009312EE"/>
    <w:rsid w:val="009316A5"/>
    <w:rsid w:val="00931918"/>
    <w:rsid w:val="00932B5E"/>
    <w:rsid w:val="00932EE4"/>
    <w:rsid w:val="0093342C"/>
    <w:rsid w:val="00933B20"/>
    <w:rsid w:val="009343A0"/>
    <w:rsid w:val="00934CC6"/>
    <w:rsid w:val="009356B8"/>
    <w:rsid w:val="009357AB"/>
    <w:rsid w:val="00936859"/>
    <w:rsid w:val="009373D5"/>
    <w:rsid w:val="00940367"/>
    <w:rsid w:val="00940B08"/>
    <w:rsid w:val="00942E61"/>
    <w:rsid w:val="00951A46"/>
    <w:rsid w:val="00951C6A"/>
    <w:rsid w:val="00951D21"/>
    <w:rsid w:val="00952EC2"/>
    <w:rsid w:val="0095308F"/>
    <w:rsid w:val="009541F1"/>
    <w:rsid w:val="00956AA4"/>
    <w:rsid w:val="009578FE"/>
    <w:rsid w:val="00957DA5"/>
    <w:rsid w:val="00957DD9"/>
    <w:rsid w:val="009629E8"/>
    <w:rsid w:val="00962D75"/>
    <w:rsid w:val="00964E7A"/>
    <w:rsid w:val="00965508"/>
    <w:rsid w:val="0096593B"/>
    <w:rsid w:val="00965D8B"/>
    <w:rsid w:val="00966E9E"/>
    <w:rsid w:val="009670B2"/>
    <w:rsid w:val="009672EE"/>
    <w:rsid w:val="00967FB7"/>
    <w:rsid w:val="00970182"/>
    <w:rsid w:val="0097052B"/>
    <w:rsid w:val="00970C84"/>
    <w:rsid w:val="00971114"/>
    <w:rsid w:val="0097181C"/>
    <w:rsid w:val="009721CE"/>
    <w:rsid w:val="00972C5E"/>
    <w:rsid w:val="00974A75"/>
    <w:rsid w:val="00975A85"/>
    <w:rsid w:val="00977807"/>
    <w:rsid w:val="0098109E"/>
    <w:rsid w:val="009822B1"/>
    <w:rsid w:val="00985486"/>
    <w:rsid w:val="00990CEB"/>
    <w:rsid w:val="00993AD8"/>
    <w:rsid w:val="0099419D"/>
    <w:rsid w:val="00994B5A"/>
    <w:rsid w:val="00994C25"/>
    <w:rsid w:val="00996E09"/>
    <w:rsid w:val="009976DD"/>
    <w:rsid w:val="009A055E"/>
    <w:rsid w:val="009A1C47"/>
    <w:rsid w:val="009A2213"/>
    <w:rsid w:val="009A2879"/>
    <w:rsid w:val="009A29B7"/>
    <w:rsid w:val="009A2FAD"/>
    <w:rsid w:val="009A3305"/>
    <w:rsid w:val="009A3A9E"/>
    <w:rsid w:val="009A42B3"/>
    <w:rsid w:val="009A4B30"/>
    <w:rsid w:val="009B034D"/>
    <w:rsid w:val="009B088A"/>
    <w:rsid w:val="009B3AAB"/>
    <w:rsid w:val="009B46F2"/>
    <w:rsid w:val="009B46FD"/>
    <w:rsid w:val="009B4719"/>
    <w:rsid w:val="009B4B7F"/>
    <w:rsid w:val="009B548B"/>
    <w:rsid w:val="009B58DA"/>
    <w:rsid w:val="009B6AE7"/>
    <w:rsid w:val="009C0735"/>
    <w:rsid w:val="009C10A8"/>
    <w:rsid w:val="009C21F7"/>
    <w:rsid w:val="009C24FF"/>
    <w:rsid w:val="009C341B"/>
    <w:rsid w:val="009C3867"/>
    <w:rsid w:val="009C474E"/>
    <w:rsid w:val="009C4D3A"/>
    <w:rsid w:val="009C5F7F"/>
    <w:rsid w:val="009C6199"/>
    <w:rsid w:val="009C6A71"/>
    <w:rsid w:val="009C746A"/>
    <w:rsid w:val="009D0919"/>
    <w:rsid w:val="009D1E5D"/>
    <w:rsid w:val="009D3D02"/>
    <w:rsid w:val="009D79D9"/>
    <w:rsid w:val="009E10A0"/>
    <w:rsid w:val="009E2A45"/>
    <w:rsid w:val="009E30A6"/>
    <w:rsid w:val="009E3EF8"/>
    <w:rsid w:val="009E56CF"/>
    <w:rsid w:val="009E5AFE"/>
    <w:rsid w:val="009E6456"/>
    <w:rsid w:val="009E7F83"/>
    <w:rsid w:val="009F0C35"/>
    <w:rsid w:val="009F0EE3"/>
    <w:rsid w:val="00A0256A"/>
    <w:rsid w:val="00A10286"/>
    <w:rsid w:val="00A10E2A"/>
    <w:rsid w:val="00A1326B"/>
    <w:rsid w:val="00A1471C"/>
    <w:rsid w:val="00A15514"/>
    <w:rsid w:val="00A16E27"/>
    <w:rsid w:val="00A17C96"/>
    <w:rsid w:val="00A2156E"/>
    <w:rsid w:val="00A21686"/>
    <w:rsid w:val="00A21EC5"/>
    <w:rsid w:val="00A23775"/>
    <w:rsid w:val="00A24486"/>
    <w:rsid w:val="00A253F8"/>
    <w:rsid w:val="00A262C7"/>
    <w:rsid w:val="00A30D9B"/>
    <w:rsid w:val="00A31281"/>
    <w:rsid w:val="00A3201D"/>
    <w:rsid w:val="00A33100"/>
    <w:rsid w:val="00A34037"/>
    <w:rsid w:val="00A35A37"/>
    <w:rsid w:val="00A35B3A"/>
    <w:rsid w:val="00A35C3C"/>
    <w:rsid w:val="00A401C1"/>
    <w:rsid w:val="00A412CB"/>
    <w:rsid w:val="00A41E0E"/>
    <w:rsid w:val="00A44254"/>
    <w:rsid w:val="00A4468B"/>
    <w:rsid w:val="00A47227"/>
    <w:rsid w:val="00A4732F"/>
    <w:rsid w:val="00A51D61"/>
    <w:rsid w:val="00A52603"/>
    <w:rsid w:val="00A53065"/>
    <w:rsid w:val="00A531EB"/>
    <w:rsid w:val="00A561E3"/>
    <w:rsid w:val="00A565D1"/>
    <w:rsid w:val="00A56D99"/>
    <w:rsid w:val="00A572C9"/>
    <w:rsid w:val="00A6243D"/>
    <w:rsid w:val="00A633E9"/>
    <w:rsid w:val="00A707CF"/>
    <w:rsid w:val="00A71715"/>
    <w:rsid w:val="00A7281D"/>
    <w:rsid w:val="00A73A27"/>
    <w:rsid w:val="00A7400A"/>
    <w:rsid w:val="00A75F24"/>
    <w:rsid w:val="00A7716C"/>
    <w:rsid w:val="00A7743E"/>
    <w:rsid w:val="00A77B72"/>
    <w:rsid w:val="00A80A47"/>
    <w:rsid w:val="00A80E9F"/>
    <w:rsid w:val="00A8164A"/>
    <w:rsid w:val="00A826D3"/>
    <w:rsid w:val="00A82CF9"/>
    <w:rsid w:val="00A8447D"/>
    <w:rsid w:val="00A84551"/>
    <w:rsid w:val="00A8517A"/>
    <w:rsid w:val="00A853BC"/>
    <w:rsid w:val="00A854BE"/>
    <w:rsid w:val="00A85EE4"/>
    <w:rsid w:val="00A86DDE"/>
    <w:rsid w:val="00A87582"/>
    <w:rsid w:val="00A87EA7"/>
    <w:rsid w:val="00A87EA9"/>
    <w:rsid w:val="00A92665"/>
    <w:rsid w:val="00A94D02"/>
    <w:rsid w:val="00A9738D"/>
    <w:rsid w:val="00AA15BD"/>
    <w:rsid w:val="00AA445D"/>
    <w:rsid w:val="00AA4ACE"/>
    <w:rsid w:val="00AA4E4A"/>
    <w:rsid w:val="00AA4FBB"/>
    <w:rsid w:val="00AA7500"/>
    <w:rsid w:val="00AA7ECD"/>
    <w:rsid w:val="00AB1934"/>
    <w:rsid w:val="00AB1F17"/>
    <w:rsid w:val="00AB2B73"/>
    <w:rsid w:val="00AB35ED"/>
    <w:rsid w:val="00AB5B65"/>
    <w:rsid w:val="00AB61DD"/>
    <w:rsid w:val="00AB7A6F"/>
    <w:rsid w:val="00AC0E70"/>
    <w:rsid w:val="00AC1945"/>
    <w:rsid w:val="00AC275D"/>
    <w:rsid w:val="00AC4DDE"/>
    <w:rsid w:val="00AC6364"/>
    <w:rsid w:val="00AC6F93"/>
    <w:rsid w:val="00AD0F22"/>
    <w:rsid w:val="00AD1F7A"/>
    <w:rsid w:val="00AD2A47"/>
    <w:rsid w:val="00AD2B75"/>
    <w:rsid w:val="00AD3260"/>
    <w:rsid w:val="00AD3D20"/>
    <w:rsid w:val="00AD45E6"/>
    <w:rsid w:val="00AD5D8B"/>
    <w:rsid w:val="00AD60F6"/>
    <w:rsid w:val="00AD6BB4"/>
    <w:rsid w:val="00AE0370"/>
    <w:rsid w:val="00AE0D2D"/>
    <w:rsid w:val="00AE2A2C"/>
    <w:rsid w:val="00AE3C15"/>
    <w:rsid w:val="00AE3F6C"/>
    <w:rsid w:val="00AE43AE"/>
    <w:rsid w:val="00AE5735"/>
    <w:rsid w:val="00AE6D5B"/>
    <w:rsid w:val="00AE7F16"/>
    <w:rsid w:val="00AF0D0E"/>
    <w:rsid w:val="00AF0E5C"/>
    <w:rsid w:val="00AF1446"/>
    <w:rsid w:val="00AF1A2D"/>
    <w:rsid w:val="00AF35D9"/>
    <w:rsid w:val="00AF4F25"/>
    <w:rsid w:val="00AF6B58"/>
    <w:rsid w:val="00AF75B1"/>
    <w:rsid w:val="00AF77A8"/>
    <w:rsid w:val="00AF79DF"/>
    <w:rsid w:val="00AF7E41"/>
    <w:rsid w:val="00B01542"/>
    <w:rsid w:val="00B0296C"/>
    <w:rsid w:val="00B03997"/>
    <w:rsid w:val="00B07982"/>
    <w:rsid w:val="00B07D09"/>
    <w:rsid w:val="00B108AE"/>
    <w:rsid w:val="00B10D5A"/>
    <w:rsid w:val="00B11488"/>
    <w:rsid w:val="00B142FE"/>
    <w:rsid w:val="00B1592F"/>
    <w:rsid w:val="00B16BA2"/>
    <w:rsid w:val="00B177B8"/>
    <w:rsid w:val="00B20848"/>
    <w:rsid w:val="00B21C36"/>
    <w:rsid w:val="00B23360"/>
    <w:rsid w:val="00B24178"/>
    <w:rsid w:val="00B2452D"/>
    <w:rsid w:val="00B262AE"/>
    <w:rsid w:val="00B267E3"/>
    <w:rsid w:val="00B26975"/>
    <w:rsid w:val="00B30A42"/>
    <w:rsid w:val="00B31B12"/>
    <w:rsid w:val="00B35327"/>
    <w:rsid w:val="00B3609F"/>
    <w:rsid w:val="00B367D9"/>
    <w:rsid w:val="00B402D4"/>
    <w:rsid w:val="00B42354"/>
    <w:rsid w:val="00B43CA2"/>
    <w:rsid w:val="00B44912"/>
    <w:rsid w:val="00B45082"/>
    <w:rsid w:val="00B45643"/>
    <w:rsid w:val="00B4581E"/>
    <w:rsid w:val="00B46540"/>
    <w:rsid w:val="00B47406"/>
    <w:rsid w:val="00B50654"/>
    <w:rsid w:val="00B50BCC"/>
    <w:rsid w:val="00B511ED"/>
    <w:rsid w:val="00B53411"/>
    <w:rsid w:val="00B553C6"/>
    <w:rsid w:val="00B55451"/>
    <w:rsid w:val="00B5679E"/>
    <w:rsid w:val="00B60354"/>
    <w:rsid w:val="00B61503"/>
    <w:rsid w:val="00B633FA"/>
    <w:rsid w:val="00B634CF"/>
    <w:rsid w:val="00B643B5"/>
    <w:rsid w:val="00B64D84"/>
    <w:rsid w:val="00B6597B"/>
    <w:rsid w:val="00B6632E"/>
    <w:rsid w:val="00B66387"/>
    <w:rsid w:val="00B67A03"/>
    <w:rsid w:val="00B73681"/>
    <w:rsid w:val="00B74F9D"/>
    <w:rsid w:val="00B75C94"/>
    <w:rsid w:val="00B7662F"/>
    <w:rsid w:val="00B76C29"/>
    <w:rsid w:val="00B76DA1"/>
    <w:rsid w:val="00B77600"/>
    <w:rsid w:val="00B8179B"/>
    <w:rsid w:val="00B837D1"/>
    <w:rsid w:val="00B83BA0"/>
    <w:rsid w:val="00B84E8C"/>
    <w:rsid w:val="00B865B6"/>
    <w:rsid w:val="00B86C65"/>
    <w:rsid w:val="00B9245A"/>
    <w:rsid w:val="00BA1BEA"/>
    <w:rsid w:val="00BA2499"/>
    <w:rsid w:val="00BA31B3"/>
    <w:rsid w:val="00BA4F18"/>
    <w:rsid w:val="00BA6291"/>
    <w:rsid w:val="00BA6811"/>
    <w:rsid w:val="00BA7F8A"/>
    <w:rsid w:val="00BB0BDD"/>
    <w:rsid w:val="00BB2C18"/>
    <w:rsid w:val="00BB2D13"/>
    <w:rsid w:val="00BB3E87"/>
    <w:rsid w:val="00BB4F9E"/>
    <w:rsid w:val="00BB5639"/>
    <w:rsid w:val="00BC0617"/>
    <w:rsid w:val="00BC0F31"/>
    <w:rsid w:val="00BC4F20"/>
    <w:rsid w:val="00BC58FA"/>
    <w:rsid w:val="00BC5AAF"/>
    <w:rsid w:val="00BC6504"/>
    <w:rsid w:val="00BC65E0"/>
    <w:rsid w:val="00BC69E1"/>
    <w:rsid w:val="00BC6EAA"/>
    <w:rsid w:val="00BD4B22"/>
    <w:rsid w:val="00BD4F0A"/>
    <w:rsid w:val="00BD5066"/>
    <w:rsid w:val="00BD68B2"/>
    <w:rsid w:val="00BD6CCB"/>
    <w:rsid w:val="00BD6D07"/>
    <w:rsid w:val="00BE0978"/>
    <w:rsid w:val="00BE0E22"/>
    <w:rsid w:val="00BE1BE9"/>
    <w:rsid w:val="00BE1C5E"/>
    <w:rsid w:val="00BE30F2"/>
    <w:rsid w:val="00BE3596"/>
    <w:rsid w:val="00BE37CF"/>
    <w:rsid w:val="00BE6B0F"/>
    <w:rsid w:val="00BE6E96"/>
    <w:rsid w:val="00BE789B"/>
    <w:rsid w:val="00BF0CE9"/>
    <w:rsid w:val="00BF1472"/>
    <w:rsid w:val="00BF3398"/>
    <w:rsid w:val="00BF33F4"/>
    <w:rsid w:val="00BF58B7"/>
    <w:rsid w:val="00BF7C92"/>
    <w:rsid w:val="00BF7C9A"/>
    <w:rsid w:val="00C02B0C"/>
    <w:rsid w:val="00C0585F"/>
    <w:rsid w:val="00C07F7D"/>
    <w:rsid w:val="00C1014C"/>
    <w:rsid w:val="00C11032"/>
    <w:rsid w:val="00C11B47"/>
    <w:rsid w:val="00C12811"/>
    <w:rsid w:val="00C1381B"/>
    <w:rsid w:val="00C13C09"/>
    <w:rsid w:val="00C1487E"/>
    <w:rsid w:val="00C156DB"/>
    <w:rsid w:val="00C17DD2"/>
    <w:rsid w:val="00C21951"/>
    <w:rsid w:val="00C223A0"/>
    <w:rsid w:val="00C22DD6"/>
    <w:rsid w:val="00C23582"/>
    <w:rsid w:val="00C24535"/>
    <w:rsid w:val="00C24A47"/>
    <w:rsid w:val="00C24A6B"/>
    <w:rsid w:val="00C24E39"/>
    <w:rsid w:val="00C2556D"/>
    <w:rsid w:val="00C2601B"/>
    <w:rsid w:val="00C2696B"/>
    <w:rsid w:val="00C30E56"/>
    <w:rsid w:val="00C319BB"/>
    <w:rsid w:val="00C336F2"/>
    <w:rsid w:val="00C3567B"/>
    <w:rsid w:val="00C3725C"/>
    <w:rsid w:val="00C4219A"/>
    <w:rsid w:val="00C42D23"/>
    <w:rsid w:val="00C4369F"/>
    <w:rsid w:val="00C43F86"/>
    <w:rsid w:val="00C4433F"/>
    <w:rsid w:val="00C4468B"/>
    <w:rsid w:val="00C4613E"/>
    <w:rsid w:val="00C50686"/>
    <w:rsid w:val="00C5093D"/>
    <w:rsid w:val="00C50F91"/>
    <w:rsid w:val="00C51095"/>
    <w:rsid w:val="00C512F6"/>
    <w:rsid w:val="00C52E2F"/>
    <w:rsid w:val="00C5359F"/>
    <w:rsid w:val="00C53C66"/>
    <w:rsid w:val="00C55CBB"/>
    <w:rsid w:val="00C55CE9"/>
    <w:rsid w:val="00C56E90"/>
    <w:rsid w:val="00C62E58"/>
    <w:rsid w:val="00C641AB"/>
    <w:rsid w:val="00C64A67"/>
    <w:rsid w:val="00C65FD2"/>
    <w:rsid w:val="00C67C37"/>
    <w:rsid w:val="00C713B5"/>
    <w:rsid w:val="00C72CE6"/>
    <w:rsid w:val="00C72EF5"/>
    <w:rsid w:val="00C7334F"/>
    <w:rsid w:val="00C7357B"/>
    <w:rsid w:val="00C74D99"/>
    <w:rsid w:val="00C74F8B"/>
    <w:rsid w:val="00C767A8"/>
    <w:rsid w:val="00C81142"/>
    <w:rsid w:val="00C820B3"/>
    <w:rsid w:val="00C8271B"/>
    <w:rsid w:val="00C834B2"/>
    <w:rsid w:val="00C84412"/>
    <w:rsid w:val="00C845F7"/>
    <w:rsid w:val="00C846EB"/>
    <w:rsid w:val="00C84766"/>
    <w:rsid w:val="00C84B0D"/>
    <w:rsid w:val="00C87B73"/>
    <w:rsid w:val="00C908AE"/>
    <w:rsid w:val="00C90C4B"/>
    <w:rsid w:val="00C90F8D"/>
    <w:rsid w:val="00C92B07"/>
    <w:rsid w:val="00C94771"/>
    <w:rsid w:val="00C94FFE"/>
    <w:rsid w:val="00C95102"/>
    <w:rsid w:val="00C96814"/>
    <w:rsid w:val="00C97963"/>
    <w:rsid w:val="00CA099D"/>
    <w:rsid w:val="00CA1363"/>
    <w:rsid w:val="00CA1948"/>
    <w:rsid w:val="00CA2C63"/>
    <w:rsid w:val="00CA6018"/>
    <w:rsid w:val="00CA74FF"/>
    <w:rsid w:val="00CA7A88"/>
    <w:rsid w:val="00CA7BDD"/>
    <w:rsid w:val="00CB3C57"/>
    <w:rsid w:val="00CB504F"/>
    <w:rsid w:val="00CB51F4"/>
    <w:rsid w:val="00CB5A38"/>
    <w:rsid w:val="00CB5FC3"/>
    <w:rsid w:val="00CB7441"/>
    <w:rsid w:val="00CC1448"/>
    <w:rsid w:val="00CC1DB7"/>
    <w:rsid w:val="00CC1FF5"/>
    <w:rsid w:val="00CC33F4"/>
    <w:rsid w:val="00CC410A"/>
    <w:rsid w:val="00CC4D14"/>
    <w:rsid w:val="00CC4D6E"/>
    <w:rsid w:val="00CC4E7B"/>
    <w:rsid w:val="00CC6BAF"/>
    <w:rsid w:val="00CD0B94"/>
    <w:rsid w:val="00CD0D03"/>
    <w:rsid w:val="00CD0E9A"/>
    <w:rsid w:val="00CD1B29"/>
    <w:rsid w:val="00CD5586"/>
    <w:rsid w:val="00CD5A16"/>
    <w:rsid w:val="00CD655F"/>
    <w:rsid w:val="00CD7A4B"/>
    <w:rsid w:val="00CD7FF4"/>
    <w:rsid w:val="00CE0472"/>
    <w:rsid w:val="00CE21AB"/>
    <w:rsid w:val="00CE524D"/>
    <w:rsid w:val="00CE5439"/>
    <w:rsid w:val="00CE6391"/>
    <w:rsid w:val="00CE6602"/>
    <w:rsid w:val="00CE711D"/>
    <w:rsid w:val="00CE7EB9"/>
    <w:rsid w:val="00CF191C"/>
    <w:rsid w:val="00CF502D"/>
    <w:rsid w:val="00CF512A"/>
    <w:rsid w:val="00CF620F"/>
    <w:rsid w:val="00CF6686"/>
    <w:rsid w:val="00D00BFD"/>
    <w:rsid w:val="00D00E40"/>
    <w:rsid w:val="00D01584"/>
    <w:rsid w:val="00D01CF6"/>
    <w:rsid w:val="00D02C3D"/>
    <w:rsid w:val="00D03213"/>
    <w:rsid w:val="00D04214"/>
    <w:rsid w:val="00D07BFE"/>
    <w:rsid w:val="00D07F19"/>
    <w:rsid w:val="00D07F1F"/>
    <w:rsid w:val="00D109AE"/>
    <w:rsid w:val="00D116A0"/>
    <w:rsid w:val="00D11BE2"/>
    <w:rsid w:val="00D12002"/>
    <w:rsid w:val="00D165A3"/>
    <w:rsid w:val="00D16681"/>
    <w:rsid w:val="00D208CE"/>
    <w:rsid w:val="00D21FDA"/>
    <w:rsid w:val="00D225EF"/>
    <w:rsid w:val="00D25B21"/>
    <w:rsid w:val="00D321A3"/>
    <w:rsid w:val="00D32792"/>
    <w:rsid w:val="00D354B1"/>
    <w:rsid w:val="00D3627D"/>
    <w:rsid w:val="00D368E6"/>
    <w:rsid w:val="00D3733A"/>
    <w:rsid w:val="00D447DB"/>
    <w:rsid w:val="00D458C8"/>
    <w:rsid w:val="00D46177"/>
    <w:rsid w:val="00D466B0"/>
    <w:rsid w:val="00D46AAB"/>
    <w:rsid w:val="00D53668"/>
    <w:rsid w:val="00D53D87"/>
    <w:rsid w:val="00D562BA"/>
    <w:rsid w:val="00D56B44"/>
    <w:rsid w:val="00D60CAC"/>
    <w:rsid w:val="00D61D70"/>
    <w:rsid w:val="00D6487A"/>
    <w:rsid w:val="00D65084"/>
    <w:rsid w:val="00D658A5"/>
    <w:rsid w:val="00D662A9"/>
    <w:rsid w:val="00D67140"/>
    <w:rsid w:val="00D67F5F"/>
    <w:rsid w:val="00D708D6"/>
    <w:rsid w:val="00D70BEA"/>
    <w:rsid w:val="00D70DD1"/>
    <w:rsid w:val="00D7320F"/>
    <w:rsid w:val="00D7393D"/>
    <w:rsid w:val="00D73BD7"/>
    <w:rsid w:val="00D743AF"/>
    <w:rsid w:val="00D75305"/>
    <w:rsid w:val="00D7530E"/>
    <w:rsid w:val="00D76651"/>
    <w:rsid w:val="00D76841"/>
    <w:rsid w:val="00D7743E"/>
    <w:rsid w:val="00D80C52"/>
    <w:rsid w:val="00D81A17"/>
    <w:rsid w:val="00D8231B"/>
    <w:rsid w:val="00D83B3B"/>
    <w:rsid w:val="00D84DCF"/>
    <w:rsid w:val="00D8757C"/>
    <w:rsid w:val="00D87DE8"/>
    <w:rsid w:val="00D90D55"/>
    <w:rsid w:val="00D91E8F"/>
    <w:rsid w:val="00D91F13"/>
    <w:rsid w:val="00D91F20"/>
    <w:rsid w:val="00D924C9"/>
    <w:rsid w:val="00DA233D"/>
    <w:rsid w:val="00DA3110"/>
    <w:rsid w:val="00DA32D6"/>
    <w:rsid w:val="00DA3C2C"/>
    <w:rsid w:val="00DA53F2"/>
    <w:rsid w:val="00DA5B2B"/>
    <w:rsid w:val="00DB1434"/>
    <w:rsid w:val="00DB2807"/>
    <w:rsid w:val="00DB5758"/>
    <w:rsid w:val="00DB5923"/>
    <w:rsid w:val="00DB7BE0"/>
    <w:rsid w:val="00DC23C6"/>
    <w:rsid w:val="00DC3041"/>
    <w:rsid w:val="00DC337E"/>
    <w:rsid w:val="00DC3B57"/>
    <w:rsid w:val="00DC47AC"/>
    <w:rsid w:val="00DC6030"/>
    <w:rsid w:val="00DC6CB5"/>
    <w:rsid w:val="00DD0F50"/>
    <w:rsid w:val="00DD257B"/>
    <w:rsid w:val="00DD39AC"/>
    <w:rsid w:val="00DD6EB7"/>
    <w:rsid w:val="00DD7077"/>
    <w:rsid w:val="00DE0B00"/>
    <w:rsid w:val="00DE33EE"/>
    <w:rsid w:val="00DE41AC"/>
    <w:rsid w:val="00DE41C3"/>
    <w:rsid w:val="00DE479C"/>
    <w:rsid w:val="00DE5145"/>
    <w:rsid w:val="00DE59C6"/>
    <w:rsid w:val="00DE5A8C"/>
    <w:rsid w:val="00DE6B48"/>
    <w:rsid w:val="00DF0A17"/>
    <w:rsid w:val="00DF0EBE"/>
    <w:rsid w:val="00DF1D5C"/>
    <w:rsid w:val="00DF268F"/>
    <w:rsid w:val="00DF3A08"/>
    <w:rsid w:val="00DF5B2A"/>
    <w:rsid w:val="00DF6F3C"/>
    <w:rsid w:val="00DF7C4E"/>
    <w:rsid w:val="00E017A0"/>
    <w:rsid w:val="00E01845"/>
    <w:rsid w:val="00E019D8"/>
    <w:rsid w:val="00E02520"/>
    <w:rsid w:val="00E0529E"/>
    <w:rsid w:val="00E055D4"/>
    <w:rsid w:val="00E07DC4"/>
    <w:rsid w:val="00E12A49"/>
    <w:rsid w:val="00E12EEA"/>
    <w:rsid w:val="00E1345D"/>
    <w:rsid w:val="00E163A4"/>
    <w:rsid w:val="00E16EDE"/>
    <w:rsid w:val="00E16F35"/>
    <w:rsid w:val="00E2096E"/>
    <w:rsid w:val="00E21134"/>
    <w:rsid w:val="00E22195"/>
    <w:rsid w:val="00E22A90"/>
    <w:rsid w:val="00E24458"/>
    <w:rsid w:val="00E274E2"/>
    <w:rsid w:val="00E3014A"/>
    <w:rsid w:val="00E304BD"/>
    <w:rsid w:val="00E3097B"/>
    <w:rsid w:val="00E30FC8"/>
    <w:rsid w:val="00E313B9"/>
    <w:rsid w:val="00E31E4A"/>
    <w:rsid w:val="00E33EFB"/>
    <w:rsid w:val="00E36267"/>
    <w:rsid w:val="00E36439"/>
    <w:rsid w:val="00E402BB"/>
    <w:rsid w:val="00E406D3"/>
    <w:rsid w:val="00E4328F"/>
    <w:rsid w:val="00E43F9F"/>
    <w:rsid w:val="00E4723E"/>
    <w:rsid w:val="00E4746A"/>
    <w:rsid w:val="00E4761A"/>
    <w:rsid w:val="00E5341F"/>
    <w:rsid w:val="00E54A15"/>
    <w:rsid w:val="00E54B66"/>
    <w:rsid w:val="00E56146"/>
    <w:rsid w:val="00E564AD"/>
    <w:rsid w:val="00E56738"/>
    <w:rsid w:val="00E56CF5"/>
    <w:rsid w:val="00E60450"/>
    <w:rsid w:val="00E61307"/>
    <w:rsid w:val="00E614EC"/>
    <w:rsid w:val="00E61ACA"/>
    <w:rsid w:val="00E61B45"/>
    <w:rsid w:val="00E62778"/>
    <w:rsid w:val="00E62F6E"/>
    <w:rsid w:val="00E64D9D"/>
    <w:rsid w:val="00E65190"/>
    <w:rsid w:val="00E65D1A"/>
    <w:rsid w:val="00E67ED1"/>
    <w:rsid w:val="00E7078A"/>
    <w:rsid w:val="00E70DFA"/>
    <w:rsid w:val="00E73291"/>
    <w:rsid w:val="00E74D7A"/>
    <w:rsid w:val="00E80FF2"/>
    <w:rsid w:val="00E8469E"/>
    <w:rsid w:val="00E8475A"/>
    <w:rsid w:val="00E850AD"/>
    <w:rsid w:val="00E90293"/>
    <w:rsid w:val="00E915D6"/>
    <w:rsid w:val="00E932F1"/>
    <w:rsid w:val="00E9631F"/>
    <w:rsid w:val="00E97AC6"/>
    <w:rsid w:val="00EA14BE"/>
    <w:rsid w:val="00EA18CB"/>
    <w:rsid w:val="00EA2636"/>
    <w:rsid w:val="00EA4009"/>
    <w:rsid w:val="00EA54A6"/>
    <w:rsid w:val="00EA60D2"/>
    <w:rsid w:val="00EA6125"/>
    <w:rsid w:val="00EB10F9"/>
    <w:rsid w:val="00EB3525"/>
    <w:rsid w:val="00EB53C5"/>
    <w:rsid w:val="00EB59CE"/>
    <w:rsid w:val="00EC37B3"/>
    <w:rsid w:val="00EC4BD4"/>
    <w:rsid w:val="00EC63D6"/>
    <w:rsid w:val="00EC6A6D"/>
    <w:rsid w:val="00EC7211"/>
    <w:rsid w:val="00EC758D"/>
    <w:rsid w:val="00ED05C9"/>
    <w:rsid w:val="00ED09E0"/>
    <w:rsid w:val="00ED3E30"/>
    <w:rsid w:val="00ED6C82"/>
    <w:rsid w:val="00EE016C"/>
    <w:rsid w:val="00EE295F"/>
    <w:rsid w:val="00EE29B1"/>
    <w:rsid w:val="00EE2A0A"/>
    <w:rsid w:val="00EE4319"/>
    <w:rsid w:val="00EE602B"/>
    <w:rsid w:val="00EE6C98"/>
    <w:rsid w:val="00EF3101"/>
    <w:rsid w:val="00EF315E"/>
    <w:rsid w:val="00EF3B8E"/>
    <w:rsid w:val="00EF4FFE"/>
    <w:rsid w:val="00EF6A12"/>
    <w:rsid w:val="00EF6F02"/>
    <w:rsid w:val="00EF7AB2"/>
    <w:rsid w:val="00EF7F6C"/>
    <w:rsid w:val="00F011A0"/>
    <w:rsid w:val="00F01625"/>
    <w:rsid w:val="00F019EF"/>
    <w:rsid w:val="00F03892"/>
    <w:rsid w:val="00F04B35"/>
    <w:rsid w:val="00F051B6"/>
    <w:rsid w:val="00F0533A"/>
    <w:rsid w:val="00F102AF"/>
    <w:rsid w:val="00F1263B"/>
    <w:rsid w:val="00F13729"/>
    <w:rsid w:val="00F13A54"/>
    <w:rsid w:val="00F13F88"/>
    <w:rsid w:val="00F15AEB"/>
    <w:rsid w:val="00F15B90"/>
    <w:rsid w:val="00F165CC"/>
    <w:rsid w:val="00F16B28"/>
    <w:rsid w:val="00F17934"/>
    <w:rsid w:val="00F17A03"/>
    <w:rsid w:val="00F2056E"/>
    <w:rsid w:val="00F21463"/>
    <w:rsid w:val="00F2161D"/>
    <w:rsid w:val="00F224F5"/>
    <w:rsid w:val="00F233E1"/>
    <w:rsid w:val="00F23D97"/>
    <w:rsid w:val="00F244E7"/>
    <w:rsid w:val="00F25085"/>
    <w:rsid w:val="00F259B3"/>
    <w:rsid w:val="00F26125"/>
    <w:rsid w:val="00F26F10"/>
    <w:rsid w:val="00F307D3"/>
    <w:rsid w:val="00F30AC4"/>
    <w:rsid w:val="00F32492"/>
    <w:rsid w:val="00F33897"/>
    <w:rsid w:val="00F33D31"/>
    <w:rsid w:val="00F34B93"/>
    <w:rsid w:val="00F34F4A"/>
    <w:rsid w:val="00F354DE"/>
    <w:rsid w:val="00F35C51"/>
    <w:rsid w:val="00F36C59"/>
    <w:rsid w:val="00F37F6A"/>
    <w:rsid w:val="00F40637"/>
    <w:rsid w:val="00F44950"/>
    <w:rsid w:val="00F46F0C"/>
    <w:rsid w:val="00F50303"/>
    <w:rsid w:val="00F5221F"/>
    <w:rsid w:val="00F529AD"/>
    <w:rsid w:val="00F53560"/>
    <w:rsid w:val="00F537FC"/>
    <w:rsid w:val="00F5401D"/>
    <w:rsid w:val="00F54D46"/>
    <w:rsid w:val="00F54FC5"/>
    <w:rsid w:val="00F56B0C"/>
    <w:rsid w:val="00F609EC"/>
    <w:rsid w:val="00F60A71"/>
    <w:rsid w:val="00F61DC3"/>
    <w:rsid w:val="00F63200"/>
    <w:rsid w:val="00F633DE"/>
    <w:rsid w:val="00F63517"/>
    <w:rsid w:val="00F639AB"/>
    <w:rsid w:val="00F64EFD"/>
    <w:rsid w:val="00F659A8"/>
    <w:rsid w:val="00F66C2C"/>
    <w:rsid w:val="00F7041A"/>
    <w:rsid w:val="00F70E6C"/>
    <w:rsid w:val="00F71B00"/>
    <w:rsid w:val="00F7279B"/>
    <w:rsid w:val="00F72BD8"/>
    <w:rsid w:val="00F74429"/>
    <w:rsid w:val="00F7561D"/>
    <w:rsid w:val="00F75EA8"/>
    <w:rsid w:val="00F76D77"/>
    <w:rsid w:val="00F77571"/>
    <w:rsid w:val="00F77A9A"/>
    <w:rsid w:val="00F81BA9"/>
    <w:rsid w:val="00F823A1"/>
    <w:rsid w:val="00F83557"/>
    <w:rsid w:val="00F83871"/>
    <w:rsid w:val="00F840B4"/>
    <w:rsid w:val="00F860EE"/>
    <w:rsid w:val="00F86D54"/>
    <w:rsid w:val="00F8722F"/>
    <w:rsid w:val="00F90804"/>
    <w:rsid w:val="00F9101F"/>
    <w:rsid w:val="00F9116A"/>
    <w:rsid w:val="00F933AA"/>
    <w:rsid w:val="00FA2A3F"/>
    <w:rsid w:val="00FA31CF"/>
    <w:rsid w:val="00FA349F"/>
    <w:rsid w:val="00FA35B0"/>
    <w:rsid w:val="00FA361E"/>
    <w:rsid w:val="00FA3CF3"/>
    <w:rsid w:val="00FA448E"/>
    <w:rsid w:val="00FA5518"/>
    <w:rsid w:val="00FA5B43"/>
    <w:rsid w:val="00FA5B7A"/>
    <w:rsid w:val="00FA6EC8"/>
    <w:rsid w:val="00FB2EFE"/>
    <w:rsid w:val="00FB3427"/>
    <w:rsid w:val="00FB4D6D"/>
    <w:rsid w:val="00FB7F02"/>
    <w:rsid w:val="00FC0C73"/>
    <w:rsid w:val="00FC0EE2"/>
    <w:rsid w:val="00FC1209"/>
    <w:rsid w:val="00FC19AA"/>
    <w:rsid w:val="00FC4684"/>
    <w:rsid w:val="00FC48D1"/>
    <w:rsid w:val="00FC4A30"/>
    <w:rsid w:val="00FC56FF"/>
    <w:rsid w:val="00FD0C75"/>
    <w:rsid w:val="00FD1DFF"/>
    <w:rsid w:val="00FD243B"/>
    <w:rsid w:val="00FD63E5"/>
    <w:rsid w:val="00FD6748"/>
    <w:rsid w:val="00FD7066"/>
    <w:rsid w:val="00FE2D39"/>
    <w:rsid w:val="00FE5031"/>
    <w:rsid w:val="00FE5C3D"/>
    <w:rsid w:val="00FE7213"/>
    <w:rsid w:val="00FE737E"/>
    <w:rsid w:val="00FF005E"/>
    <w:rsid w:val="00FF1F67"/>
    <w:rsid w:val="00FF330B"/>
    <w:rsid w:val="00FF3504"/>
    <w:rsid w:val="00FF4922"/>
    <w:rsid w:val="00FF509B"/>
    <w:rsid w:val="00FF620C"/>
    <w:rsid w:val="01631E26"/>
    <w:rsid w:val="01A75CCC"/>
    <w:rsid w:val="01A761C5"/>
    <w:rsid w:val="01D347C3"/>
    <w:rsid w:val="01D45019"/>
    <w:rsid w:val="02042A0E"/>
    <w:rsid w:val="0235041F"/>
    <w:rsid w:val="02444657"/>
    <w:rsid w:val="027C6C9A"/>
    <w:rsid w:val="029A5FF9"/>
    <w:rsid w:val="02B444AC"/>
    <w:rsid w:val="032D0003"/>
    <w:rsid w:val="0331258F"/>
    <w:rsid w:val="03BA2136"/>
    <w:rsid w:val="03C538CB"/>
    <w:rsid w:val="03F64261"/>
    <w:rsid w:val="04095254"/>
    <w:rsid w:val="044A23E7"/>
    <w:rsid w:val="0466593E"/>
    <w:rsid w:val="04BF5E82"/>
    <w:rsid w:val="04C94779"/>
    <w:rsid w:val="054B2A0A"/>
    <w:rsid w:val="055F0D26"/>
    <w:rsid w:val="05770186"/>
    <w:rsid w:val="057B0D3E"/>
    <w:rsid w:val="05B631E0"/>
    <w:rsid w:val="05D93BA0"/>
    <w:rsid w:val="05FA4A9C"/>
    <w:rsid w:val="06233F14"/>
    <w:rsid w:val="06392081"/>
    <w:rsid w:val="06566771"/>
    <w:rsid w:val="06597114"/>
    <w:rsid w:val="0683684C"/>
    <w:rsid w:val="06AA2F6A"/>
    <w:rsid w:val="06E24DFE"/>
    <w:rsid w:val="06EB3E7C"/>
    <w:rsid w:val="06F9298B"/>
    <w:rsid w:val="073F3ED7"/>
    <w:rsid w:val="08382876"/>
    <w:rsid w:val="08652DB1"/>
    <w:rsid w:val="089F307C"/>
    <w:rsid w:val="08D1720F"/>
    <w:rsid w:val="092539C2"/>
    <w:rsid w:val="098C1899"/>
    <w:rsid w:val="098D483B"/>
    <w:rsid w:val="09B07480"/>
    <w:rsid w:val="09DB65B2"/>
    <w:rsid w:val="09F754C7"/>
    <w:rsid w:val="0A11552D"/>
    <w:rsid w:val="0A35328A"/>
    <w:rsid w:val="0A35606E"/>
    <w:rsid w:val="0A3B555C"/>
    <w:rsid w:val="0A684AD7"/>
    <w:rsid w:val="0A8B59F8"/>
    <w:rsid w:val="0AD8073D"/>
    <w:rsid w:val="0AFB2DEE"/>
    <w:rsid w:val="0B4B5B6D"/>
    <w:rsid w:val="0B6E67DA"/>
    <w:rsid w:val="0BC30889"/>
    <w:rsid w:val="0BCA1393"/>
    <w:rsid w:val="0BF96FDE"/>
    <w:rsid w:val="0C7571D5"/>
    <w:rsid w:val="0C8D1086"/>
    <w:rsid w:val="0CFF3F82"/>
    <w:rsid w:val="0D0F2D1A"/>
    <w:rsid w:val="0D490737"/>
    <w:rsid w:val="0D490D15"/>
    <w:rsid w:val="0D5A2B7C"/>
    <w:rsid w:val="0D8C7CE5"/>
    <w:rsid w:val="0DE552A9"/>
    <w:rsid w:val="0DE95CA2"/>
    <w:rsid w:val="0E800889"/>
    <w:rsid w:val="0EDD3195"/>
    <w:rsid w:val="0F6E3FBA"/>
    <w:rsid w:val="0F7309BC"/>
    <w:rsid w:val="0F8D603B"/>
    <w:rsid w:val="0FB919D1"/>
    <w:rsid w:val="0FC977C8"/>
    <w:rsid w:val="0FEF3453"/>
    <w:rsid w:val="106178C6"/>
    <w:rsid w:val="1081596D"/>
    <w:rsid w:val="108C45FE"/>
    <w:rsid w:val="10B730AF"/>
    <w:rsid w:val="10C453E9"/>
    <w:rsid w:val="10D06004"/>
    <w:rsid w:val="10D433F6"/>
    <w:rsid w:val="110B7E26"/>
    <w:rsid w:val="11274D91"/>
    <w:rsid w:val="113126D1"/>
    <w:rsid w:val="1199768C"/>
    <w:rsid w:val="11BA531F"/>
    <w:rsid w:val="11F467EC"/>
    <w:rsid w:val="123C75AB"/>
    <w:rsid w:val="124105E3"/>
    <w:rsid w:val="125720AA"/>
    <w:rsid w:val="12684D5B"/>
    <w:rsid w:val="128851D9"/>
    <w:rsid w:val="12AA4059"/>
    <w:rsid w:val="12BF5E26"/>
    <w:rsid w:val="12D72676"/>
    <w:rsid w:val="131552C9"/>
    <w:rsid w:val="13600A77"/>
    <w:rsid w:val="13664E02"/>
    <w:rsid w:val="145C6036"/>
    <w:rsid w:val="145F50FA"/>
    <w:rsid w:val="14A73415"/>
    <w:rsid w:val="14E24DDF"/>
    <w:rsid w:val="15686468"/>
    <w:rsid w:val="15971D58"/>
    <w:rsid w:val="15A30A37"/>
    <w:rsid w:val="15C754EF"/>
    <w:rsid w:val="15EF7ABF"/>
    <w:rsid w:val="162D0A16"/>
    <w:rsid w:val="167170EC"/>
    <w:rsid w:val="171F1022"/>
    <w:rsid w:val="173A6923"/>
    <w:rsid w:val="17527B50"/>
    <w:rsid w:val="178D6A2D"/>
    <w:rsid w:val="17D314C0"/>
    <w:rsid w:val="188E2D33"/>
    <w:rsid w:val="1973000A"/>
    <w:rsid w:val="197853BD"/>
    <w:rsid w:val="19A93540"/>
    <w:rsid w:val="19AA25AA"/>
    <w:rsid w:val="19E75BA7"/>
    <w:rsid w:val="19F35999"/>
    <w:rsid w:val="1A0E4F37"/>
    <w:rsid w:val="1A1E62F0"/>
    <w:rsid w:val="1A946836"/>
    <w:rsid w:val="1A9A4D72"/>
    <w:rsid w:val="1AA033B4"/>
    <w:rsid w:val="1AA3138D"/>
    <w:rsid w:val="1AD458D6"/>
    <w:rsid w:val="1B3C219E"/>
    <w:rsid w:val="1C53066A"/>
    <w:rsid w:val="1C860ACD"/>
    <w:rsid w:val="1CF00B36"/>
    <w:rsid w:val="1D19717A"/>
    <w:rsid w:val="1D5C124C"/>
    <w:rsid w:val="1D835DFD"/>
    <w:rsid w:val="1D9655C3"/>
    <w:rsid w:val="1E157715"/>
    <w:rsid w:val="1E28344C"/>
    <w:rsid w:val="1E3F74EA"/>
    <w:rsid w:val="1E8E5DD9"/>
    <w:rsid w:val="1EC5261A"/>
    <w:rsid w:val="1ED866A8"/>
    <w:rsid w:val="1F515C03"/>
    <w:rsid w:val="20713BFA"/>
    <w:rsid w:val="207F6B04"/>
    <w:rsid w:val="20D274B6"/>
    <w:rsid w:val="214F37E3"/>
    <w:rsid w:val="215C5D66"/>
    <w:rsid w:val="216C6661"/>
    <w:rsid w:val="21B551B8"/>
    <w:rsid w:val="21DD4BB2"/>
    <w:rsid w:val="22357AB1"/>
    <w:rsid w:val="224B0148"/>
    <w:rsid w:val="22517E28"/>
    <w:rsid w:val="225F3052"/>
    <w:rsid w:val="227A5DAE"/>
    <w:rsid w:val="22D312DC"/>
    <w:rsid w:val="22E80991"/>
    <w:rsid w:val="234A0A8A"/>
    <w:rsid w:val="237E4C51"/>
    <w:rsid w:val="23AA25D6"/>
    <w:rsid w:val="23EE21FA"/>
    <w:rsid w:val="241A41BD"/>
    <w:rsid w:val="24496783"/>
    <w:rsid w:val="2491021E"/>
    <w:rsid w:val="24B214C7"/>
    <w:rsid w:val="24F9016B"/>
    <w:rsid w:val="25220761"/>
    <w:rsid w:val="253C29C7"/>
    <w:rsid w:val="25662EB6"/>
    <w:rsid w:val="25B84CAD"/>
    <w:rsid w:val="25C50933"/>
    <w:rsid w:val="25D53CAF"/>
    <w:rsid w:val="25EA581C"/>
    <w:rsid w:val="265864B0"/>
    <w:rsid w:val="26D508F4"/>
    <w:rsid w:val="27073875"/>
    <w:rsid w:val="2722644C"/>
    <w:rsid w:val="275B126A"/>
    <w:rsid w:val="276E175B"/>
    <w:rsid w:val="27733CD7"/>
    <w:rsid w:val="28782CF9"/>
    <w:rsid w:val="28813F47"/>
    <w:rsid w:val="28FA3D56"/>
    <w:rsid w:val="294D4943"/>
    <w:rsid w:val="296037BE"/>
    <w:rsid w:val="29736AC1"/>
    <w:rsid w:val="297D3F59"/>
    <w:rsid w:val="29AE3F31"/>
    <w:rsid w:val="2AF535B9"/>
    <w:rsid w:val="2B3F447A"/>
    <w:rsid w:val="2BFF288E"/>
    <w:rsid w:val="2C002521"/>
    <w:rsid w:val="2C0B2C87"/>
    <w:rsid w:val="2C132135"/>
    <w:rsid w:val="2C280057"/>
    <w:rsid w:val="2C2F3F66"/>
    <w:rsid w:val="2C6D27C0"/>
    <w:rsid w:val="2C6F2A09"/>
    <w:rsid w:val="2CC11162"/>
    <w:rsid w:val="2CE0202C"/>
    <w:rsid w:val="2CFA40BB"/>
    <w:rsid w:val="2D100266"/>
    <w:rsid w:val="2D3E0B11"/>
    <w:rsid w:val="2DBA250F"/>
    <w:rsid w:val="2DE60E6D"/>
    <w:rsid w:val="2E4624E9"/>
    <w:rsid w:val="2EB37AF5"/>
    <w:rsid w:val="2ECF6CBE"/>
    <w:rsid w:val="2F333498"/>
    <w:rsid w:val="2F5E54BD"/>
    <w:rsid w:val="2F7605E7"/>
    <w:rsid w:val="2F7F1427"/>
    <w:rsid w:val="2FB61057"/>
    <w:rsid w:val="2FCA1EE0"/>
    <w:rsid w:val="2FD73A0D"/>
    <w:rsid w:val="303203F6"/>
    <w:rsid w:val="305B6979"/>
    <w:rsid w:val="305F5CDB"/>
    <w:rsid w:val="30CD0235"/>
    <w:rsid w:val="30DD6F38"/>
    <w:rsid w:val="30E4170B"/>
    <w:rsid w:val="30E60FAD"/>
    <w:rsid w:val="30EB37F6"/>
    <w:rsid w:val="315576FA"/>
    <w:rsid w:val="315B38C6"/>
    <w:rsid w:val="315E1352"/>
    <w:rsid w:val="31673920"/>
    <w:rsid w:val="31715806"/>
    <w:rsid w:val="318D5D64"/>
    <w:rsid w:val="31E65D72"/>
    <w:rsid w:val="327827C9"/>
    <w:rsid w:val="327927C5"/>
    <w:rsid w:val="329621F1"/>
    <w:rsid w:val="32C91446"/>
    <w:rsid w:val="33053C3D"/>
    <w:rsid w:val="330B35B4"/>
    <w:rsid w:val="331E0DB8"/>
    <w:rsid w:val="338F2D9A"/>
    <w:rsid w:val="33C665CB"/>
    <w:rsid w:val="33F9301B"/>
    <w:rsid w:val="34161341"/>
    <w:rsid w:val="346934AE"/>
    <w:rsid w:val="34791937"/>
    <w:rsid w:val="3487346A"/>
    <w:rsid w:val="35186DDF"/>
    <w:rsid w:val="352E121C"/>
    <w:rsid w:val="358352FE"/>
    <w:rsid w:val="359017C2"/>
    <w:rsid w:val="359F1E50"/>
    <w:rsid w:val="35B65646"/>
    <w:rsid w:val="35BD2339"/>
    <w:rsid w:val="36413B9B"/>
    <w:rsid w:val="36716136"/>
    <w:rsid w:val="369C5F74"/>
    <w:rsid w:val="37215879"/>
    <w:rsid w:val="37296885"/>
    <w:rsid w:val="373A3462"/>
    <w:rsid w:val="37776D48"/>
    <w:rsid w:val="37AA685E"/>
    <w:rsid w:val="37D903F6"/>
    <w:rsid w:val="37E261A3"/>
    <w:rsid w:val="3802745B"/>
    <w:rsid w:val="380B5401"/>
    <w:rsid w:val="38B513A5"/>
    <w:rsid w:val="38ED5044"/>
    <w:rsid w:val="38F31E7C"/>
    <w:rsid w:val="394B263D"/>
    <w:rsid w:val="3952167D"/>
    <w:rsid w:val="395720B3"/>
    <w:rsid w:val="39AC0AF6"/>
    <w:rsid w:val="39DE21C8"/>
    <w:rsid w:val="39F679A8"/>
    <w:rsid w:val="3A3139CE"/>
    <w:rsid w:val="3A532DB1"/>
    <w:rsid w:val="3A877319"/>
    <w:rsid w:val="3ACE414E"/>
    <w:rsid w:val="3B184AE5"/>
    <w:rsid w:val="3B4F4E2C"/>
    <w:rsid w:val="3B5D5653"/>
    <w:rsid w:val="3BA236AF"/>
    <w:rsid w:val="3C0C4C48"/>
    <w:rsid w:val="3C0D50F4"/>
    <w:rsid w:val="3C556FEA"/>
    <w:rsid w:val="3CAD411B"/>
    <w:rsid w:val="3D273C25"/>
    <w:rsid w:val="3D32718C"/>
    <w:rsid w:val="3D515F39"/>
    <w:rsid w:val="3D6D2FA9"/>
    <w:rsid w:val="3D7F4AD5"/>
    <w:rsid w:val="3D8E06BD"/>
    <w:rsid w:val="3D9338B3"/>
    <w:rsid w:val="3E563E1D"/>
    <w:rsid w:val="3E996AC7"/>
    <w:rsid w:val="3EF06C1F"/>
    <w:rsid w:val="3F071A76"/>
    <w:rsid w:val="40D040DD"/>
    <w:rsid w:val="412625D4"/>
    <w:rsid w:val="413B498F"/>
    <w:rsid w:val="415F00EF"/>
    <w:rsid w:val="419C41DE"/>
    <w:rsid w:val="41A95535"/>
    <w:rsid w:val="41BE1E4C"/>
    <w:rsid w:val="420C3DA3"/>
    <w:rsid w:val="42484952"/>
    <w:rsid w:val="42675B83"/>
    <w:rsid w:val="42A4797E"/>
    <w:rsid w:val="42B6653C"/>
    <w:rsid w:val="42F428BC"/>
    <w:rsid w:val="43051AFF"/>
    <w:rsid w:val="438B779A"/>
    <w:rsid w:val="438E6F4B"/>
    <w:rsid w:val="43F2580C"/>
    <w:rsid w:val="445F7F16"/>
    <w:rsid w:val="44660455"/>
    <w:rsid w:val="447A62E0"/>
    <w:rsid w:val="448B0D0B"/>
    <w:rsid w:val="449E01E7"/>
    <w:rsid w:val="44A26F79"/>
    <w:rsid w:val="44A63E21"/>
    <w:rsid w:val="44B034B9"/>
    <w:rsid w:val="44CC15A3"/>
    <w:rsid w:val="44E93B2E"/>
    <w:rsid w:val="44EA727D"/>
    <w:rsid w:val="452C1C8F"/>
    <w:rsid w:val="4590483E"/>
    <w:rsid w:val="460B25A9"/>
    <w:rsid w:val="46126EE9"/>
    <w:rsid w:val="46200011"/>
    <w:rsid w:val="463049F8"/>
    <w:rsid w:val="466412FB"/>
    <w:rsid w:val="467D429B"/>
    <w:rsid w:val="46AD1761"/>
    <w:rsid w:val="46E71CAB"/>
    <w:rsid w:val="470452B6"/>
    <w:rsid w:val="47065342"/>
    <w:rsid w:val="475B2041"/>
    <w:rsid w:val="47711B69"/>
    <w:rsid w:val="47E54D28"/>
    <w:rsid w:val="483A7F57"/>
    <w:rsid w:val="485B46CF"/>
    <w:rsid w:val="48830B2B"/>
    <w:rsid w:val="48C40B53"/>
    <w:rsid w:val="48CD2522"/>
    <w:rsid w:val="48D87A63"/>
    <w:rsid w:val="492713AF"/>
    <w:rsid w:val="492B4115"/>
    <w:rsid w:val="495D5FA0"/>
    <w:rsid w:val="495E7695"/>
    <w:rsid w:val="49921AA4"/>
    <w:rsid w:val="49986242"/>
    <w:rsid w:val="49F349B9"/>
    <w:rsid w:val="4A9C4DD7"/>
    <w:rsid w:val="4B041036"/>
    <w:rsid w:val="4B0C5379"/>
    <w:rsid w:val="4B321D8C"/>
    <w:rsid w:val="4B330E70"/>
    <w:rsid w:val="4B3E5D8A"/>
    <w:rsid w:val="4BA82E92"/>
    <w:rsid w:val="4BED0DA8"/>
    <w:rsid w:val="4BED42EB"/>
    <w:rsid w:val="4C010F60"/>
    <w:rsid w:val="4C8B47EC"/>
    <w:rsid w:val="4CDE6D0F"/>
    <w:rsid w:val="4D046BF0"/>
    <w:rsid w:val="4D640F2A"/>
    <w:rsid w:val="4DD5091B"/>
    <w:rsid w:val="4E681543"/>
    <w:rsid w:val="4EA54507"/>
    <w:rsid w:val="4EC0030B"/>
    <w:rsid w:val="4EFE2310"/>
    <w:rsid w:val="4F0B0100"/>
    <w:rsid w:val="4F146AA2"/>
    <w:rsid w:val="4F3330D5"/>
    <w:rsid w:val="4F534E42"/>
    <w:rsid w:val="4F5F1368"/>
    <w:rsid w:val="4FF534B2"/>
    <w:rsid w:val="50225292"/>
    <w:rsid w:val="5043249A"/>
    <w:rsid w:val="508A6691"/>
    <w:rsid w:val="510B0404"/>
    <w:rsid w:val="51180AA5"/>
    <w:rsid w:val="512A4B9A"/>
    <w:rsid w:val="51414B4C"/>
    <w:rsid w:val="515B5362"/>
    <w:rsid w:val="51774836"/>
    <w:rsid w:val="51775614"/>
    <w:rsid w:val="51882A72"/>
    <w:rsid w:val="51A269AB"/>
    <w:rsid w:val="51EF7C05"/>
    <w:rsid w:val="520F3BF8"/>
    <w:rsid w:val="522E254F"/>
    <w:rsid w:val="52374B90"/>
    <w:rsid w:val="523D5681"/>
    <w:rsid w:val="52595E3D"/>
    <w:rsid w:val="525F1E1F"/>
    <w:rsid w:val="528C50D5"/>
    <w:rsid w:val="5297358D"/>
    <w:rsid w:val="52A92F96"/>
    <w:rsid w:val="52C160BA"/>
    <w:rsid w:val="52C9213C"/>
    <w:rsid w:val="52D27095"/>
    <w:rsid w:val="534247B8"/>
    <w:rsid w:val="535751F4"/>
    <w:rsid w:val="53C85F21"/>
    <w:rsid w:val="53CB64F4"/>
    <w:rsid w:val="53D84F76"/>
    <w:rsid w:val="54241783"/>
    <w:rsid w:val="54690B33"/>
    <w:rsid w:val="54856D58"/>
    <w:rsid w:val="5514607A"/>
    <w:rsid w:val="551F5CAD"/>
    <w:rsid w:val="554E2DA8"/>
    <w:rsid w:val="55997BCC"/>
    <w:rsid w:val="55F763EB"/>
    <w:rsid w:val="562B74FF"/>
    <w:rsid w:val="562F2B37"/>
    <w:rsid w:val="565676C1"/>
    <w:rsid w:val="569A6B13"/>
    <w:rsid w:val="569B7B28"/>
    <w:rsid w:val="56C440B9"/>
    <w:rsid w:val="57360CC5"/>
    <w:rsid w:val="574D4512"/>
    <w:rsid w:val="57A834BF"/>
    <w:rsid w:val="57F62FCD"/>
    <w:rsid w:val="57F733E5"/>
    <w:rsid w:val="5800442B"/>
    <w:rsid w:val="58857E2A"/>
    <w:rsid w:val="588856D7"/>
    <w:rsid w:val="58AD278B"/>
    <w:rsid w:val="58E1310F"/>
    <w:rsid w:val="59340132"/>
    <w:rsid w:val="59613D9C"/>
    <w:rsid w:val="59AD633C"/>
    <w:rsid w:val="59EE7029"/>
    <w:rsid w:val="5A281DAE"/>
    <w:rsid w:val="5A6F7B48"/>
    <w:rsid w:val="5A8F18E2"/>
    <w:rsid w:val="5A9F5EF9"/>
    <w:rsid w:val="5ABC0223"/>
    <w:rsid w:val="5ABE7AB0"/>
    <w:rsid w:val="5AF56C8E"/>
    <w:rsid w:val="5B440EA4"/>
    <w:rsid w:val="5B4F0215"/>
    <w:rsid w:val="5BAE5E31"/>
    <w:rsid w:val="5BD1332C"/>
    <w:rsid w:val="5BF33269"/>
    <w:rsid w:val="5C1D4510"/>
    <w:rsid w:val="5C6D047A"/>
    <w:rsid w:val="5CB64691"/>
    <w:rsid w:val="5CDC1A18"/>
    <w:rsid w:val="5D813300"/>
    <w:rsid w:val="5D892504"/>
    <w:rsid w:val="5DC6707C"/>
    <w:rsid w:val="5DD720A6"/>
    <w:rsid w:val="5DFF0666"/>
    <w:rsid w:val="5E242FE8"/>
    <w:rsid w:val="5E432E68"/>
    <w:rsid w:val="5E513141"/>
    <w:rsid w:val="5ECF2195"/>
    <w:rsid w:val="5F0B6B30"/>
    <w:rsid w:val="5F1A5EE5"/>
    <w:rsid w:val="5F850D9E"/>
    <w:rsid w:val="60113791"/>
    <w:rsid w:val="601D0608"/>
    <w:rsid w:val="604F20FD"/>
    <w:rsid w:val="60624D6A"/>
    <w:rsid w:val="60C113ED"/>
    <w:rsid w:val="61C3134D"/>
    <w:rsid w:val="62126836"/>
    <w:rsid w:val="62820DDE"/>
    <w:rsid w:val="628B7265"/>
    <w:rsid w:val="62A14538"/>
    <w:rsid w:val="62DF101B"/>
    <w:rsid w:val="630C1B1C"/>
    <w:rsid w:val="633B0AFA"/>
    <w:rsid w:val="638E4130"/>
    <w:rsid w:val="648D6791"/>
    <w:rsid w:val="64CA2642"/>
    <w:rsid w:val="64E02090"/>
    <w:rsid w:val="65B7439C"/>
    <w:rsid w:val="65BD18ED"/>
    <w:rsid w:val="65D0723B"/>
    <w:rsid w:val="65E808B1"/>
    <w:rsid w:val="660432B8"/>
    <w:rsid w:val="66337C24"/>
    <w:rsid w:val="66370432"/>
    <w:rsid w:val="6641446E"/>
    <w:rsid w:val="66664CF6"/>
    <w:rsid w:val="66A87F54"/>
    <w:rsid w:val="66DA768E"/>
    <w:rsid w:val="67724608"/>
    <w:rsid w:val="679878FD"/>
    <w:rsid w:val="67C8563A"/>
    <w:rsid w:val="67D5100E"/>
    <w:rsid w:val="67D843B9"/>
    <w:rsid w:val="681651BB"/>
    <w:rsid w:val="685D5A07"/>
    <w:rsid w:val="6889692A"/>
    <w:rsid w:val="689B7B75"/>
    <w:rsid w:val="69296D60"/>
    <w:rsid w:val="69C046C9"/>
    <w:rsid w:val="69E862E4"/>
    <w:rsid w:val="6A082C1F"/>
    <w:rsid w:val="6A4B02CF"/>
    <w:rsid w:val="6A55395F"/>
    <w:rsid w:val="6A82573E"/>
    <w:rsid w:val="6A857CA5"/>
    <w:rsid w:val="6A9E7D1A"/>
    <w:rsid w:val="6AB94C83"/>
    <w:rsid w:val="6AD91E95"/>
    <w:rsid w:val="6AFA2E11"/>
    <w:rsid w:val="6B233C6D"/>
    <w:rsid w:val="6B4445AE"/>
    <w:rsid w:val="6B9B3567"/>
    <w:rsid w:val="6BA42BD7"/>
    <w:rsid w:val="6BB93776"/>
    <w:rsid w:val="6BE935C5"/>
    <w:rsid w:val="6C4812CA"/>
    <w:rsid w:val="6C5847F7"/>
    <w:rsid w:val="6C732833"/>
    <w:rsid w:val="6D81043A"/>
    <w:rsid w:val="6E2A53DF"/>
    <w:rsid w:val="6E4947CA"/>
    <w:rsid w:val="6E576E91"/>
    <w:rsid w:val="6E6B08CA"/>
    <w:rsid w:val="6E79549F"/>
    <w:rsid w:val="6E8E1F16"/>
    <w:rsid w:val="6EC630CA"/>
    <w:rsid w:val="6F1813F3"/>
    <w:rsid w:val="6F1A6102"/>
    <w:rsid w:val="6F376B96"/>
    <w:rsid w:val="6F6F1F51"/>
    <w:rsid w:val="6F941285"/>
    <w:rsid w:val="6F9415CD"/>
    <w:rsid w:val="6F967406"/>
    <w:rsid w:val="705B641C"/>
    <w:rsid w:val="707E41E8"/>
    <w:rsid w:val="70F624C3"/>
    <w:rsid w:val="71102542"/>
    <w:rsid w:val="7115207D"/>
    <w:rsid w:val="71AC23A1"/>
    <w:rsid w:val="71F07D50"/>
    <w:rsid w:val="72006F70"/>
    <w:rsid w:val="7209101E"/>
    <w:rsid w:val="724E48C1"/>
    <w:rsid w:val="726A3E9A"/>
    <w:rsid w:val="728D6160"/>
    <w:rsid w:val="72AD06C9"/>
    <w:rsid w:val="72F42F60"/>
    <w:rsid w:val="73221C19"/>
    <w:rsid w:val="732A7376"/>
    <w:rsid w:val="7387501B"/>
    <w:rsid w:val="738F473E"/>
    <w:rsid w:val="73E56864"/>
    <w:rsid w:val="74265EB6"/>
    <w:rsid w:val="7443192A"/>
    <w:rsid w:val="74825274"/>
    <w:rsid w:val="756E55FB"/>
    <w:rsid w:val="75A81A5F"/>
    <w:rsid w:val="75AB38E6"/>
    <w:rsid w:val="7689787A"/>
    <w:rsid w:val="76DB7196"/>
    <w:rsid w:val="76FB6966"/>
    <w:rsid w:val="772C207B"/>
    <w:rsid w:val="775F46FA"/>
    <w:rsid w:val="777A5452"/>
    <w:rsid w:val="778A3482"/>
    <w:rsid w:val="784F216F"/>
    <w:rsid w:val="789F7390"/>
    <w:rsid w:val="78E07224"/>
    <w:rsid w:val="78F6384C"/>
    <w:rsid w:val="78FA560E"/>
    <w:rsid w:val="78FA5ED2"/>
    <w:rsid w:val="798840A1"/>
    <w:rsid w:val="79AE748F"/>
    <w:rsid w:val="79D844D5"/>
    <w:rsid w:val="79F965CC"/>
    <w:rsid w:val="7A0D794D"/>
    <w:rsid w:val="7AB71372"/>
    <w:rsid w:val="7AFD3C65"/>
    <w:rsid w:val="7B510C07"/>
    <w:rsid w:val="7B8435C5"/>
    <w:rsid w:val="7B887B6B"/>
    <w:rsid w:val="7B8C2698"/>
    <w:rsid w:val="7BB77944"/>
    <w:rsid w:val="7BC13F72"/>
    <w:rsid w:val="7C155F8B"/>
    <w:rsid w:val="7C1C50BB"/>
    <w:rsid w:val="7C656CC7"/>
    <w:rsid w:val="7C990006"/>
    <w:rsid w:val="7CCD5E57"/>
    <w:rsid w:val="7D194AD9"/>
    <w:rsid w:val="7D216FBD"/>
    <w:rsid w:val="7D373BF5"/>
    <w:rsid w:val="7DE31935"/>
    <w:rsid w:val="7E370493"/>
    <w:rsid w:val="7EB1572D"/>
    <w:rsid w:val="7F0E1BA4"/>
    <w:rsid w:val="7F806E63"/>
    <w:rsid w:val="7FC61355"/>
    <w:rsid w:val="7FE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qFormat="1"/>
    <w:lsdException w:name="heading 3" w:semiHidden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uiPriority="99" w:qFormat="1"/>
    <w:lsdException w:name="header" w:semiHidden="0" w:unhideWhenUsed="0" w:qFormat="1"/>
    <w:lsdException w:name="footer" w:semiHidden="0" w:unhideWhenUsed="0" w:qFormat="1"/>
    <w:lsdException w:name="caption" w:semiHidden="0" w:unhideWhenUsed="0" w:qFormat="1"/>
    <w:lsdException w:name="annotation reference" w:uiPriority="99" w:qFormat="1"/>
    <w:lsdException w:name="List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Body Text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Document Map" w:semiHidden="0" w:unhideWhenUsed="0" w:qFormat="1"/>
    <w:lsdException w:name="HTML Top of Form" w:uiPriority="99"/>
    <w:lsdException w:name="HTML Bottom of Form" w:uiPriority="99"/>
    <w:lsdException w:name="HTML Preformatted" w:qFormat="1"/>
    <w:lsdException w:name="Normal Table" w:uiPriority="99" w:qFormat="1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  <w:spacing w:after="160" w:line="360" w:lineRule="auto"/>
      <w:ind w:firstLineChars="200" w:firstLine="200"/>
    </w:pPr>
    <w:rPr>
      <w:rFonts w:eastAsiaTheme="minorEastAsia" w:cstheme="minorBidi"/>
      <w:color w:val="00000A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ind w:firstLine="0"/>
      <w:outlineLvl w:val="0"/>
    </w:pPr>
    <w:rPr>
      <w:b/>
    </w:rPr>
  </w:style>
  <w:style w:type="paragraph" w:styleId="2">
    <w:name w:val="heading 2"/>
    <w:basedOn w:val="a"/>
    <w:next w:val="a"/>
    <w:unhideWhenUsed/>
    <w:qFormat/>
    <w:pPr>
      <w:keepNext/>
      <w:keepLines/>
      <w:spacing w:before="120" w:after="120"/>
      <w:ind w:firstLine="0"/>
      <w:outlineLvl w:val="1"/>
    </w:pPr>
    <w:rPr>
      <w:rFonts w:eastAsia="宋体"/>
      <w:b/>
    </w:rPr>
  </w:style>
  <w:style w:type="paragraph" w:styleId="3">
    <w:name w:val="heading 3"/>
    <w:basedOn w:val="a"/>
    <w:next w:val="a"/>
    <w:unhideWhenUsed/>
    <w:qFormat/>
    <w:pPr>
      <w:keepNext/>
      <w:keepLines/>
      <w:spacing w:before="120" w:after="120"/>
      <w:ind w:firstLine="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i/>
      <w:iCs/>
    </w:rPr>
  </w:style>
  <w:style w:type="paragraph" w:styleId="a4">
    <w:name w:val="Document Map"/>
    <w:basedOn w:val="a"/>
    <w:qFormat/>
    <w:rPr>
      <w:rFonts w:ascii="宋体" w:eastAsia="宋体" w:hAnsi="宋体"/>
      <w:sz w:val="18"/>
      <w:szCs w:val="18"/>
    </w:rPr>
  </w:style>
  <w:style w:type="paragraph" w:styleId="a5">
    <w:name w:val="annotation text"/>
    <w:basedOn w:val="a"/>
    <w:uiPriority w:val="99"/>
    <w:unhideWhenUsed/>
    <w:qFormat/>
  </w:style>
  <w:style w:type="paragraph" w:styleId="a6">
    <w:name w:val="Body Text"/>
    <w:basedOn w:val="a"/>
    <w:qFormat/>
    <w:pPr>
      <w:spacing w:after="140" w:line="288" w:lineRule="auto"/>
    </w:pPr>
  </w:style>
  <w:style w:type="paragraph" w:styleId="a7">
    <w:name w:val="Balloon Text"/>
    <w:basedOn w:val="a"/>
    <w:semiHidden/>
    <w:unhideWhenUsed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List"/>
    <w:basedOn w:val="a6"/>
    <w:qFormat/>
  </w:style>
  <w:style w:type="paragraph" w:styleId="HTML">
    <w:name w:val="HTML Preformatted"/>
    <w:basedOn w:val="a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/>
    </w:rPr>
  </w:style>
  <w:style w:type="paragraph" w:styleId="ab">
    <w:name w:val="Title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styleId="ac">
    <w:name w:val="annotation subject"/>
    <w:basedOn w:val="a5"/>
    <w:next w:val="a5"/>
    <w:semiHidden/>
    <w:unhideWhenUsed/>
    <w:qFormat/>
    <w:rPr>
      <w:b/>
      <w:bCs/>
    </w:rPr>
  </w:style>
  <w:style w:type="table" w:styleId="ad">
    <w:name w:val="Table Grid"/>
    <w:basedOn w:val="a1"/>
    <w:qFormat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0"/>
    <w:qFormat/>
    <w:rPr>
      <w:color w:val="00000A"/>
      <w:sz w:val="18"/>
      <w:szCs w:val="18"/>
      <w:lang w:bidi="ar-SA"/>
    </w:rPr>
  </w:style>
  <w:style w:type="character" w:customStyle="1" w:styleId="af0">
    <w:name w:val="页脚 字符"/>
    <w:basedOn w:val="a0"/>
    <w:qFormat/>
    <w:rPr>
      <w:color w:val="00000A"/>
      <w:sz w:val="18"/>
      <w:szCs w:val="18"/>
      <w:lang w:bidi="ar-SA"/>
    </w:rPr>
  </w:style>
  <w:style w:type="character" w:customStyle="1" w:styleId="af1">
    <w:name w:val="文档结构图 字符"/>
    <w:basedOn w:val="a0"/>
    <w:qFormat/>
    <w:rPr>
      <w:rFonts w:ascii="宋体" w:eastAsia="宋体" w:hAnsi="宋体"/>
      <w:color w:val="00000A"/>
      <w:sz w:val="18"/>
      <w:szCs w:val="18"/>
      <w:lang w:bidi="ar-SA"/>
    </w:rPr>
  </w:style>
  <w:style w:type="character" w:customStyle="1" w:styleId="af2">
    <w:name w:val="批注文字 字符"/>
    <w:basedOn w:val="a0"/>
    <w:uiPriority w:val="99"/>
    <w:qFormat/>
    <w:rPr>
      <w:color w:val="00000A"/>
      <w:sz w:val="21"/>
      <w:szCs w:val="24"/>
      <w:lang w:bidi="ar-SA"/>
    </w:rPr>
  </w:style>
  <w:style w:type="character" w:customStyle="1" w:styleId="af3">
    <w:name w:val="批注主题 字符"/>
    <w:basedOn w:val="af2"/>
    <w:semiHidden/>
    <w:qFormat/>
    <w:rPr>
      <w:b/>
      <w:bCs/>
      <w:color w:val="00000A"/>
      <w:sz w:val="21"/>
      <w:szCs w:val="24"/>
      <w:lang w:bidi="ar-SA"/>
    </w:rPr>
  </w:style>
  <w:style w:type="character" w:customStyle="1" w:styleId="af4">
    <w:name w:val="批注框文本 字符"/>
    <w:basedOn w:val="a0"/>
    <w:semiHidden/>
    <w:qFormat/>
    <w:rPr>
      <w:color w:val="00000A"/>
      <w:sz w:val="18"/>
      <w:szCs w:val="18"/>
      <w:lang w:bidi="ar-SA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customStyle="1" w:styleId="af5">
    <w:name w:val="索引"/>
    <w:basedOn w:val="a"/>
    <w:qFormat/>
    <w:pPr>
      <w:suppressLineNumbers/>
    </w:pPr>
  </w:style>
  <w:style w:type="paragraph" w:customStyle="1" w:styleId="af6">
    <w:name w:val="表格内容"/>
    <w:basedOn w:val="a"/>
    <w:qFormat/>
    <w:pPr>
      <w:spacing w:line="240" w:lineRule="auto"/>
      <w:ind w:firstLine="0"/>
    </w:pPr>
    <w:rPr>
      <w:rFonts w:eastAsiaTheme="majorEastAsia"/>
      <w:sz w:val="21"/>
    </w:rPr>
  </w:style>
  <w:style w:type="paragraph" w:customStyle="1" w:styleId="af7">
    <w:name w:val="表格标题"/>
    <w:basedOn w:val="af6"/>
    <w:qFormat/>
  </w:style>
  <w:style w:type="paragraph" w:styleId="af8">
    <w:name w:val="List Paragraph"/>
    <w:basedOn w:val="a"/>
    <w:uiPriority w:val="34"/>
    <w:qFormat/>
    <w:pPr>
      <w:ind w:firstLine="420"/>
    </w:pPr>
    <w:rPr>
      <w:color w:val="auto"/>
      <w:kern w:val="2"/>
      <w:szCs w:val="22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A"/>
      <w:sz w:val="18"/>
      <w:szCs w:val="18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A"/>
      <w:sz w:val="18"/>
      <w:szCs w:val="18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qFormat="1"/>
    <w:lsdException w:name="heading 3" w:semiHidden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uiPriority="99" w:qFormat="1"/>
    <w:lsdException w:name="header" w:semiHidden="0" w:unhideWhenUsed="0" w:qFormat="1"/>
    <w:lsdException w:name="footer" w:semiHidden="0" w:unhideWhenUsed="0" w:qFormat="1"/>
    <w:lsdException w:name="caption" w:semiHidden="0" w:unhideWhenUsed="0" w:qFormat="1"/>
    <w:lsdException w:name="annotation reference" w:uiPriority="99" w:qFormat="1"/>
    <w:lsdException w:name="List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Body Text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Document Map" w:semiHidden="0" w:unhideWhenUsed="0" w:qFormat="1"/>
    <w:lsdException w:name="HTML Top of Form" w:uiPriority="99"/>
    <w:lsdException w:name="HTML Bottom of Form" w:uiPriority="99"/>
    <w:lsdException w:name="HTML Preformatted" w:qFormat="1"/>
    <w:lsdException w:name="Normal Table" w:uiPriority="99" w:qFormat="1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  <w:spacing w:after="160" w:line="360" w:lineRule="auto"/>
      <w:ind w:firstLineChars="200" w:firstLine="200"/>
    </w:pPr>
    <w:rPr>
      <w:rFonts w:eastAsiaTheme="minorEastAsia" w:cstheme="minorBidi"/>
      <w:color w:val="00000A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ind w:firstLine="0"/>
      <w:outlineLvl w:val="0"/>
    </w:pPr>
    <w:rPr>
      <w:b/>
    </w:rPr>
  </w:style>
  <w:style w:type="paragraph" w:styleId="2">
    <w:name w:val="heading 2"/>
    <w:basedOn w:val="a"/>
    <w:next w:val="a"/>
    <w:unhideWhenUsed/>
    <w:qFormat/>
    <w:pPr>
      <w:keepNext/>
      <w:keepLines/>
      <w:spacing w:before="120" w:after="120"/>
      <w:ind w:firstLine="0"/>
      <w:outlineLvl w:val="1"/>
    </w:pPr>
    <w:rPr>
      <w:rFonts w:eastAsia="宋体"/>
      <w:b/>
    </w:rPr>
  </w:style>
  <w:style w:type="paragraph" w:styleId="3">
    <w:name w:val="heading 3"/>
    <w:basedOn w:val="a"/>
    <w:next w:val="a"/>
    <w:unhideWhenUsed/>
    <w:qFormat/>
    <w:pPr>
      <w:keepNext/>
      <w:keepLines/>
      <w:spacing w:before="120" w:after="120"/>
      <w:ind w:firstLine="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i/>
      <w:iCs/>
    </w:rPr>
  </w:style>
  <w:style w:type="paragraph" w:styleId="a4">
    <w:name w:val="Document Map"/>
    <w:basedOn w:val="a"/>
    <w:qFormat/>
    <w:rPr>
      <w:rFonts w:ascii="宋体" w:eastAsia="宋体" w:hAnsi="宋体"/>
      <w:sz w:val="18"/>
      <w:szCs w:val="18"/>
    </w:rPr>
  </w:style>
  <w:style w:type="paragraph" w:styleId="a5">
    <w:name w:val="annotation text"/>
    <w:basedOn w:val="a"/>
    <w:uiPriority w:val="99"/>
    <w:unhideWhenUsed/>
    <w:qFormat/>
  </w:style>
  <w:style w:type="paragraph" w:styleId="a6">
    <w:name w:val="Body Text"/>
    <w:basedOn w:val="a"/>
    <w:qFormat/>
    <w:pPr>
      <w:spacing w:after="140" w:line="288" w:lineRule="auto"/>
    </w:pPr>
  </w:style>
  <w:style w:type="paragraph" w:styleId="a7">
    <w:name w:val="Balloon Text"/>
    <w:basedOn w:val="a"/>
    <w:semiHidden/>
    <w:unhideWhenUsed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List"/>
    <w:basedOn w:val="a6"/>
    <w:qFormat/>
  </w:style>
  <w:style w:type="paragraph" w:styleId="HTML">
    <w:name w:val="HTML Preformatted"/>
    <w:basedOn w:val="a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/>
    </w:rPr>
  </w:style>
  <w:style w:type="paragraph" w:styleId="ab">
    <w:name w:val="Title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styleId="ac">
    <w:name w:val="annotation subject"/>
    <w:basedOn w:val="a5"/>
    <w:next w:val="a5"/>
    <w:semiHidden/>
    <w:unhideWhenUsed/>
    <w:qFormat/>
    <w:rPr>
      <w:b/>
      <w:bCs/>
    </w:rPr>
  </w:style>
  <w:style w:type="table" w:styleId="ad">
    <w:name w:val="Table Grid"/>
    <w:basedOn w:val="a1"/>
    <w:qFormat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0"/>
    <w:qFormat/>
    <w:rPr>
      <w:color w:val="00000A"/>
      <w:sz w:val="18"/>
      <w:szCs w:val="18"/>
      <w:lang w:bidi="ar-SA"/>
    </w:rPr>
  </w:style>
  <w:style w:type="character" w:customStyle="1" w:styleId="af0">
    <w:name w:val="页脚 字符"/>
    <w:basedOn w:val="a0"/>
    <w:qFormat/>
    <w:rPr>
      <w:color w:val="00000A"/>
      <w:sz w:val="18"/>
      <w:szCs w:val="18"/>
      <w:lang w:bidi="ar-SA"/>
    </w:rPr>
  </w:style>
  <w:style w:type="character" w:customStyle="1" w:styleId="af1">
    <w:name w:val="文档结构图 字符"/>
    <w:basedOn w:val="a0"/>
    <w:qFormat/>
    <w:rPr>
      <w:rFonts w:ascii="宋体" w:eastAsia="宋体" w:hAnsi="宋体"/>
      <w:color w:val="00000A"/>
      <w:sz w:val="18"/>
      <w:szCs w:val="18"/>
      <w:lang w:bidi="ar-SA"/>
    </w:rPr>
  </w:style>
  <w:style w:type="character" w:customStyle="1" w:styleId="af2">
    <w:name w:val="批注文字 字符"/>
    <w:basedOn w:val="a0"/>
    <w:uiPriority w:val="99"/>
    <w:qFormat/>
    <w:rPr>
      <w:color w:val="00000A"/>
      <w:sz w:val="21"/>
      <w:szCs w:val="24"/>
      <w:lang w:bidi="ar-SA"/>
    </w:rPr>
  </w:style>
  <w:style w:type="character" w:customStyle="1" w:styleId="af3">
    <w:name w:val="批注主题 字符"/>
    <w:basedOn w:val="af2"/>
    <w:semiHidden/>
    <w:qFormat/>
    <w:rPr>
      <w:b/>
      <w:bCs/>
      <w:color w:val="00000A"/>
      <w:sz w:val="21"/>
      <w:szCs w:val="24"/>
      <w:lang w:bidi="ar-SA"/>
    </w:rPr>
  </w:style>
  <w:style w:type="character" w:customStyle="1" w:styleId="af4">
    <w:name w:val="批注框文本 字符"/>
    <w:basedOn w:val="a0"/>
    <w:semiHidden/>
    <w:qFormat/>
    <w:rPr>
      <w:color w:val="00000A"/>
      <w:sz w:val="18"/>
      <w:szCs w:val="18"/>
      <w:lang w:bidi="ar-SA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customStyle="1" w:styleId="af5">
    <w:name w:val="索引"/>
    <w:basedOn w:val="a"/>
    <w:qFormat/>
    <w:pPr>
      <w:suppressLineNumbers/>
    </w:pPr>
  </w:style>
  <w:style w:type="paragraph" w:customStyle="1" w:styleId="af6">
    <w:name w:val="表格内容"/>
    <w:basedOn w:val="a"/>
    <w:qFormat/>
    <w:pPr>
      <w:spacing w:line="240" w:lineRule="auto"/>
      <w:ind w:firstLine="0"/>
    </w:pPr>
    <w:rPr>
      <w:rFonts w:eastAsiaTheme="majorEastAsia"/>
      <w:sz w:val="21"/>
    </w:rPr>
  </w:style>
  <w:style w:type="paragraph" w:customStyle="1" w:styleId="af7">
    <w:name w:val="表格标题"/>
    <w:basedOn w:val="af6"/>
    <w:qFormat/>
  </w:style>
  <w:style w:type="paragraph" w:styleId="af8">
    <w:name w:val="List Paragraph"/>
    <w:basedOn w:val="a"/>
    <w:uiPriority w:val="34"/>
    <w:qFormat/>
    <w:pPr>
      <w:ind w:firstLine="420"/>
    </w:pPr>
    <w:rPr>
      <w:color w:val="auto"/>
      <w:kern w:val="2"/>
      <w:szCs w:val="22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A"/>
      <w:sz w:val="18"/>
      <w:szCs w:val="18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A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3757C-F237-4ED7-8DE3-D47ACD94C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20</Pages>
  <Words>2561</Words>
  <Characters>14599</Characters>
  <Application>Microsoft Office Word</Application>
  <DocSecurity>0</DocSecurity>
  <Lines>121</Lines>
  <Paragraphs>34</Paragraphs>
  <ScaleCrop>false</ScaleCrop>
  <Company/>
  <LinksUpToDate>false</LinksUpToDate>
  <CharactersWithSpaces>17126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469</cp:revision>
  <cp:lastPrinted>2026-01-08T07:03:00Z</cp:lastPrinted>
  <dcterms:created xsi:type="dcterms:W3CDTF">2025-03-28T00:36:00Z</dcterms:created>
  <dcterms:modified xsi:type="dcterms:W3CDTF">2026-01-12T08:05:00Z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2052-12.1.0.21915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ICV">
    <vt:lpwstr>E9F8EEDB88374C82B97EE26F147248C5_13</vt:lpwstr>
  </property>
  <property fmtid="{D5CDD505-2E9C-101B-9397-08002B2CF9AE}" pid="7" name="KSOTemplateDocerSaveRecord">
    <vt:lpwstr>eyJoZGlkIjoiZThmNjAzMWJlZjFkMmQwODUwMTJkYzE2ODFiYmFmYTciLCJ1c2VySWQiOiIzNzA0MDQyOTMifQ==</vt:lpwstr>
  </property>
</Properties>
</file>