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天盾无视频流问题（C2视频流正常）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2026.6 2211实验室（内网问题）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962400" cy="4343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俊臣：天盾推流地址是拿到了的，如下图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90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排查过程记录：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我看到rtmp2sink在尝试与 RTMP 服务器建立连接，但是建立连接时失败。RTMP 服务器拒绝连接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天盾侧流媒体服务器查看流地址，没看到对应的SN推流，如下图：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实验室的是公司网络问题导致RTMP握手失败了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skyfend@skyfend-desktop:~$ nc -vz cn.cloud.skyfend.com 1935</w:t>
              <w:br/>
              <w:t>Connection to cn.cloud.skyfend.com (116.205.229.113) 1935 port [tcp/*] succeeded!</w:t>
              <w:br/>
              <w:t>skyfend@skyfend-desktop:~$</w:t>
              <w:br/>
            </w:r>
            <w:r>
              <w:rPr>
                <w:rFonts w:eastAsia="Consolas" w:ascii="Consolas" w:cs="Consolas" w:hAnsi="Consolas"/>
                <w:sz w:val="22"/>
              </w:rPr>
              <w:t>网络是通的，但是我看了RTMP请求的log，客户端握手失败了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954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定位结论：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2026.7.1 沙色天盾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现象说明: 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在C2上看到视频流是正常的，但是天盾上无视频流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52800" cy="76485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分析过程：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看到log中有下面报错，怀疑是上天盾网络有问题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分析结论：不是当前网络不通，而是云端推流（RTMP 上云）失败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C2 和天盾走的是两条完全不同的视频链路，所以会出现「C2 正常、天盾黑屏」的情况。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两条链路对比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15" o:title=""/>
          </v:shape>
          <o:OLEObject DrawAspect="Icon" ObjectID="_1718471219" ProgID="Excel.Sheet.12" ShapeID="_x0000_i1025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C2 能看，说明 摄像头、编码、本地 mediamtx 都正常。天盾报 </w:t>
      </w:r>
      <w:r>
        <w:rPr>
          <w:rFonts w:eastAsia="Consolas" w:ascii="Consolas" w:cs="Consolas" w:hAnsi="Consolas"/>
          <w:sz w:val="22"/>
          <w:shd w:fill="EFF0F1"/>
        </w:rPr>
        <w:t>{"code":-400,"msg":"stream not found"}</w:t>
      </w:r>
      <w:r>
        <w:rPr>
          <w:rFonts w:eastAsia="等线" w:ascii="Arial" w:cs="Arial" w:hAnsi="Arial"/>
          <w:sz w:val="22"/>
        </w:rPr>
        <w:t>，说明 云端流媒体服务器上找不到该设备的活跃流——不是播放器本身的问题。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日志与现场证据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1. </w:t>
      </w:r>
      <w:r>
        <w:rPr>
          <w:rFonts w:eastAsia="Consolas" w:ascii="Consolas" w:cs="Consolas" w:hAnsi="Consolas"/>
          <w:b w:val="true"/>
          <w:sz w:val="22"/>
          <w:shd w:fill="EFF0F1"/>
        </w:rPr>
        <w:t>nexus_gateway</w:t>
      </w:r>
      <w:r>
        <w:rPr>
          <w:rFonts w:eastAsia="等线" w:ascii="Arial" w:cs="Arial" w:hAnsi="Arial"/>
          <w:b w:val="true"/>
          <w:sz w:val="22"/>
        </w:rPr>
        <w:t xml:space="preserve"> 的 CloudPusher 推流长期失败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nexus_gateway.log</w:t>
      </w:r>
      <w:r>
        <w:rPr>
          <w:rFonts w:eastAsia="等线" w:ascii="Arial" w:cs="Arial" w:hAnsi="Arial"/>
          <w:sz w:val="22"/>
        </w:rPr>
        <w:t xml:space="preserve"> 中反复出现：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Connection error</w:t>
      </w:r>
      <w:r>
        <w:rPr>
          <w:rFonts w:eastAsia="等线" w:ascii="Arial" w:cs="Arial" w:hAnsi="Arial"/>
          <w:b w:val="true"/>
          <w:sz w:val="22"/>
        </w:rPr>
        <w:t xml:space="preserve"> — RTMP 连接断开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publish denied: stream already exists / Already publishing</w:t>
      </w:r>
      <w:r>
        <w:rPr>
          <w:rFonts w:eastAsia="等线" w:ascii="Arial" w:cs="Arial" w:hAnsi="Arial"/>
          <w:sz w:val="22"/>
        </w:rPr>
        <w:t xml:space="preserve"> — 云端认为该流已被占用（</w:t>
      </w:r>
      <w:r>
        <w:rPr>
          <w:rFonts w:eastAsia="等线" w:ascii="Arial" w:cs="Arial" w:hAnsi="Arial"/>
          <w:b w:val="true"/>
          <w:sz w:val="22"/>
        </w:rPr>
        <w:t>僵尸推流会话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6/29 还有 </w:t>
      </w:r>
      <w:r>
        <w:rPr>
          <w:rFonts w:eastAsia="Consolas" w:ascii="Consolas" w:cs="Consolas" w:hAnsi="Consolas"/>
          <w:sz w:val="22"/>
          <w:shd w:fill="EFF0F1"/>
        </w:rPr>
        <w:t>Error resolving "</w:t>
      </w:r>
      <w:r>
        <w:rPr>
          <w:rFonts w:eastAsia="Consolas" w:ascii="Consolas" w:cs="Consolas" w:hAnsi="Consolas"/>
          <w:sz w:val="22"/>
          <w:shd w:fill="EFF0F1"/>
        </w:rPr>
        <w:t>cn.cloud.skyfend.com</w:t>
      </w:r>
      <w:r>
        <w:rPr>
          <w:rFonts w:eastAsia="Consolas" w:ascii="Consolas" w:cs="Consolas" w:hAnsi="Consolas"/>
          <w:sz w:val="22"/>
          <w:shd w:fill="EFF0F1"/>
        </w:rPr>
        <w:t>"</w:t>
      </w:r>
      <w:r>
        <w:rPr>
          <w:rFonts w:eastAsia="等线" w:ascii="Arial" w:cs="Arial" w:hAnsi="Arial"/>
          <w:sz w:val="22"/>
        </w:rPr>
        <w:t xml:space="preserve"> — 当时 DNS 解析失败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最后一次推流相关日志停在 6/30 14:13，之后没有恢复成功的记录。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 RTMP 连接处于异常状态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CLOSE-WAIT  →  </w:t>
      </w:r>
      <w:r>
        <w:rPr>
          <w:rFonts w:eastAsia="等线" w:ascii="Arial" w:cs="Arial" w:hAnsi="Arial"/>
          <w:sz w:val="22"/>
        </w:rPr>
        <w:t>cn.cloud.skyfend.com:1935</w:t>
      </w:r>
      <w:r>
        <w:rPr>
          <w:rFonts w:eastAsia="等线" w:ascii="Arial" w:cs="Arial" w:hAnsi="Arial"/>
          <w:sz w:val="22"/>
        </w:rPr>
        <w:t xml:space="preserve">  (3 条，均已断开未清理)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ESTABLISHED →  </w:t>
      </w:r>
      <w:r>
        <w:rPr>
          <w:rFonts w:eastAsia="等线" w:ascii="Arial" w:cs="Arial" w:hAnsi="Arial"/>
          <w:sz w:val="22"/>
        </w:rPr>
        <w:t>cn.cloud.skyfend.com:30010</w:t>
      </w:r>
      <w:r>
        <w:rPr>
          <w:rFonts w:eastAsia="等线" w:ascii="Arial" w:cs="Arial" w:hAnsi="Arial"/>
          <w:sz w:val="22"/>
        </w:rPr>
        <w:t xml:space="preserve"> (MQTT 正常)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ESTABLISHED →  127.0.0.1:9554             (本地 RTSP 正常，有视频数据)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a53d"/>
        </w:rPr>
        <w:t xml:space="preserve">3 条 RTMP 连接都是 </w:t>
      </w:r>
      <w:r>
        <w:rPr>
          <w:rFonts w:eastAsia="Consolas" w:ascii="Consolas" w:cs="Consolas" w:hAnsi="Consolas"/>
          <w:sz w:val="22"/>
          <w:shd w:fill="ffa53d"/>
        </w:rPr>
        <w:t>CLOSE-WAIT</w:t>
      </w:r>
      <w:r>
        <w:rPr>
          <w:rFonts w:eastAsia="等线" w:ascii="Arial" w:cs="Arial" w:hAnsi="Arial"/>
          <w:sz w:val="22"/>
          <w:shd w:fill="ffa53d"/>
        </w:rPr>
        <w:t xml:space="preserve">，且 </w:t>
      </w:r>
      <w:r>
        <w:rPr>
          <w:rFonts w:eastAsia="Consolas" w:ascii="Consolas" w:cs="Consolas" w:hAnsi="Consolas"/>
          <w:sz w:val="22"/>
          <w:shd w:fill="ffa53d"/>
        </w:rPr>
        <w:t>lastsnd</w:t>
      </w:r>
      <w:r>
        <w:rPr>
          <w:rFonts w:eastAsia="等线" w:ascii="Arial" w:cs="Arial" w:hAnsi="Arial"/>
          <w:sz w:val="22"/>
          <w:shd w:fill="ffa53d"/>
        </w:rPr>
        <w:t xml:space="preserve"> 距今约 3.6 天</w:t>
      </w:r>
      <w:r>
        <w:rPr>
          <w:rFonts w:eastAsia="等线" w:ascii="Arial" w:cs="Arial" w:hAnsi="Arial"/>
          <w:sz w:val="22"/>
        </w:rPr>
        <w:t>（与 6/27 开机时间吻合），实际只发了 handshake 级别的几 KB，没有持续推视频。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当前网络是通的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ping </w:t>
      </w:r>
      <w:r>
        <w:rPr>
          <w:rFonts w:eastAsia="Consolas" w:ascii="Consolas" w:cs="Consolas" w:hAnsi="Consolas"/>
          <w:sz w:val="22"/>
          <w:shd w:fill="EFF0F1"/>
        </w:rPr>
        <w:t>cn.cloud.skyfend.com</w:t>
      </w:r>
      <w:r>
        <w:rPr>
          <w:rFonts w:eastAsia="等线" w:ascii="Arial" w:cs="Arial" w:hAnsi="Arial"/>
          <w:sz w:val="22"/>
        </w:rPr>
        <w:t>：~12ms，0% 丢包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TCP 1935（RTMP）、30010（MQTT）均可连通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所以：不是「现在网络断了」，而是 推</w:t>
      </w:r>
      <w:r>
        <w:rPr>
          <w:rFonts w:eastAsia="等线" w:ascii="Arial" w:cs="Arial" w:hAnsi="Arial"/>
          <w:sz w:val="22"/>
          <w:shd w:fill="ffa53d"/>
        </w:rPr>
        <w:t>流进程在更早的网络/会话异常后没有恢复</w:t>
      </w:r>
      <w:r>
        <w:rPr>
          <w:rFonts w:eastAsia="等线" w:ascii="Arial" w:cs="Arial" w:hAnsi="Arial"/>
          <w:sz w:val="22"/>
        </w:rPr>
        <w:t>，云端侧一直没有可用流。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设备在线但无视频，和截图一致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截图里功率 285.8W、雷达/PTZ 开关均为「开」，说明 MQTT 遥测正常（天盾能收到设备状态）；但码率 0 Mbps、帧率 0，正是 云端拉不到流 的表现。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设备 SN </w:t>
      </w:r>
      <w:r>
        <w:rPr>
          <w:rFonts w:eastAsia="Consolas" w:ascii="Consolas" w:cs="Consolas" w:hAnsi="Consolas"/>
          <w:sz w:val="22"/>
          <w:shd w:fill="EFF0F1"/>
        </w:rPr>
        <w:t>SSF200B00S211001</w:t>
      </w:r>
      <w:r>
        <w:rPr>
          <w:rFonts w:eastAsia="等线" w:ascii="Arial" w:cs="Arial" w:hAnsi="Arial"/>
          <w:sz w:val="22"/>
        </w:rPr>
        <w:t xml:space="preserve"> 与配置一致，云端流地址</w:t>
      </w:r>
      <w:r>
        <w:rPr>
          <w:rFonts w:eastAsia="等线" w:ascii="Arial" w:cs="Arial" w:hAnsi="Arial"/>
          <w:b w:val="true"/>
          <w:sz w:val="22"/>
        </w:rPr>
        <w:t>曾</w:t>
      </w:r>
      <w:r>
        <w:rPr>
          <w:rFonts w:eastAsia="等线" w:ascii="Arial" w:cs="Arial" w:hAnsi="Arial"/>
          <w:sz w:val="22"/>
        </w:rPr>
        <w:t>为：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zoom: </w:t>
      </w:r>
      <w:r>
        <w:rPr>
          <w:rFonts w:eastAsia="Consolas" w:ascii="Consolas" w:cs="Consolas" w:hAnsi="Consolas"/>
          <w:sz w:val="22"/>
          <w:shd w:fill="EFF0F1"/>
        </w:rPr>
        <w:t>rtmp://</w:t>
      </w:r>
      <w:r>
        <w:rPr>
          <w:rFonts w:eastAsia="Consolas" w:ascii="Consolas" w:cs="Consolas" w:hAnsi="Consolas"/>
          <w:sz w:val="22"/>
          <w:shd w:fill="EFF0F1"/>
        </w:rPr>
        <w:t>cn.cloud.skyfend.com:1935/live/dev/SSF200B00S211001/PTZ-SN-lrmzvoPiCGf3/1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ir: </w:t>
      </w:r>
      <w:r>
        <w:rPr>
          <w:rFonts w:eastAsia="Consolas" w:ascii="Consolas" w:cs="Consolas" w:hAnsi="Consolas"/>
          <w:sz w:val="22"/>
          <w:shd w:fill="EFF0F1"/>
        </w:rPr>
        <w:t>.../4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疑问：曾为？？流地址变了吗？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没有变。 设备当前仍在使用同一套地址。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依据是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/tmp/nexus_stream_urls.json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nexus_gateway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写入的权威缓存，不依赖日志轮转）：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"updated_ms": 1782677343732,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"ready": true,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"zoom": "rtmp://</w:t>
            </w:r>
            <w:r>
              <w:rPr>
                <w:rFonts w:eastAsia="等线" w:ascii="Arial" w:cs="Arial" w:hAnsi="Arial"/>
                <w:color w:val="646a73"/>
                <w:sz w:val="22"/>
              </w:rPr>
              <w:t>cn.cloud.skyfend.com:1935/live/dev/SSF200B00S211001/PTZ-SN-lrmzvoPiCGf3/1</w:t>
            </w:r>
            <w:r>
              <w:rPr>
                <w:rFonts w:eastAsia="等线" w:ascii="Arial" w:cs="Arial" w:hAnsi="Arial"/>
                <w:color w:val="646a73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"ir":   "rtmp://</w:t>
            </w:r>
            <w:r>
              <w:rPr>
                <w:rFonts w:eastAsia="等线" w:ascii="Arial" w:cs="Arial" w:hAnsi="Arial"/>
                <w:color w:val="646a73"/>
                <w:sz w:val="22"/>
              </w:rPr>
              <w:t>cn.cloud.skyfend.com:1935/live/dev/SSF200B00S211001/PTZ-SN-lrmzvoPiCGf3/4</w:t>
            </w:r>
            <w:r>
              <w:rPr>
                <w:rFonts w:eastAsia="等线" w:ascii="Arial" w:cs="Arial" w:hAnsi="Arial"/>
                <w:color w:val="646a73"/>
                <w:sz w:val="22"/>
              </w:rPr>
              <w:t>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}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updated_ms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对应 2026-06-29 04:09:03，与日志里唯一一次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stream URL cached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一致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自 6/29 以来没有再次向云端请求/更新流地址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天盾播放用的也是云端分配的这条路径；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stream not found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表示该路径上没有活跃流，不是地址变了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路径里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PTZ-SN-lrmzvoPiCGf3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是云端分配的 PTZ 会话 ID，只有云端重新分配且设备重新拉取后才会变。当前设备侧仍持有旧地址。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原因归纳：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主因：</w:t>
      </w:r>
      <w:r>
        <w:rPr>
          <w:rFonts w:eastAsia="Consolas" w:ascii="Consolas" w:cs="Consolas" w:hAnsi="Consolas"/>
          <w:sz w:val="22"/>
          <w:shd w:fill="EFF0F1"/>
        </w:rPr>
        <w:t>CloudPusher</w:t>
      </w:r>
      <w:r>
        <w:rPr>
          <w:rFonts w:eastAsia="等线" w:ascii="Arial" w:cs="Arial" w:hAnsi="Arial"/>
          <w:sz w:val="22"/>
        </w:rPr>
        <w:t xml:space="preserve"> 向云端 RTMP 推流失败，连接僵死在 </w:t>
      </w:r>
      <w:r>
        <w:rPr>
          <w:rFonts w:eastAsia="Consolas" w:ascii="Consolas" w:cs="Consolas" w:hAnsi="Consolas"/>
          <w:sz w:val="22"/>
          <w:shd w:fill="EFF0F1"/>
        </w:rPr>
        <w:t>CLOSE-WAIT</w:t>
      </w:r>
      <w:r>
        <w:rPr>
          <w:rFonts w:eastAsia="等线" w:ascii="Arial" w:cs="Arial" w:hAnsi="Arial"/>
          <w:sz w:val="22"/>
        </w:rPr>
        <w:t xml:space="preserve">，云端没有活跃流 → 天盾报 </w:t>
      </w:r>
      <w:r>
        <w:rPr>
          <w:rFonts w:eastAsia="Consolas" w:ascii="Consolas" w:cs="Consolas" w:hAnsi="Consolas"/>
          <w:sz w:val="22"/>
          <w:shd w:fill="EFF0F1"/>
        </w:rPr>
        <w:t>stream not found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诱因（历史）：间歇性网络/DNS 问题、推流冲突（</w:t>
      </w:r>
      <w:r>
        <w:rPr>
          <w:rFonts w:eastAsia="Consolas" w:ascii="Consolas" w:cs="Consolas" w:hAnsi="Consolas"/>
          <w:sz w:val="22"/>
          <w:shd w:fill="EFF0F1"/>
        </w:rPr>
        <w:t>Already publishing</w:t>
      </w:r>
      <w:r>
        <w:rPr>
          <w:rFonts w:eastAsia="等线" w:ascii="Arial" w:cs="Arial" w:hAnsi="Arial"/>
          <w:sz w:val="22"/>
        </w:rPr>
        <w:t xml:space="preserve"> 僵尸会话）。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排除：不是摄像头/编码故障（C2 正常）；不是当前网络完全不通（ping/端口均正常）。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建议处理步骤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重启 </w:t>
      </w:r>
      <w:r>
        <w:rPr>
          <w:rFonts w:eastAsia="Consolas" w:ascii="Consolas" w:cs="Consolas" w:hAnsi="Consolas"/>
          <w:sz w:val="22"/>
          <w:shd w:fill="EFF0F1"/>
        </w:rPr>
        <w:t>nexus_gateway</w:t>
      </w:r>
      <w:r>
        <w:rPr>
          <w:rFonts w:eastAsia="等线" w:ascii="Arial" w:cs="Arial" w:hAnsi="Arial"/>
          <w:sz w:val="22"/>
        </w:rPr>
        <w:t xml:space="preserve">（或整机相关服务），清理 </w:t>
      </w:r>
      <w:r>
        <w:rPr>
          <w:rFonts w:eastAsia="Consolas" w:ascii="Consolas" w:cs="Consolas" w:hAnsi="Consolas"/>
          <w:sz w:val="22"/>
          <w:shd w:fill="EFF0F1"/>
        </w:rPr>
        <w:t>CLOSE-WAIT</w:t>
      </w:r>
      <w:r>
        <w:rPr>
          <w:rFonts w:eastAsia="等线" w:ascii="Arial" w:cs="Arial" w:hAnsi="Arial"/>
          <w:sz w:val="22"/>
        </w:rPr>
        <w:t xml:space="preserve"> 僵尸连接，重新发起 RTMP 推流。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请云端侧检查该 SN 在流媒体服务器上是否有残留推流会话，必要时踢掉旧 session（对应日志里的 </w:t>
      </w:r>
      <w:r>
        <w:rPr>
          <w:rFonts w:eastAsia="Consolas" w:ascii="Consolas" w:cs="Consolas" w:hAnsi="Consolas"/>
          <w:sz w:val="22"/>
          <w:shd w:fill="EFF0F1"/>
        </w:rPr>
        <w:t>Already publishing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重启后观察日志是否出现 CloudPusher 推流成功（如 FPS 统计），并在天盾确认码率 &gt; 0。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若仍失败，再排查 出站 1935 端口 是否被防火墙/运营商限制（当前 TCP 探测能通，不代表长连接推流稳定）。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排查：不重启</w:t>
      </w:r>
      <w:r>
        <w:rPr>
          <w:rFonts w:eastAsia="Consolas" w:ascii="Consolas" w:cs="Consolas" w:hAnsi="Consolas"/>
          <w:sz w:val="22"/>
          <w:shd w:fill="EFF0F1"/>
        </w:rPr>
        <w:t>nexus_gateway</w:t>
      </w:r>
      <w:r>
        <w:rPr>
          <w:rFonts w:eastAsia="等线" w:ascii="Arial" w:cs="Arial" w:hAnsi="Arial"/>
          <w:sz w:val="22"/>
        </w:rPr>
        <w:t>，定位CLOSE-WAIT 僵尸连接：是什么、怎么来的、为何残留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CLOSE-WAIT 僵尸连接：是什么、怎么来的、为何残留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CLOSE-WAIT 残留是核心机制问题，它直接导致推流中断，并间接造成天盾 </w:t>
      </w:r>
      <w:r>
        <w:rPr>
          <w:rFonts w:eastAsia="Consolas" w:ascii="Consolas" w:cs="Consolas" w:hAnsi="Consolas"/>
          <w:sz w:val="22"/>
          <w:shd w:fill="EFF0F1"/>
        </w:rPr>
        <w:t>stream not found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TCP 状态含义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CLOSE-WAIT = </w:t>
      </w:r>
      <w:r>
        <w:rPr>
          <w:rFonts w:eastAsia="等线" w:ascii="Arial" w:cs="Arial" w:hAnsi="Arial"/>
          <w:b w:val="true"/>
          <w:sz w:val="22"/>
        </w:rPr>
        <w:t>对端（云端 1935）已发 FIN 关闭连接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→ 本端（nexus_gateway）还</w:t>
      </w:r>
      <w:r>
        <w:rPr>
          <w:rFonts w:eastAsia="等线" w:ascii="Arial" w:cs="Arial" w:hAnsi="Arial"/>
          <w:b w:val="true"/>
          <w:sz w:val="22"/>
        </w:rPr>
        <w:t>没调用 close() 回收 socket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当前现场：</w:t>
      </w:r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19" o:title=""/>
          </v:shape>
          <o:OLEObject DrawAspect="Icon" ObjectID="_1718471220" ProgID="Excel.Sheet.12" ShapeID="_x0000_i1026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要点：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条连接全是 CLOSE-WAIT，没有任何 ESTABLISHED 的 RTMP 连接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发送量只有 handshake 级别（几 KB），从未真正推过视频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fd 35/36 在进程启动后约 47s 创建 → 对应 zoom + ir 两路 CloudPusher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fd 38 在启动后约 21min 创建 → 某次重连产生的第三条 orphan 连接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时间线重建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僵尸连接如何产生（机制）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第一步：云端先断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[CloudPusher] error: Connection error</w:t>
              <w:br/>
            </w:r>
            <w:r>
              <w:rPr>
                <w:rFonts w:eastAsia="Consolas" w:ascii="Consolas" w:cs="Consolas" w:hAnsi="Consolas"/>
                <w:sz w:val="22"/>
              </w:rPr>
              <w:t>publish denied: stream already exists / Already publishing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说明云端 SRS/RTMP 服务器主动断开或拒绝连接（网络抖动、会话超时、重复 publish 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第二步：GStreamer 未完整回收 socket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从二进制反汇编看，</w:t>
      </w:r>
      <w:r>
        <w:rPr>
          <w:rFonts w:eastAsia="Consolas" w:ascii="Consolas" w:cs="Consolas" w:hAnsi="Consolas"/>
          <w:sz w:val="22"/>
          <w:shd w:fill="EFF0F1"/>
        </w:rPr>
        <w:t>CloudPusher</w:t>
      </w:r>
      <w:r>
        <w:rPr>
          <w:rFonts w:eastAsia="等线" w:ascii="Arial" w:cs="Arial" w:hAnsi="Arial"/>
          <w:sz w:val="22"/>
        </w:rPr>
        <w:t xml:space="preserve"> 的错误路径是：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bus_call(ERROR) → g_main_loop_quit()</w:t>
              <w:br/>
              <w:t>→ runPipelineLoop 退出</w:t>
              <w:br/>
              <w:t>→ gst_element_set_state(NULL) + gst_object_unref()</w:t>
              <w:br/>
            </w:r>
            <w:r>
              <w:rPr>
                <w:rFonts w:eastAsia="Consolas" w:ascii="Consolas" w:cs="Consolas" w:hAnsi="Consolas"/>
                <w:sz w:val="22"/>
              </w:rPr>
              <w:t>→ workerTaskLoopForever  sleep 5s 后重建 pipeline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正常流程会销毁 pipeline，但 </w:t>
      </w:r>
      <w:r>
        <w:rPr>
          <w:rFonts w:eastAsia="Consolas" w:ascii="Consolas" w:cs="Consolas" w:hAnsi="Consolas"/>
          <w:b w:val="true"/>
          <w:sz w:val="22"/>
          <w:shd w:fill="EFF0F1"/>
        </w:rPr>
        <w:t>gstrtmp2sink</w:t>
      </w:r>
      <w:r>
        <w:rPr>
          <w:rFonts w:eastAsia="等线" w:ascii="Arial" w:cs="Arial" w:hAnsi="Arial"/>
          <w:b w:val="true"/>
          <w:sz w:val="22"/>
        </w:rPr>
        <w:t xml:space="preserve"> 底层 TCP fd 在异常路径下未被 close()</w:t>
      </w:r>
      <w:r>
        <w:rPr>
          <w:rFonts w:eastAsia="等线" w:ascii="Arial" w:cs="Arial" w:hAnsi="Arial"/>
          <w:sz w:val="22"/>
        </w:rPr>
        <w:t>，socket 留在 CLOSE-WAIT。这是典型的 GStreamer sink 资源泄漏。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第三步：重连创建新 socket，旧 fd 泄漏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workerTaskLoopForever</w:t>
      </w:r>
      <w:r>
        <w:rPr>
          <w:rFonts w:eastAsia="等线" w:ascii="Arial" w:cs="Arial" w:hAnsi="Arial"/>
          <w:sz w:val="22"/>
        </w:rPr>
        <w:t xml:space="preserve"> 每 5s 重建 pipeline 并 </w:t>
      </w:r>
      <w:r>
        <w:rPr>
          <w:rFonts w:eastAsia="Consolas" w:ascii="Consolas" w:cs="Consolas" w:hAnsi="Consolas"/>
          <w:sz w:val="22"/>
          <w:shd w:fill="EFF0F1"/>
        </w:rPr>
        <w:t>connect()</w:t>
      </w:r>
      <w:r>
        <w:rPr>
          <w:rFonts w:eastAsia="等线" w:ascii="Arial" w:cs="Arial" w:hAnsi="Arial"/>
          <w:sz w:val="22"/>
        </w:rPr>
        <w:t xml:space="preserve"> 新端口：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新连接：34742、34752、39366…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旧 fd 若未 close → 累积 zombie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当前残留 3 条，说明至少 3 次异常 teardown 没有正确 close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第四步：CLOSE-WAIT 如何“永久”残留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CLOSE-WAIT 只有进程调用 </w:t>
      </w:r>
      <w:r>
        <w:rPr>
          <w:rFonts w:eastAsia="Consolas" w:ascii="Consolas" w:cs="Consolas" w:hAnsi="Consolas"/>
          <w:sz w:val="22"/>
          <w:shd w:fill="EFF0F1"/>
        </w:rPr>
        <w:t>close(fd)</w:t>
      </w:r>
      <w:r>
        <w:rPr>
          <w:rFonts w:eastAsia="等线" w:ascii="Arial" w:cs="Arial" w:hAnsi="Arial"/>
          <w:sz w:val="22"/>
        </w:rPr>
        <w:t xml:space="preserve"> 或进程退出时才会消失。</w:t>
        <w:br/>
      </w:r>
      <w:r>
        <w:rPr>
          <w:rFonts w:eastAsia="Consolas" w:ascii="Consolas" w:cs="Consolas" w:hAnsi="Consolas"/>
          <w:sz w:val="22"/>
          <w:shd w:fill="EFF0F1"/>
        </w:rPr>
        <w:t>nexus_gateway</w:t>
      </w:r>
      <w:r>
        <w:rPr>
          <w:rFonts w:eastAsia="等线" w:ascii="Arial" w:cs="Arial" w:hAnsi="Arial"/>
          <w:sz w:val="22"/>
        </w:rPr>
        <w:t xml:space="preserve"> 自 6/27 起一直运行（已 3 天+），fd 35/36/38 </w:t>
      </w:r>
      <w:r>
        <w:rPr>
          <w:rFonts w:eastAsia="等线" w:ascii="Arial" w:cs="Arial" w:hAnsi="Arial"/>
          <w:b w:val="true"/>
          <w:sz w:val="22"/>
        </w:rPr>
        <w:t>从未被回收</w:t>
      </w:r>
      <w:r>
        <w:rPr>
          <w:rFonts w:eastAsia="等线" w:ascii="Arial" w:cs="Arial" w:hAnsi="Arial"/>
          <w:sz w:val="22"/>
        </w:rPr>
        <w:t>，所以 zombie 一直挂到进程里。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Recv-Q=1</w:t>
      </w:r>
      <w:r>
        <w:rPr>
          <w:rFonts w:eastAsia="等线" w:ascii="Arial" w:cs="Arial" w:hAnsi="Arial"/>
          <w:sz w:val="22"/>
        </w:rPr>
        <w:t xml:space="preserve"> 表示对端 FIN 已在内核队列，</w:t>
      </w:r>
      <w:r>
        <w:rPr>
          <w:rFonts w:eastAsia="等线" w:ascii="Arial" w:cs="Arial" w:hAnsi="Arial"/>
          <w:b w:val="true"/>
          <w:sz w:val="22"/>
        </w:rPr>
        <w:t>应用层从未 read/close</w:t>
      </w:r>
      <w:r>
        <w:rPr>
          <w:rFonts w:eastAsia="等线" w:ascii="Arial" w:cs="Arial" w:hAnsi="Arial"/>
          <w:sz w:val="22"/>
        </w:rPr>
        <w:t>——进一步印证 socket 泄漏。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 xml:space="preserve">为何推流彻底停了（6/30 14:13 后无日志） 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当前线程状态：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 </w:t>
      </w:r>
      <w:r>
        <w:rPr>
          <w:rFonts w:eastAsia="Consolas" w:ascii="Consolas" w:cs="Consolas" w:hAnsi="Consolas"/>
          <w:sz w:val="22"/>
          <w:shd w:fill="EFF0F1"/>
        </w:rPr>
        <w:t>gmain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do_sys_poll</w:t>
      </w:r>
      <w:r>
        <w:rPr>
          <w:rFonts w:eastAsia="等线" w:ascii="Arial" w:cs="Arial" w:hAnsi="Arial"/>
          <w:sz w:val="22"/>
        </w:rPr>
        <w:t xml:space="preserve"> 线程仍在 poll（</w:t>
      </w:r>
      <w:r>
        <w:rPr>
          <w:rFonts w:eastAsia="等线" w:ascii="Arial" w:cs="Arial" w:hAnsi="Arial"/>
          <w:b w:val="true"/>
          <w:sz w:val="22"/>
        </w:rPr>
        <w:t>CloudPusher 工作线程还活着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 个线程在 </w:t>
      </w:r>
      <w:r>
        <w:rPr>
          <w:rFonts w:eastAsia="Consolas" w:ascii="Consolas" w:cs="Consolas" w:hAnsi="Consolas"/>
          <w:sz w:val="22"/>
          <w:shd w:fill="EFF0F1"/>
        </w:rPr>
        <w:t>__skb_wait_for_more_packets</w:t>
      </w:r>
      <w:r>
        <w:rPr>
          <w:rFonts w:eastAsia="等线" w:ascii="Arial" w:cs="Arial" w:hAnsi="Arial"/>
          <w:sz w:val="22"/>
        </w:rPr>
        <w:t>（等网络包，可能是 RTSP 读端）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没有任何 ESTABLISHED 的 1935 连接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最可能的状态是：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CloudPusher 线程</w:t>
            </w: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 xml:space="preserve">卡在 </w:t>
            </w:r>
            <w:r>
              <w:rPr>
                <w:rFonts w:eastAsia="Consolas" w:ascii="Consolas" w:cs="Consolas" w:hAnsi="Consolas"/>
                <w:b w:val="true"/>
                <w:i w:val="true"/>
                <w:color w:val="646a73"/>
                <w:sz w:val="22"/>
                <w:shd w:fill="EFF0F1"/>
              </w:rPr>
              <w:t>g_main_loop_run()</w:t>
            </w: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 xml:space="preserve"> 里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，pipeline 仍认为 PLAYING，但底层 TCP 已是 CLOSE-WAIT 半死连接。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GStreamer </w:t>
            </w: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>没有收到新的 ERROR/EOS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，所以不会退出 loop → 不会打印 </w:t>
            </w:r>
            <w:r>
              <w:rPr>
                <w:rFonts w:eastAsia="Consolas" w:ascii="Consolas" w:cs="Consolas" w:hAnsi="Consolas"/>
                <w:i w:val="true"/>
                <w:color w:val="646a73"/>
                <w:sz w:val="22"/>
                <w:shd w:fill="EFF0F1"/>
              </w:rPr>
              <w:t>reconnect in 5000 ms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→ </w:t>
            </w: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>重连循环实质停止。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这与最后日志停在 </w:t>
      </w:r>
      <w:r>
        <w:rPr>
          <w:rFonts w:eastAsia="Consolas" w:ascii="Consolas" w:cs="Consolas" w:hAnsi="Consolas"/>
          <w:sz w:val="22"/>
          <w:shd w:fill="EFF0F1"/>
        </w:rPr>
        <w:t>Connection error</w:t>
      </w:r>
      <w:r>
        <w:rPr>
          <w:rFonts w:eastAsia="等线" w:ascii="Arial" w:cs="Arial" w:hAnsi="Arial"/>
          <w:sz w:val="22"/>
        </w:rPr>
        <w:t>（6/30 14:13:59）完全吻合。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与“Already publishing”的因果关系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这是同一问题的两个面：</w:t>
      </w:r>
    </w:p>
    <w:p>
      <w:pPr>
        <w:spacing w:before="120" w:after="120" w:line="288" w:lineRule="auto"/>
        <w:ind w:left="0"/>
      </w:pPr>
      <w:r>
        <w:object>
          <v:shape id="_x0000_i1027" style="width:414pt;height:75pt;mso-width-percent:0;mso-height-percent:0;mso-width-percent:0;mso-height-percent:0" type="#_x0000_t75" o:ole="">
            <v:imagedata r:id="rId22" o:title=""/>
          </v:shape>
          <o:OLEObject DrawAspect="Icon" ObjectID="_1718471221" ProgID="Excel.Sheet.12" ShapeID="_x0000_i1027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恶性循环：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连接断 → CLOSE-WAIT 泄漏 → 重连被拒(Already publishing)</w:t>
              <w:br/>
              <w:t xml:space="preserve">      → 推流失败 → 云端无流 → 天盾 stream not found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→ 线程卡死 → 不再重连 → 永久无流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最终结论</w:t>
      </w:r>
      <w:bookmarkEnd w:id="14"/>
    </w:p>
    <w:p>
      <w:pPr>
        <w:spacing w:before="120" w:after="120" w:line="288" w:lineRule="auto"/>
        <w:ind w:left="0"/>
      </w:pPr>
      <w:r>
        <w:object>
          <v:shape id="_x0000_i1028" style="width:414pt;height:93pt;mso-width-percent:0;mso-height-percent:0;mso-width-percent:0;mso-height-percent:0" type="#_x0000_t75" o:ole="">
            <v:imagedata r:id="rId24" o:title=""/>
          </v:shape>
          <o:OLEObject DrawAspect="Icon" ObjectID="_1718471222" ProgID="Excel.Sheet.12" ShapeID="_x0000_i1028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修改方案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三侧都要改，但主责在设备端 + 云端流媒体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天盾主要是拉流播放，不是根因所在。要“以后不再出现”，需要分工如下：</w:t>
      </w:r>
    </w:p>
    <w:p>
      <w:pPr>
        <w:spacing w:before="120" w:after="120" w:line="288" w:lineRule="auto"/>
        <w:ind w:left="0"/>
      </w:pPr>
      <w:r>
        <w:object>
          <v:shape id="_x0000_i1029" style="width:414pt;height:75pt;mso-width-percent:0;mso-height-percent:0;mso-width-percent:0;mso-height-percent:0" type="#_x0000_t75" o:ole="">
            <v:imagedata r:id="rId26" o:title=""/>
          </v:shape>
          <o:OLEObject DrawAspect="Icon" ObjectID="_1718471223" ProgID="Excel.Sheet.12" ShapeID="_x0000_i1029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推荐落地顺序</w:t>
      </w:r>
    </w:p>
    <w:p>
      <w:pPr>
        <w:spacing w:before="120" w:after="120" w:line="288" w:lineRule="auto"/>
        <w:ind w:left="0"/>
      </w:pPr>
      <w:r>
        <w:object>
          <v:shape id="_x0000_i1030" style="width:414pt;height:75pt;mso-width-percent:0;mso-height-percent:0;mso-width-percent:0;mso-height-percent:0" type="#_x0000_t75" o:ole="">
            <v:imagedata r:id="rId28" o:title=""/>
          </v:shape>
          <o:OLEObject DrawAspect="Icon" ObjectID="_1718471224" ProgID="Excel.Sheet.12" ShapeID="_x0000_i1030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一句话分工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设备端：修</w:t>
      </w:r>
      <w:r>
        <w:rPr>
          <w:rFonts w:eastAsia="等线" w:ascii="Arial" w:cs="Arial" w:hAnsi="Arial"/>
          <w:b w:val="true"/>
          <w:sz w:val="22"/>
        </w:rPr>
        <w:t>“推流连接的生命周期管理”（创建 → 监控 → 销毁 → 重连），这是根因。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云端：修“publish 会话的回收策略”（超时、踢僵尸、允许重连接管），这是放大器。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天盾：修“播放失败后的恢复链路”（告警 + 触发重推），这是体验兜底，不能替代前两处。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一、设备端（P0，必须改）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这是 CLOSE-WAIT 残留和推流卡死的直接来源。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修复 CloudPusher 连接 teardown（核心）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问题：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gstrtmp2sink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报错后，pipeline 销毁了，但 TCP fd 没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close()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CLOSE-WAIT 永久残留。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改法（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gstCloudPusher.cpp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// 错误/重连/停止时，统一走完整 teardown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void GstCloudPusher::destroyPipeline() 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if (pipeline_) 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gst_element_set_state(pipeline_, GST_STATE_NULL);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gst_element_get_state(pipeline_, nullptr, nullptr, 5 * GST_SECOND);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// 等待状态落地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gst_object_unref(pipeline_);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pipeline_ = nullptr;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   // 若仍持有 rtmp sink 的 socket fd，显式 close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 xml:space="preserve">    // 或在 set_state(NULL) 后校验 /proc/self/fd 无残留 1935 连接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要求：每次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bus_call(ERROR)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end of stream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restartPush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stopPush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都必须走同一条 destroy 路径，不能只做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g_main_loop_quit()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加重连看门狗，避免卡在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g_main_loop_run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问题：TCP 已 CLOSE-WAIT，GStreamer 没再报 ERROR，线程卡在 poll，不再打印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reconnect in 5000 ms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改法：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推流线程外层保留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workerTaskLoopForever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，但给每轮 pipeline 加硬超时（如 30s 无 FPS / 无 bytes_sent → 强制 teardown + 重连）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定期（如每 10s）检查到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1935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的连接状态，发现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CLOSE-WAIT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或无 ESTABLISHED → 强制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restartPush()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重连前：先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stopPush()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再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startPush()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，确保旧线程 join 完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重连策略：先 unpublish，再 publish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问题：旧会话还在云端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Already publishing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新推流永远失败。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改法：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重连流程：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（1）destroyPipeline + 确认本地 fd 已关闭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（2）sleep 1~2s（给云端清理时间）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（3）若仍失败且报 Already publishing → 通过 MQTT 请求云端 kick 该 stream key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（4）再 startPush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可选：RTMP 连接参数加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?v=timestamp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，或在 reconnect 前发 RTMP deleteStream（若 SRS 支持）。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流地址定期刷新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问题：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/tmp/nexus_stream_urls.json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自 6/29 后再未更新，云端若轮换 session id，设备仍推旧地址。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改法：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MQTT 连接/重连后自动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RequestStreamUrl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 24h 或 playback 失败时主动刷新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URL 变化时：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stopPush(zoom)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stopPush(ir)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用新 URL 重启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本地自检与自愈（运维兜底）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nexus_gateway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sysmonit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增加周期性检查：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color w:val="646a73"/>
                      <w:sz w:val="22"/>
                    </w:rPr>
                    <w:t>伪逻辑</w:t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br/>
                    <w:t>if ss -tn state close-wait | grep -q ':1935'; then</w:t>
                    <w:br/>
                    <w:t xml:space="preserve">    restart cloud push for zoom/ir</w:t>
                    <w:br/>
                    <w:t>fi</w:t>
                    <w:br/>
                    <w:t>if no ESTABLISHED to 1935 for &gt;60s and stream should be active; then</w:t>
                    <w:br/>
                    <w:t xml:space="preserve">    restartPush()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fi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连续 N 次失败 → 重启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nexus_gateway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（最后兜底，不应是唯一手段）。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二、云端流媒体（P0，必须改）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设备端修好后，云端仍要防止“幽灵 publish 占坑”。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配置 publish 会话超时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SRS 示例（按你们实际流媒体软件调整）：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# 推流 idle 超时：无数据 N 秒自动踢掉</w:t>
                    <w:br/>
                    <w:t>publish {</w:t>
                    <w:br/>
                    <w:t xml:space="preserve">    idle_timeout 30s;</w:t>
                    <w:br/>
                    <w:t>}</w:t>
                    <w:br/>
                    <w:t># 或允许新连接踢掉旧连接（同 stream key）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# force_publish off → 改为允许 takeover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目标：断线 / 半死连接在 30~60s 内被服务端清掉，不再长期占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Already publishing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同 key 重连策略：允许接管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当前行为：旧 publish 还在 → 拒绝新连接。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应改为：新 publish 踢掉旧 session（同 SN + 同 channel），或返回明确错误让设备走 kick 流程。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提供运维 API / 告警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按 SN 查询当前 publish 会话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按 stream path 强制 kick：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/api/v1/streams/kick?path=live/dev/SSF200B00S211001/...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监控：某 SN 长时间无 publisher 但有拉流请求 → 告警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MQTT 联动（可选但推荐）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云端收到设备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stream_push_failed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或天盾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playback_failed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时，自动 kick 该 SN 的 RTMP 会话，并 MQTT 通知设备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restart_push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三、天盾端（P1，增强体验，非根因）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天盾不需要改推流逻辑（它不推流），但可以加“失败自愈联动”：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播放失败时的明确策略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当前：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stream not found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前端无限重连。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建议：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播放失败 (code -400)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→ 上报事件（SN + stream path + 时间）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→ 触发 MQTT 命令：device.restart_cloud_push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→ 或通知云端 kick + 等设备重推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→ 30s 后再拉流，最多 3 轮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监控面板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设备在线（MQTT）但码率 0 持续 &gt;60s → 标红“推流异常”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区分：设备离线 vs 推流断 vs 拉流失败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不要用固定缓存 URL 拉流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拉流地址应来自云端实时查询（该 SN 当前活跃 stream），而不是写死历史 path。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整体自愈流程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与钟总/杨荣钲 对齐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@钟道振 @杨荣钲 对齐一下这次 Spotter Pro 断流问题的结论：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根因（设备侧，已修复）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主因：</w:t>
      </w:r>
      <w:r>
        <w:rPr>
          <w:rFonts w:eastAsia="Consolas" w:ascii="Consolas" w:cs="Consolas" w:hAnsi="Consolas"/>
          <w:sz w:val="22"/>
          <w:shd w:fill="EFF0F1"/>
        </w:rPr>
        <w:t>nexus_gateway</w:t>
      </w:r>
      <w:r>
        <w:rPr>
          <w:rFonts w:eastAsia="等线" w:ascii="Arial" w:cs="Arial" w:hAnsi="Arial"/>
          <w:sz w:val="22"/>
        </w:rPr>
        <w:t xml:space="preserve"> 向云端 RTMP 推流失败后，TCP 连接僵死在 CLOSE-WAIT，本地未正确释放 socket，推流线程后续无法有效重连。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表现：云端无活跃 publish → 天盾拉流报 </w:t>
      </w:r>
      <w:r>
        <w:rPr>
          <w:rFonts w:eastAsia="Consolas" w:ascii="Consolas" w:cs="Consolas" w:hAnsi="Consolas"/>
          <w:sz w:val="22"/>
          <w:shd w:fill="EFF0F1"/>
        </w:rPr>
        <w:t>stream not found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已排除：摄像头/编码正常（C2 本地 RTSP 一直正常）；PTZ SN 和流地址未变化。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断流后流地址策略（已确认）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不换地址</w:t>
      </w:r>
      <w:r>
        <w:rPr>
          <w:rFonts w:eastAsia="等线" w:ascii="Arial" w:cs="Arial" w:hAnsi="Arial"/>
          <w:sz w:val="22"/>
        </w:rPr>
        <w:t>。 断流后设备应继续使用云端下发的同一 RTMP 地址重试推流。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stream not found</w:t>
      </w:r>
      <w:r>
        <w:rPr>
          <w:rFonts w:eastAsia="等线" w:ascii="Arial" w:cs="Arial" w:hAnsi="Arial"/>
          <w:sz w:val="22"/>
        </w:rPr>
        <w:t xml:space="preserve"> 是拉流侧在云端找不到活跃流，不是地址本身变了；当前设备缓存的 zoom/ir 地址与历史一致。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云端策略（@杨荣钲  已确认）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杨荣钲 </w:t>
      </w:r>
      <w:r>
        <w:rPr>
          <w:rFonts w:eastAsia="等线" w:ascii="Arial" w:cs="Arial" w:hAnsi="Arial"/>
          <w:b w:val="true"/>
          <w:sz w:val="22"/>
        </w:rPr>
        <w:t>已确认流媒体服务器以最后一次 publish 为准</w:t>
      </w:r>
      <w:r>
        <w:rPr>
          <w:rFonts w:eastAsia="等线" w:ascii="Arial" w:cs="Arial" w:hAnsi="Arial"/>
          <w:sz w:val="22"/>
        </w:rPr>
        <w:t>（非 SRS）。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即：同 key 新连接 publish 成功时，应以新流为准，旧 session 不应长期占坑导致 </w:t>
      </w:r>
      <w:r>
        <w:rPr>
          <w:rFonts w:eastAsia="Consolas" w:ascii="Consolas" w:cs="Consolas" w:hAnsi="Consolas"/>
          <w:sz w:val="22"/>
          <w:shd w:fill="EFF0F1"/>
        </w:rPr>
        <w:t>Already publishing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请天盾/云端侧再确认：断线后旧 publish session 的清理超时是否足够短；若清理偏慢，设备重连同一地址时仍可能短暂冲突。 ---</w:t>
      </w:r>
      <w:r>
        <w:rPr>
          <w:rFonts w:eastAsia="等线" w:ascii="Arial" w:cs="Arial" w:hAnsi="Arial"/>
          <w:b w:val="true"/>
          <w:sz w:val="22"/>
        </w:rPr>
        <w:t>答复：杨荣钲 已确认流媒体服务器以最后一次 publish 为准。即云端播放器不用管旧 publish session，也不用清理，永远是用最新收到的为准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历史诱因分工</w:t>
      </w:r>
    </w:p>
    <w:p>
      <w:pPr>
        <w:spacing w:before="120" w:after="120" w:line="288" w:lineRule="auto"/>
        <w:ind w:left="0"/>
      </w:pPr>
      <w:r>
        <w:object>
          <v:shape id="_x0000_i1031" style="width:414pt;height:75pt;mso-width-percent:0;mso-height-percent:0;mso-width-percent:0;mso-height-percent:0" type="#_x0000_t75" o:ole="">
            <v:imagedata r:id="rId31" o:title=""/>
          </v:shape>
          <o:OLEObject DrawAspect="Icon" ObjectID="_1718471225" ProgID="Excel.Sheet.12" ShapeID="_x0000_i1031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修改结论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设备端：已完成 — 解决 CLOSE-WAIT 泄漏和重连卡死；验证通过，天盾已恢复视频。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天盾播放端：无需改流地址逻辑 — 继续按 SN 对应固定 path 拉流即可。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@杨荣钲 麻烦帮确认一下：设备用同一流地址重连 publish 时，云端是否一定能按「最后一次为准」接管？若可以，设备端「不换地址重试」的策略就和云端一致了。答复：</w:t>
      </w:r>
      <w:r>
        <w:rPr>
          <w:rFonts w:eastAsia="等线" w:ascii="Arial" w:cs="Arial" w:hAnsi="Arial"/>
          <w:b w:val="true"/>
          <w:sz w:val="22"/>
        </w:rPr>
        <w:t>杨荣钲 已确认流媒体服务器以最后一次 publish 为准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附录：本地手工推流验证方法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前提：拿到天盾有效的RTMP推流地址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在本地PC电脑运行如下ffmpeg推流命令：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ffmpeg -re -stream_loop -1 -i 123.mp4 -vcodec copy -acodec aac -bf 0 -f flv rtmp://</w:t>
      </w:r>
      <w:hyperlink r:id="rId32">
        <w:r>
          <w:rPr>
            <w:rFonts w:eastAsia="等线" w:ascii="Arial" w:cs="Arial" w:hAnsi="Arial"/>
            <w:color w:val="3370ff"/>
            <w:sz w:val="22"/>
          </w:rPr>
          <w:t>cn.cloud.skyfend.com:1935/live/dev/SSF200-SN-dl4NSYWoVv59/PTZ-SN-AV1YzJYoPw6a/1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推流工具和假的推流视频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[ffmpeg.exe]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[飞书20260701-144542.mp4]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77149">
    <w:lvl>
      <w:numFmt w:val="bullet"/>
      <w:suff w:val="tab"/>
      <w:lvlText w:val="•"/>
      <w:rPr>
        <w:color w:val="3370ff"/>
      </w:rPr>
    </w:lvl>
  </w:abstractNum>
  <w:abstractNum w:abstractNumId="577150">
    <w:lvl>
      <w:numFmt w:val="bullet"/>
      <w:suff w:val="tab"/>
      <w:lvlText w:val="•"/>
      <w:rPr>
        <w:color w:val="3370ff"/>
      </w:rPr>
    </w:lvl>
  </w:abstractNum>
  <w:abstractNum w:abstractNumId="577151">
    <w:lvl>
      <w:numFmt w:val="bullet"/>
      <w:suff w:val="tab"/>
      <w:lvlText w:val="•"/>
      <w:rPr>
        <w:color w:val="3370ff"/>
      </w:rPr>
    </w:lvl>
  </w:abstractNum>
  <w:abstractNum w:abstractNumId="577152">
    <w:lvl>
      <w:start w:val="2"/>
      <w:numFmt w:val="decimal"/>
      <w:suff w:val="tab"/>
      <w:lvlText w:val="%1."/>
      <w:rPr>
        <w:color w:val="3370ff"/>
      </w:rPr>
    </w:lvl>
  </w:abstractNum>
  <w:abstractNum w:abstractNumId="577153">
    <w:lvl>
      <w:start w:val="3"/>
      <w:numFmt w:val="decimal"/>
      <w:suff w:val="tab"/>
      <w:lvlText w:val="%1."/>
      <w:rPr>
        <w:color w:val="3370ff"/>
      </w:rPr>
    </w:lvl>
  </w:abstractNum>
  <w:abstractNum w:abstractNumId="577154">
    <w:lvl>
      <w:numFmt w:val="bullet"/>
      <w:suff w:val="tab"/>
      <w:lvlText w:val="•"/>
      <w:rPr>
        <w:color w:val="3370ff"/>
      </w:rPr>
    </w:lvl>
  </w:abstractNum>
  <w:abstractNum w:abstractNumId="577155">
    <w:lvl>
      <w:numFmt w:val="bullet"/>
      <w:suff w:val="tab"/>
      <w:lvlText w:val="•"/>
      <w:rPr>
        <w:color w:val="3370ff"/>
      </w:rPr>
    </w:lvl>
  </w:abstractNum>
  <w:abstractNum w:abstractNumId="577156">
    <w:lvl>
      <w:start w:val="4"/>
      <w:numFmt w:val="decimal"/>
      <w:suff w:val="tab"/>
      <w:lvlText w:val="%1."/>
      <w:rPr>
        <w:color w:val="3370ff"/>
      </w:rPr>
    </w:lvl>
  </w:abstractNum>
  <w:abstractNum w:abstractNumId="577157">
    <w:lvl>
      <w:numFmt w:val="bullet"/>
      <w:suff w:val="tab"/>
      <w:lvlText w:val="•"/>
      <w:rPr>
        <w:color w:val="3370ff"/>
      </w:rPr>
    </w:lvl>
  </w:abstractNum>
  <w:abstractNum w:abstractNumId="577158">
    <w:lvl>
      <w:numFmt w:val="bullet"/>
      <w:suff w:val="tab"/>
      <w:lvlText w:val="•"/>
      <w:rPr>
        <w:color w:val="3370ff"/>
      </w:rPr>
    </w:lvl>
  </w:abstractNum>
  <w:abstractNum w:abstractNumId="577159">
    <w:lvl>
      <w:numFmt w:val="bullet"/>
      <w:suff w:val="tab"/>
      <w:lvlText w:val="•"/>
      <w:rPr>
        <w:color w:val="3370ff"/>
      </w:rPr>
    </w:lvl>
  </w:abstractNum>
  <w:abstractNum w:abstractNumId="577160">
    <w:lvl>
      <w:numFmt w:val="bullet"/>
      <w:suff w:val="tab"/>
      <w:lvlText w:val="•"/>
      <w:rPr>
        <w:color w:val="3370ff"/>
      </w:rPr>
    </w:lvl>
  </w:abstractNum>
  <w:abstractNum w:abstractNumId="577161">
    <w:lvl>
      <w:numFmt w:val="bullet"/>
      <w:suff w:val="tab"/>
      <w:lvlText w:val="•"/>
      <w:rPr>
        <w:color w:val="3370ff"/>
      </w:rPr>
    </w:lvl>
  </w:abstractNum>
  <w:abstractNum w:abstractNumId="577162">
    <w:lvl>
      <w:start w:val="1"/>
      <w:numFmt w:val="decimal"/>
      <w:suff w:val="tab"/>
      <w:lvlText w:val="%1."/>
      <w:rPr>
        <w:color w:val="3370ff"/>
      </w:rPr>
    </w:lvl>
  </w:abstractNum>
  <w:abstractNum w:abstractNumId="577163">
    <w:lvl>
      <w:start w:val="2"/>
      <w:numFmt w:val="decimal"/>
      <w:suff w:val="tab"/>
      <w:lvlText w:val="%1."/>
      <w:rPr>
        <w:color w:val="3370ff"/>
      </w:rPr>
    </w:lvl>
  </w:abstractNum>
  <w:abstractNum w:abstractNumId="577164">
    <w:lvl>
      <w:start w:val="3"/>
      <w:numFmt w:val="decimal"/>
      <w:suff w:val="tab"/>
      <w:lvlText w:val="%1."/>
      <w:rPr>
        <w:color w:val="3370ff"/>
      </w:rPr>
    </w:lvl>
  </w:abstractNum>
  <w:abstractNum w:abstractNumId="577165">
    <w:lvl>
      <w:start w:val="1"/>
      <w:numFmt w:val="decimal"/>
      <w:suff w:val="tab"/>
      <w:lvlText w:val="%1."/>
      <w:rPr>
        <w:color w:val="3370ff"/>
      </w:rPr>
    </w:lvl>
  </w:abstractNum>
  <w:abstractNum w:abstractNumId="577166">
    <w:lvl>
      <w:start w:val="2"/>
      <w:numFmt w:val="decimal"/>
      <w:suff w:val="tab"/>
      <w:lvlText w:val="%1."/>
      <w:rPr>
        <w:color w:val="3370ff"/>
      </w:rPr>
    </w:lvl>
  </w:abstractNum>
  <w:abstractNum w:abstractNumId="577167">
    <w:lvl>
      <w:start w:val="3"/>
      <w:numFmt w:val="decimal"/>
      <w:suff w:val="tab"/>
      <w:lvlText w:val="%1."/>
      <w:rPr>
        <w:color w:val="3370ff"/>
      </w:rPr>
    </w:lvl>
  </w:abstractNum>
  <w:abstractNum w:abstractNumId="577168">
    <w:lvl>
      <w:start w:val="4"/>
      <w:numFmt w:val="decimal"/>
      <w:suff w:val="tab"/>
      <w:lvlText w:val="%1."/>
      <w:rPr>
        <w:color w:val="3370ff"/>
      </w:rPr>
    </w:lvl>
  </w:abstractNum>
  <w:abstractNum w:abstractNumId="577169">
    <w:lvl>
      <w:numFmt w:val="bullet"/>
      <w:suff w:val="tab"/>
      <w:lvlText w:val="•"/>
      <w:rPr>
        <w:color w:val="3370ff"/>
      </w:rPr>
    </w:lvl>
  </w:abstractNum>
  <w:abstractNum w:abstractNumId="577170">
    <w:lvl>
      <w:numFmt w:val="bullet"/>
      <w:suff w:val="tab"/>
      <w:lvlText w:val="•"/>
      <w:rPr>
        <w:color w:val="3370ff"/>
      </w:rPr>
    </w:lvl>
  </w:abstractNum>
  <w:abstractNum w:abstractNumId="577171">
    <w:lvl>
      <w:numFmt w:val="bullet"/>
      <w:suff w:val="tab"/>
      <w:lvlText w:val="•"/>
      <w:rPr>
        <w:color w:val="3370ff"/>
      </w:rPr>
    </w:lvl>
  </w:abstractNum>
  <w:abstractNum w:abstractNumId="577172">
    <w:lvl>
      <w:numFmt w:val="bullet"/>
      <w:suff w:val="tab"/>
      <w:lvlText w:val="•"/>
      <w:rPr>
        <w:color w:val="3370ff"/>
      </w:rPr>
    </w:lvl>
  </w:abstractNum>
  <w:abstractNum w:abstractNumId="577173">
    <w:lvl>
      <w:numFmt w:val="bullet"/>
      <w:suff w:val="tab"/>
      <w:lvlText w:val="•"/>
      <w:rPr>
        <w:color w:val="3370ff"/>
      </w:rPr>
    </w:lvl>
  </w:abstractNum>
  <w:abstractNum w:abstractNumId="577174">
    <w:lvl>
      <w:numFmt w:val="bullet"/>
      <w:suff w:val="tab"/>
      <w:lvlText w:val="•"/>
      <w:rPr>
        <w:color w:val="3370ff"/>
      </w:rPr>
    </w:lvl>
  </w:abstractNum>
  <w:abstractNum w:abstractNumId="577175">
    <w:lvl>
      <w:numFmt w:val="bullet"/>
      <w:suff w:val="tab"/>
      <w:lvlText w:val="•"/>
      <w:rPr>
        <w:color w:val="3370ff"/>
      </w:rPr>
    </w:lvl>
  </w:abstractNum>
  <w:abstractNum w:abstractNumId="577176">
    <w:lvl>
      <w:numFmt w:val="bullet"/>
      <w:suff w:val="tab"/>
      <w:lvlText w:val="•"/>
      <w:rPr>
        <w:color w:val="3370ff"/>
      </w:rPr>
    </w:lvl>
  </w:abstractNum>
  <w:abstractNum w:abstractNumId="577177">
    <w:lvl>
      <w:numFmt w:val="bullet"/>
      <w:suff w:val="tab"/>
      <w:lvlText w:val="•"/>
      <w:rPr>
        <w:color w:val="3370ff"/>
      </w:rPr>
    </w:lvl>
  </w:abstractNum>
  <w:abstractNum w:abstractNumId="577178">
    <w:lvl>
      <w:numFmt w:val="bullet"/>
      <w:suff w:val="tab"/>
      <w:lvlText w:val="•"/>
      <w:rPr>
        <w:color w:val="3370ff"/>
      </w:rPr>
    </w:lvl>
  </w:abstractNum>
  <w:abstractNum w:abstractNumId="577179">
    <w:lvl>
      <w:numFmt w:val="bullet"/>
      <w:suff w:val="tab"/>
      <w:lvlText w:val="•"/>
      <w:rPr>
        <w:color w:val="3370ff"/>
      </w:rPr>
    </w:lvl>
  </w:abstractNum>
  <w:abstractNum w:abstractNumId="577180">
    <w:lvl>
      <w:numFmt w:val="bullet"/>
      <w:suff w:val="tab"/>
      <w:lvlText w:val="•"/>
      <w:rPr>
        <w:color w:val="3370ff"/>
      </w:rPr>
    </w:lvl>
  </w:abstractNum>
  <w:abstractNum w:abstractNumId="577181">
    <w:lvl>
      <w:numFmt w:val="bullet"/>
      <w:suff w:val="tab"/>
      <w:lvlText w:val="•"/>
      <w:rPr>
        <w:color w:val="3370ff"/>
      </w:rPr>
    </w:lvl>
  </w:abstractNum>
  <w:abstractNum w:abstractNumId="577182">
    <w:lvl>
      <w:start w:val="1"/>
      <w:numFmt w:val="decimal"/>
      <w:suff w:val="tab"/>
      <w:lvlText w:val="%1."/>
      <w:rPr>
        <w:color w:val="3370ff"/>
      </w:rPr>
    </w:lvl>
  </w:abstractNum>
  <w:abstractNum w:abstractNumId="577183">
    <w:lvl>
      <w:start w:val="2"/>
      <w:numFmt w:val="decimal"/>
      <w:suff w:val="tab"/>
      <w:lvlText w:val="%1."/>
      <w:rPr>
        <w:color w:val="3370ff"/>
      </w:rPr>
    </w:lvl>
  </w:abstractNum>
  <w:abstractNum w:abstractNumId="577184">
    <w:lvl>
      <w:numFmt w:val="bullet"/>
      <w:suff w:val="tab"/>
      <w:lvlText w:val="•"/>
      <w:rPr>
        <w:color w:val="3370ff"/>
      </w:rPr>
    </w:lvl>
  </w:abstractNum>
  <w:abstractNum w:abstractNumId="577185">
    <w:lvl>
      <w:numFmt w:val="bullet"/>
      <w:suff w:val="tab"/>
      <w:lvlText w:val="•"/>
      <w:rPr>
        <w:color w:val="3370ff"/>
      </w:rPr>
    </w:lvl>
  </w:abstractNum>
  <w:abstractNum w:abstractNumId="577186">
    <w:lvl>
      <w:numFmt w:val="bullet"/>
      <w:suff w:val="tab"/>
      <w:lvlText w:val="•"/>
      <w:rPr>
        <w:color w:val="3370ff"/>
      </w:rPr>
    </w:lvl>
  </w:abstractNum>
  <w:abstractNum w:abstractNumId="577187">
    <w:lvl>
      <w:start w:val="3"/>
      <w:numFmt w:val="decimal"/>
      <w:suff w:val="tab"/>
      <w:lvlText w:val="%1."/>
      <w:rPr>
        <w:color w:val="3370ff"/>
      </w:rPr>
    </w:lvl>
  </w:abstractNum>
  <w:abstractNum w:abstractNumId="577188">
    <w:lvl>
      <w:start w:val="4"/>
      <w:numFmt w:val="decimal"/>
      <w:suff w:val="tab"/>
      <w:lvlText w:val="%1."/>
      <w:rPr>
        <w:color w:val="3370ff"/>
      </w:rPr>
    </w:lvl>
  </w:abstractNum>
  <w:abstractNum w:abstractNumId="577189">
    <w:lvl>
      <w:numFmt w:val="bullet"/>
      <w:suff w:val="tab"/>
      <w:lvlText w:val="•"/>
      <w:rPr>
        <w:color w:val="3370ff"/>
      </w:rPr>
    </w:lvl>
  </w:abstractNum>
  <w:abstractNum w:abstractNumId="577190">
    <w:lvl>
      <w:numFmt w:val="bullet"/>
      <w:suff w:val="tab"/>
      <w:lvlText w:val="•"/>
      <w:rPr>
        <w:color w:val="3370ff"/>
      </w:rPr>
    </w:lvl>
  </w:abstractNum>
  <w:abstractNum w:abstractNumId="577191">
    <w:lvl>
      <w:numFmt w:val="bullet"/>
      <w:suff w:val="tab"/>
      <w:lvlText w:val="•"/>
      <w:rPr>
        <w:color w:val="3370ff"/>
      </w:rPr>
    </w:lvl>
  </w:abstractNum>
  <w:abstractNum w:abstractNumId="577192">
    <w:lvl>
      <w:start w:val="5"/>
      <w:numFmt w:val="decimal"/>
      <w:suff w:val="tab"/>
      <w:lvlText w:val="%1."/>
      <w:rPr>
        <w:color w:val="3370ff"/>
      </w:rPr>
    </w:lvl>
  </w:abstractNum>
  <w:abstractNum w:abstractNumId="577193">
    <w:lvl>
      <w:start w:val="1"/>
      <w:numFmt w:val="decimal"/>
      <w:suff w:val="tab"/>
      <w:lvlText w:val="%1."/>
      <w:rPr>
        <w:color w:val="3370ff"/>
      </w:rPr>
    </w:lvl>
  </w:abstractNum>
  <w:abstractNum w:abstractNumId="577194">
    <w:lvl>
      <w:start w:val="1"/>
      <w:numFmt w:val="decimal"/>
      <w:suff w:val="tab"/>
      <w:lvlText w:val="%1."/>
      <w:rPr>
        <w:color w:val="3370ff"/>
      </w:rPr>
    </w:lvl>
  </w:abstractNum>
  <w:abstractNum w:abstractNumId="577195">
    <w:lvl>
      <w:start w:val="2"/>
      <w:numFmt w:val="decimal"/>
      <w:suff w:val="tab"/>
      <w:lvlText w:val="%1."/>
      <w:rPr>
        <w:color w:val="3370ff"/>
      </w:rPr>
    </w:lvl>
  </w:abstractNum>
  <w:abstractNum w:abstractNumId="577196">
    <w:lvl>
      <w:numFmt w:val="bullet"/>
      <w:suff w:val="tab"/>
      <w:lvlText w:val="•"/>
      <w:rPr>
        <w:color w:val="3370ff"/>
      </w:rPr>
    </w:lvl>
  </w:abstractNum>
  <w:abstractNum w:abstractNumId="577197">
    <w:lvl>
      <w:numFmt w:val="bullet"/>
      <w:suff w:val="tab"/>
      <w:lvlText w:val="•"/>
      <w:rPr>
        <w:color w:val="3370ff"/>
      </w:rPr>
    </w:lvl>
  </w:abstractNum>
  <w:abstractNum w:abstractNumId="577198">
    <w:lvl>
      <w:numFmt w:val="bullet"/>
      <w:suff w:val="tab"/>
      <w:lvlText w:val="•"/>
      <w:rPr>
        <w:color w:val="3370ff"/>
      </w:rPr>
    </w:lvl>
  </w:abstractNum>
  <w:abstractNum w:abstractNumId="577199">
    <w:lvl>
      <w:start w:val="3"/>
      <w:numFmt w:val="decimal"/>
      <w:suff w:val="tab"/>
      <w:lvlText w:val="%1."/>
      <w:rPr>
        <w:color w:val="3370ff"/>
      </w:rPr>
    </w:lvl>
  </w:abstractNum>
  <w:abstractNum w:abstractNumId="577200">
    <w:lvl>
      <w:start w:val="1"/>
      <w:numFmt w:val="decimal"/>
      <w:suff w:val="tab"/>
      <w:lvlText w:val="%1."/>
      <w:rPr>
        <w:color w:val="3370ff"/>
      </w:rPr>
    </w:lvl>
  </w:abstractNum>
  <w:abstractNum w:abstractNumId="577201">
    <w:lvl>
      <w:start w:val="2"/>
      <w:numFmt w:val="decimal"/>
      <w:suff w:val="tab"/>
      <w:lvlText w:val="%1."/>
      <w:rPr>
        <w:color w:val="3370ff"/>
      </w:rPr>
    </w:lvl>
  </w:abstractNum>
  <w:abstractNum w:abstractNumId="577202">
    <w:lvl>
      <w:numFmt w:val="bullet"/>
      <w:suff w:val="tab"/>
      <w:lvlText w:val="•"/>
      <w:rPr>
        <w:color w:val="3370ff"/>
      </w:rPr>
    </w:lvl>
  </w:abstractNum>
  <w:abstractNum w:abstractNumId="577203">
    <w:lvl>
      <w:numFmt w:val="bullet"/>
      <w:suff w:val="tab"/>
      <w:lvlText w:val="•"/>
      <w:rPr>
        <w:color w:val="3370ff"/>
      </w:rPr>
    </w:lvl>
  </w:abstractNum>
  <w:abstractNum w:abstractNumId="577204">
    <w:lvl>
      <w:start w:val="3"/>
      <w:numFmt w:val="decimal"/>
      <w:suff w:val="tab"/>
      <w:lvlText w:val="%1."/>
      <w:rPr>
        <w:color w:val="3370ff"/>
      </w:rPr>
    </w:lvl>
  </w:abstractNum>
  <w:abstractNum w:abstractNumId="577205">
    <w:lvl>
      <w:start w:val="1"/>
      <w:numFmt w:val="decimal"/>
      <w:suff w:val="tab"/>
      <w:lvlText w:val="%1."/>
      <w:rPr>
        <w:color w:val="3370ff"/>
      </w:rPr>
    </w:lvl>
  </w:abstractNum>
  <w:abstractNum w:abstractNumId="577206">
    <w:lvl>
      <w:numFmt w:val="bullet"/>
      <w:suff w:val="tab"/>
      <w:lvlText w:val="•"/>
      <w:rPr>
        <w:color w:val="3370ff"/>
      </w:rPr>
    </w:lvl>
  </w:abstractNum>
  <w:abstractNum w:abstractNumId="577207">
    <w:lvl>
      <w:numFmt w:val="bullet"/>
      <w:suff w:val="tab"/>
      <w:lvlText w:val="•"/>
      <w:rPr>
        <w:color w:val="3370ff"/>
      </w:rPr>
    </w:lvl>
  </w:abstractNum>
  <w:abstractNum w:abstractNumId="577208">
    <w:lvl>
      <w:numFmt w:val="bullet"/>
      <w:suff w:val="tab"/>
      <w:lvlText w:val="•"/>
      <w:rPr>
        <w:color w:val="3370ff"/>
      </w:rPr>
    </w:lvl>
  </w:abstractNum>
  <w:abstractNum w:abstractNumId="577209">
    <w:lvl>
      <w:start w:val="2"/>
      <w:numFmt w:val="decimal"/>
      <w:suff w:val="tab"/>
      <w:lvlText w:val="%1."/>
      <w:rPr>
        <w:color w:val="3370ff"/>
      </w:rPr>
    </w:lvl>
  </w:abstractNum>
  <w:abstractNum w:abstractNumId="577210">
    <w:lvl>
      <w:numFmt w:val="bullet"/>
      <w:suff w:val="tab"/>
      <w:lvlText w:val="•"/>
      <w:rPr>
        <w:color w:val="3370ff"/>
      </w:rPr>
    </w:lvl>
  </w:abstractNum>
  <w:abstractNum w:abstractNumId="577211">
    <w:lvl>
      <w:numFmt w:val="bullet"/>
      <w:suff w:val="tab"/>
      <w:lvlText w:val="•"/>
      <w:rPr>
        <w:color w:val="3370ff"/>
      </w:rPr>
    </w:lvl>
  </w:abstractNum>
  <w:abstractNum w:abstractNumId="577212">
    <w:lvl>
      <w:start w:val="3"/>
      <w:numFmt w:val="decimal"/>
      <w:suff w:val="tab"/>
      <w:lvlText w:val="%1."/>
      <w:rPr>
        <w:color w:val="3370ff"/>
      </w:rPr>
    </w:lvl>
  </w:abstractNum>
  <w:abstractNum w:abstractNumId="577213">
    <w:lvl>
      <w:numFmt w:val="bullet"/>
      <w:suff w:val="tab"/>
      <w:lvlText w:val="•"/>
      <w:rPr>
        <w:color w:val="3370ff"/>
      </w:rPr>
    </w:lvl>
  </w:abstractNum>
  <w:abstractNum w:abstractNumId="577214">
    <w:lvl>
      <w:numFmt w:val="bullet"/>
      <w:suff w:val="tab"/>
      <w:lvlText w:val="•"/>
      <w:rPr>
        <w:color w:val="3370ff"/>
      </w:rPr>
    </w:lvl>
  </w:abstractNum>
  <w:abstractNum w:abstractNumId="577215">
    <w:lvl>
      <w:numFmt w:val="bullet"/>
      <w:suff w:val="tab"/>
      <w:lvlText w:val="•"/>
      <w:rPr>
        <w:color w:val="3370ff"/>
      </w:rPr>
    </w:lvl>
  </w:abstractNum>
  <w:abstractNum w:abstractNumId="577216">
    <w:lvl>
      <w:start w:val="4"/>
      <w:numFmt w:val="decimal"/>
      <w:suff w:val="tab"/>
      <w:lvlText w:val="%1."/>
      <w:rPr>
        <w:color w:val="3370ff"/>
      </w:rPr>
    </w:lvl>
  </w:abstractNum>
  <w:abstractNum w:abstractNumId="577217">
    <w:lvl>
      <w:start w:val="5"/>
      <w:numFmt w:val="decimal"/>
      <w:suff w:val="tab"/>
      <w:lvlText w:val="%1."/>
      <w:rPr>
        <w:color w:val="3370ff"/>
      </w:rPr>
    </w:lvl>
  </w:abstractNum>
  <w:abstractNum w:abstractNumId="577218">
    <w:lvl>
      <w:numFmt w:val="bullet"/>
      <w:suff w:val="tab"/>
      <w:lvlText w:val="•"/>
      <w:rPr>
        <w:color w:val="3370ff"/>
      </w:rPr>
    </w:lvl>
  </w:abstractNum>
  <w:abstractNum w:abstractNumId="577219">
    <w:lvl>
      <w:numFmt w:val="bullet"/>
      <w:suff w:val="tab"/>
      <w:lvlText w:val="•"/>
      <w:rPr>
        <w:color w:val="3370ff"/>
      </w:rPr>
    </w:lvl>
  </w:abstractNum>
  <w:num w:numId="1">
    <w:abstractNumId w:val="577149"/>
  </w:num>
  <w:num w:numId="2">
    <w:abstractNumId w:val="577150"/>
  </w:num>
  <w:num w:numId="3">
    <w:abstractNumId w:val="577151"/>
  </w:num>
  <w:num w:numId="4">
    <w:abstractNumId w:val="577152"/>
  </w:num>
  <w:num w:numId="5">
    <w:abstractNumId w:val="577153"/>
  </w:num>
  <w:num w:numId="6">
    <w:abstractNumId w:val="577154"/>
  </w:num>
  <w:num w:numId="7">
    <w:abstractNumId w:val="577155"/>
  </w:num>
  <w:num w:numId="8">
    <w:abstractNumId w:val="577156"/>
  </w:num>
  <w:num w:numId="9">
    <w:abstractNumId w:val="577157"/>
  </w:num>
  <w:num w:numId="10">
    <w:abstractNumId w:val="577158"/>
  </w:num>
  <w:num w:numId="11">
    <w:abstractNumId w:val="577159"/>
  </w:num>
  <w:num w:numId="12">
    <w:abstractNumId w:val="577160"/>
  </w:num>
  <w:num w:numId="13">
    <w:abstractNumId w:val="577161"/>
  </w:num>
  <w:num w:numId="14">
    <w:abstractNumId w:val="577162"/>
  </w:num>
  <w:num w:numId="15">
    <w:abstractNumId w:val="577163"/>
  </w:num>
  <w:num w:numId="16">
    <w:abstractNumId w:val="577164"/>
  </w:num>
  <w:num w:numId="17">
    <w:abstractNumId w:val="577165"/>
  </w:num>
  <w:num w:numId="18">
    <w:abstractNumId w:val="577166"/>
  </w:num>
  <w:num w:numId="19">
    <w:abstractNumId w:val="577167"/>
  </w:num>
  <w:num w:numId="20">
    <w:abstractNumId w:val="577168"/>
  </w:num>
  <w:num w:numId="21">
    <w:abstractNumId w:val="577169"/>
  </w:num>
  <w:num w:numId="22">
    <w:abstractNumId w:val="577170"/>
  </w:num>
  <w:num w:numId="23">
    <w:abstractNumId w:val="577171"/>
  </w:num>
  <w:num w:numId="24">
    <w:abstractNumId w:val="577172"/>
  </w:num>
  <w:num w:numId="25">
    <w:abstractNumId w:val="577173"/>
  </w:num>
  <w:num w:numId="26">
    <w:abstractNumId w:val="577174"/>
  </w:num>
  <w:num w:numId="27">
    <w:abstractNumId w:val="577175"/>
  </w:num>
  <w:num w:numId="28">
    <w:abstractNumId w:val="577176"/>
  </w:num>
  <w:num w:numId="29">
    <w:abstractNumId w:val="577177"/>
  </w:num>
  <w:num w:numId="30">
    <w:abstractNumId w:val="577178"/>
  </w:num>
  <w:num w:numId="31">
    <w:abstractNumId w:val="577179"/>
  </w:num>
  <w:num w:numId="32">
    <w:abstractNumId w:val="577180"/>
  </w:num>
  <w:num w:numId="33">
    <w:abstractNumId w:val="577181"/>
  </w:num>
  <w:num w:numId="34">
    <w:abstractNumId w:val="577182"/>
  </w:num>
  <w:num w:numId="35">
    <w:abstractNumId w:val="577183"/>
  </w:num>
  <w:num w:numId="36">
    <w:abstractNumId w:val="577184"/>
  </w:num>
  <w:num w:numId="37">
    <w:abstractNumId w:val="577185"/>
  </w:num>
  <w:num w:numId="38">
    <w:abstractNumId w:val="577186"/>
  </w:num>
  <w:num w:numId="39">
    <w:abstractNumId w:val="577187"/>
  </w:num>
  <w:num w:numId="40">
    <w:abstractNumId w:val="577188"/>
  </w:num>
  <w:num w:numId="41">
    <w:abstractNumId w:val="577189"/>
  </w:num>
  <w:num w:numId="42">
    <w:abstractNumId w:val="577190"/>
  </w:num>
  <w:num w:numId="43">
    <w:abstractNumId w:val="577191"/>
  </w:num>
  <w:num w:numId="44">
    <w:abstractNumId w:val="577192"/>
  </w:num>
  <w:num w:numId="45">
    <w:abstractNumId w:val="577193"/>
  </w:num>
  <w:num w:numId="46">
    <w:abstractNumId w:val="577194"/>
  </w:num>
  <w:num w:numId="47">
    <w:abstractNumId w:val="577195"/>
  </w:num>
  <w:num w:numId="48">
    <w:abstractNumId w:val="577196"/>
  </w:num>
  <w:num w:numId="49">
    <w:abstractNumId w:val="577197"/>
  </w:num>
  <w:num w:numId="50">
    <w:abstractNumId w:val="577198"/>
  </w:num>
  <w:num w:numId="51">
    <w:abstractNumId w:val="577199"/>
  </w:num>
  <w:num w:numId="52">
    <w:abstractNumId w:val="577200"/>
  </w:num>
  <w:num w:numId="53">
    <w:abstractNumId w:val="577201"/>
  </w:num>
  <w:num w:numId="54">
    <w:abstractNumId w:val="577202"/>
  </w:num>
  <w:num w:numId="55">
    <w:abstractNumId w:val="577203"/>
  </w:num>
  <w:num w:numId="56">
    <w:abstractNumId w:val="577204"/>
  </w:num>
  <w:num w:numId="57">
    <w:abstractNumId w:val="577205"/>
  </w:num>
  <w:num w:numId="58">
    <w:abstractNumId w:val="577206"/>
  </w:num>
  <w:num w:numId="59">
    <w:abstractNumId w:val="577207"/>
  </w:num>
  <w:num w:numId="60">
    <w:abstractNumId w:val="577208"/>
  </w:num>
  <w:num w:numId="61">
    <w:abstractNumId w:val="577209"/>
  </w:num>
  <w:num w:numId="62">
    <w:abstractNumId w:val="577210"/>
  </w:num>
  <w:num w:numId="63">
    <w:abstractNumId w:val="577211"/>
  </w:num>
  <w:num w:numId="64">
    <w:abstractNumId w:val="577212"/>
  </w:num>
  <w:num w:numId="65">
    <w:abstractNumId w:val="577213"/>
  </w:num>
  <w:num w:numId="66">
    <w:abstractNumId w:val="577214"/>
  </w:num>
  <w:num w:numId="67">
    <w:abstractNumId w:val="577215"/>
  </w:num>
  <w:num w:numId="68">
    <w:abstractNumId w:val="577216"/>
  </w:num>
  <w:num w:numId="69">
    <w:abstractNumId w:val="577217"/>
  </w:num>
  <w:num w:numId="70">
    <w:abstractNumId w:val="577218"/>
  </w:num>
  <w:num w:numId="71">
    <w:abstractNumId w:val="5772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embeddings/Microsoft_Excel_Worksheet1.xlsx" Type="http://schemas.openxmlformats.org/officeDocument/2006/relationships/package"/><Relationship Id="rId15" Target="media/image11.png" Type="http://schemas.openxmlformats.org/officeDocument/2006/relationships/image"/><Relationship Id="rId16" Target="numbering.xml" Type="http://schemas.openxmlformats.org/officeDocument/2006/relationships/numbering"/><Relationship Id="rId17" Target="media/image12.jpeg" Type="http://schemas.openxmlformats.org/officeDocument/2006/relationships/image"/><Relationship Id="rId18" Target="embeddings/Microsoft_Excel_Worksheet2.xlsx" Type="http://schemas.openxmlformats.org/officeDocument/2006/relationships/package"/><Relationship Id="rId19" Target="media/image13.png" Type="http://schemas.openxmlformats.org/officeDocument/2006/relationships/image"/><Relationship Id="rId2" Target="styles.xml" Type="http://schemas.openxmlformats.org/officeDocument/2006/relationships/styles"/><Relationship Id="rId20" Target="media/image14.jpeg" Type="http://schemas.openxmlformats.org/officeDocument/2006/relationships/image"/><Relationship Id="rId21" Target="embeddings/Microsoft_Excel_Worksheet3.xlsx" Type="http://schemas.openxmlformats.org/officeDocument/2006/relationships/package"/><Relationship Id="rId22" Target="media/image15.png" Type="http://schemas.openxmlformats.org/officeDocument/2006/relationships/image"/><Relationship Id="rId23" Target="embeddings/Microsoft_Excel_Worksheet4.xlsx" Type="http://schemas.openxmlformats.org/officeDocument/2006/relationships/package"/><Relationship Id="rId24" Target="media/image16.png" Type="http://schemas.openxmlformats.org/officeDocument/2006/relationships/image"/><Relationship Id="rId25" Target="embeddings/Microsoft_Excel_Worksheet5.xlsx" Type="http://schemas.openxmlformats.org/officeDocument/2006/relationships/package"/><Relationship Id="rId26" Target="media/image17.png" Type="http://schemas.openxmlformats.org/officeDocument/2006/relationships/image"/><Relationship Id="rId27" Target="embeddings/Microsoft_Excel_Worksheet6.xlsx" Type="http://schemas.openxmlformats.org/officeDocument/2006/relationships/package"/><Relationship Id="rId28" Target="media/image18.png" Type="http://schemas.openxmlformats.org/officeDocument/2006/relationships/image"/><Relationship Id="rId29" Target="media/image19.jpe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7.xlsx" Type="http://schemas.openxmlformats.org/officeDocument/2006/relationships/package"/><Relationship Id="rId31" Target="media/image20.png" Type="http://schemas.openxmlformats.org/officeDocument/2006/relationships/image"/><Relationship Id="rId32" Target="http://cn.cloud.skyfend.com:1935/live/dev/SSF200-SN-dl4NSYWoVv59/PTZ-SN-AV1YzJYoPw6a/1" TargetMode="External" Type="http://schemas.openxmlformats.org/officeDocument/2006/relationships/hyperlink"/><Relationship Id="rId33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2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2026-07-02T06:01:41Z</dcterms:created>
  <dc:creator>Apache POI</dc:creator>
</cp:coreProperties>
</file>