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F7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</w:t>
      </w:r>
    </w:p>
    <w:p w14:paraId="3CDF6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乘用车出口分动力类型销量</w:t>
      </w:r>
    </w:p>
    <w:p w14:paraId="3CF43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src="https://dycharts.com/xshow/index.html?id=c_947c077c0c18c8b8278df1580ec5a550" width="600" height="510" scrolling="no" frameborder="0" align=""&gt;&lt;/iframe&gt;</w:t>
      </w:r>
    </w:p>
    <w:p w14:paraId="5692E597">
      <w:pPr>
        <w:rPr>
          <w:rFonts w:hint="eastAsia"/>
          <w:lang w:val="en-US" w:eastAsia="zh-CN"/>
        </w:rPr>
      </w:pPr>
    </w:p>
    <w:p w14:paraId="470D7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乘用车出口量</w:t>
      </w:r>
    </w:p>
    <w:p w14:paraId="6B0E4C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src="https://dycharts.com/xshow/index.html?id=c_e5907b0124fc8a3eb7a5d81af10e40ed" width="600" height="510" scrolling="no" frameborder="0" align=""&gt;&lt;/iframe&gt;</w:t>
      </w:r>
    </w:p>
    <w:p w14:paraId="55BB298B">
      <w:pPr>
        <w:rPr>
          <w:rFonts w:hint="eastAsia"/>
          <w:lang w:val="en-US" w:eastAsia="zh-CN"/>
        </w:rPr>
      </w:pPr>
    </w:p>
    <w:p w14:paraId="7D6898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各车企海外乘用车销量</w:t>
      </w:r>
    </w:p>
    <w:p w14:paraId="188A0C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src="https://dycharts.com/xshow/index.html?id=c_f8ebe05a1794aa13c3606ee96f1af825" width="600" height="510" scrolling="no" frameborder="0" align=""&gt;&lt;/iframe&gt;</w:t>
      </w:r>
    </w:p>
    <w:p w14:paraId="07807DCC">
      <w:pPr>
        <w:rPr>
          <w:rFonts w:hint="eastAsia"/>
          <w:lang w:val="en-US" w:eastAsia="zh-CN"/>
        </w:rPr>
      </w:pPr>
    </w:p>
    <w:p w14:paraId="3C67A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西欧部分国家新能源渗透率</w:t>
      </w:r>
    </w:p>
    <w:p w14:paraId="77901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src="https://dycharts.com/xshow/index.html?id=c_3a5169ab137acebf6cff81819f9f9c58" width="600" height="510" scrolling="no" frameborder="0" align=""&gt;&lt;/iframe&gt;</w:t>
      </w:r>
    </w:p>
    <w:p w14:paraId="52BE5827">
      <w:pPr>
        <w:rPr>
          <w:rFonts w:hint="eastAsia"/>
          <w:lang w:val="en-US" w:eastAsia="zh-CN"/>
        </w:rPr>
      </w:pPr>
    </w:p>
    <w:p w14:paraId="58C53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西欧各国新能源汽车销量</w:t>
      </w:r>
    </w:p>
    <w:p w14:paraId="12A9E5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src="https://dycharts.com/xshow/index.html?id=c_d75918ffb0e8cd3403d17357b199040d" width="600" height="510" scrolling="no" frameborder="0" align=""&gt;&lt;/iframe&gt;</w:t>
      </w:r>
    </w:p>
    <w:p w14:paraId="68600653">
      <w:pPr>
        <w:rPr>
          <w:rFonts w:hint="eastAsia"/>
          <w:lang w:val="en-US" w:eastAsia="zh-CN"/>
        </w:rPr>
      </w:pPr>
    </w:p>
    <w:p w14:paraId="4CCAF6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 w14:paraId="15E55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乘用车出口分动力类型销量</w:t>
      </w:r>
    </w:p>
    <w:p w14:paraId="2EC96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src="https://dycharts.com/xshow/index.html?id=c_24f5c5a34764abe3087be7b445641790" width="600" height="510" scrolling="no" frameborder="0" align=""&gt;&lt;/iframe&gt;</w:t>
      </w:r>
    </w:p>
    <w:p w14:paraId="7EF20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乘用车出口量</w:t>
      </w:r>
    </w:p>
    <w:p w14:paraId="77886E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src="https://dycharts.com/xshow/index.html?id=c_9532e876eac2e7aaa6fd1da672459830" width="600" height="510" scrolling="no" frameborder="0" align=""&gt;&lt;/iframe&gt;</w:t>
      </w:r>
    </w:p>
    <w:p w14:paraId="7E5DC4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各车企海外乘用车销量</w:t>
      </w:r>
    </w:p>
    <w:p w14:paraId="6DBDC1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src="https://dycharts.com/xshow/index.html?id=c_d78f7acba3eadfa5fc7323a0360be69b" width="600" height="510" scrolling="no" frameborder="0" align=""&gt;&lt;/iframe&gt;</w:t>
      </w:r>
    </w:p>
    <w:p w14:paraId="69746B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西欧部分国家新能源渗透率</w:t>
      </w:r>
    </w:p>
    <w:p w14:paraId="4C90D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src="https://dycharts.com/xshow/index.html?id=c_c36583bc879c251fa277705dd2b50f1e" width="600" height="510" scrolling="no" frameborder="0" align=""&gt;&lt;/iframe&gt;</w:t>
      </w:r>
    </w:p>
    <w:p w14:paraId="1D9DAF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西欧各国新能源汽车销量</w:t>
      </w:r>
    </w:p>
    <w:p w14:paraId="0EC2D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&lt;iframe src="https://dycharts.com/xshow/index.html?id=c_2e3c1d4581b20d9e648624a10c19eb63" width="600" height="510" scrolling="no" frameborder="0" align=""&gt;&lt;/iframe&gt;</w:t>
      </w:r>
    </w:p>
    <w:p w14:paraId="3C4EC074">
      <w:pPr>
        <w:rPr>
          <w:rFonts w:hint="default"/>
          <w:lang w:val="en-US" w:eastAsia="zh-CN"/>
        </w:rPr>
      </w:pPr>
    </w:p>
    <w:p w14:paraId="6585B5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</w:t>
      </w:r>
    </w:p>
    <w:p w14:paraId="2AFEA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乘用车出口分动力类型销量</w:t>
      </w:r>
    </w:p>
    <w:p w14:paraId="6F492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src="https://dycharts.com/xshow/index.html?id=c_23c44a8f4ddc6f284f9601dffdea4626" width="600" height="510" scrolling="no" frameborder="0" align=""&gt;&lt;/iframe&gt;</w:t>
      </w:r>
      <w:bookmarkStart w:id="0" w:name="_GoBack"/>
      <w:bookmarkEnd w:id="0"/>
    </w:p>
    <w:p w14:paraId="63ABD5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乘用车出口量</w:t>
      </w:r>
    </w:p>
    <w:p w14:paraId="51B87A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src="https://dycharts.com/xshow/index.html?id=c_448d58fecd0f7dce2261213819c240b4" width="600" height="510" scrolling="no" frameborder="0" align=""&gt;&lt;/iframe&gt;</w:t>
      </w:r>
    </w:p>
    <w:p w14:paraId="27E99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各车企海外乘用车销量</w:t>
      </w:r>
    </w:p>
    <w:p w14:paraId="1E56D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src="https://dycharts.com/xshow/index.html?id=c_316119f550967870bec54020d39fe9c1" width="600" height="510" scrolling="no" frameborder="0" align=""&gt;&lt;/iframe&gt;</w:t>
      </w:r>
    </w:p>
    <w:p w14:paraId="041E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西欧部分国家新能源渗透率</w:t>
      </w:r>
    </w:p>
    <w:p w14:paraId="7CB81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src="https://dycharts.com/xshow/index.html?id=c_61b6253609d720b297d362d4cdb8a66f" width="600" height="510" scrolling="no" frameborder="0" align=""&gt;&lt;/iframe&gt;</w:t>
      </w:r>
    </w:p>
    <w:p w14:paraId="3A960C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西欧各国新能源汽车销量</w:t>
      </w:r>
    </w:p>
    <w:p w14:paraId="461900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&lt;iframe src="https://dycharts.com/xshow/index.html?id=c_2f77288c2584ecf15311c28c5424f6b6" width="600" height="510" scrolling="no" frameborder="0" align=""&gt;&lt;/iframe&gt;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35B8C"/>
    <w:rsid w:val="37B35B8C"/>
    <w:rsid w:val="406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2025-07-01T08:16:00Z</dcterms:created>
  <dc:creator>xiu</dc:creator>
  <cp:lastModifiedBy>xiu</cp:lastModifiedBy>
  <dcterms:modified xsi:type="dcterms:W3CDTF">2025-07-01T08:29:01Z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AB3459AC58F54F7B9E2FAB9365E37786_13</vt:lpwstr>
  </property>
  <property fmtid="{D5CDD505-2E9C-101B-9397-08002B2CF9AE}" pid="4" name="KSOTemplateDocerSaveRecord">
    <vt:lpwstr>eyJoZGlkIjoiYmFmMDA3Y2Q0MzYxMjc5MTVkNDA5NTZiOGQ3NzY3NjciLCJ1c2VySWQiOiIxNDA4NzUzNzczIn0=</vt:lpwstr>
  </property>
</Properties>
</file>