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Meiryo" w:cs="Meiryo" w:eastAsia="Meiryo" w:hAnsi="Meiryo"/>
          <w:b/>
          <w:bCs/>
          <w:color w:val="1856A0"/>
          <w:sz w:val="52"/>
          <w:szCs w:val="52"/>
        </w:rPr>
        <w:t xml:space="preserve">契約書管理システム</w:t>
      </w:r>
    </w:p>
    <w:p>
      <w:pPr>
        <w:spacing w:after="600" w:before="0"/>
        <w:jc w:val="center"/>
      </w:pPr>
      <w:r>
        <w:rPr>
          <w:rFonts w:ascii="Meiryo" w:cs="Meiryo" w:eastAsia="Meiryo" w:hAnsi="Meiryo"/>
          <w:b/>
          <w:bCs/>
          <w:color w:val="3D7D8A"/>
          <w:sz w:val="40"/>
          <w:szCs w:val="40"/>
        </w:rPr>
        <w:t xml:space="preserve">要件定義書</w:t>
      </w:r>
    </w:p>
    <w:p>
      <w:pPr>
        <w:pBdr>
          <w:bottom w:val="single" w:color="3D7D8A" w:sz="3"/>
        </w:pBdr>
        <w:spacing w:after="400" w:before="0"/>
      </w:pPr>
      <w:r>
        <w:rPr>
          <w:sz w:val="20"/>
          <w:szCs w:val="20"/>
        </w:rPr>
        <w:t xml:space="preserve"/>
      </w:r>
    </w:p>
    <w:p>
      <w:pPr>
        <w:spacing w:after="120" w:before="0"/>
        <w:jc w:val="center"/>
      </w:pPr>
      <w:r>
        <w:rPr>
          <w:rFonts w:ascii="Meiryo" w:cs="Meiryo" w:eastAsia="Meiryo" w:hAnsi="Meiryo"/>
          <w:color w:val="1856A0"/>
          <w:sz w:val="28"/>
          <w:szCs w:val="28"/>
        </w:rPr>
        <w:t xml:space="preserve">株式会社APパートナーズ</w:t>
      </w:r>
    </w:p>
    <w:p>
      <w:pPr>
        <w:spacing w:after="0" w:before="0"/>
        <w:jc w:val="center"/>
      </w:pPr>
      <w:r>
        <w:rPr>
          <w:rFonts w:ascii="Meiryo" w:cs="Meiryo" w:eastAsia="Meiryo" w:hAnsi="Meiryo"/>
          <w:color w:val="5A6A7A"/>
          <w:sz w:val="22"/>
          <w:szCs w:val="22"/>
        </w:rPr>
        <w:t xml:space="preserve">2026年5月　社外秘</w:t>
      </w:r>
    </w:p>
    <w:p>
      <w:r>
        <w:br w:type="page"/>
      </w:r>
    </w:p>
    <w:p>
      <w:pPr>
        <w:pStyle w:val="Heading1"/>
        <w:pBdr>
          <w:bottom w:val="single" w:color="3D7D8A" w:sz="3"/>
        </w:pBdr>
        <w:shd w:fill="1856A0" w:val="clear"/>
        <w:spacing w:after="200" w:before="400"/>
      </w:pPr>
      <w:r>
        <w:rPr>
          <w:b/>
          <w:bCs/>
          <w:color w:val="FFFFFF"/>
          <w:sz w:val="28"/>
          <w:szCs w:val="28"/>
        </w:rPr>
        <w:t xml:space="preserve">1. システム概要</w:t>
      </w:r>
    </w:p>
    <w:p>
      <w:pPr>
        <w:spacing w:after="80" w:before="80"/>
      </w:pPr>
      <w:r>
        <w:t xml:space="preserve"/>
      </w:r>
    </w:p>
    <w:p>
      <w:pPr>
        <w:pStyle w:val="Heading2"/>
        <w:pBdr>
          <w:bottom w:val="single" w:color="1856A0" w:sz="2"/>
        </w:pBdr>
        <w:spacing w:after="150" w:before="300"/>
      </w:pPr>
      <w:r>
        <w:rPr>
          <w:b/>
          <w:bCs/>
          <w:color w:val="1856A0"/>
          <w:sz w:val="24"/>
          <w:szCs w:val="24"/>
        </w:rPr>
        <w:t xml:space="preserve">1-1. 目的</w:t>
      </w:r>
    </w:p>
    <w:p>
      <w:pPr>
        <w:spacing w:after="60" w:before="60"/>
      </w:pPr>
      <w:r>
        <w:rPr>
          <w:b w:val="false"/>
          <w:bCs w:val="false"/>
          <w:color w:val="1A1A2E"/>
          <w:sz w:val="20"/>
          <w:szCs w:val="20"/>
        </w:rPr>
        <w:t xml:space="preserve">現在StaffExpressで行っている雇用契約書・就業条件明示書の発行・署名管理を廃止し、クライアントCSVを活用したオンライン完結型の契約書管理システムを自社構築する。発行から署名・保管までの全フローをWEB上で完結させることで、リードタイム短縮・手間削減・更新漏れ防止を実現する。</w:t>
      </w:r>
    </w:p>
    <w:p>
      <w:pPr>
        <w:spacing w:after="80" w:before="80"/>
      </w:pPr>
      <w:r>
        <w:t xml:space="preserve"/>
      </w:r>
    </w:p>
    <w:p>
      <w:pPr>
        <w:pStyle w:val="Heading2"/>
        <w:pBdr>
          <w:bottom w:val="single" w:color="1856A0" w:sz="2"/>
        </w:pBdr>
        <w:spacing w:after="150" w:before="300"/>
      </w:pPr>
      <w:r>
        <w:rPr>
          <w:b/>
          <w:bCs/>
          <w:color w:val="1856A0"/>
          <w:sz w:val="24"/>
          <w:szCs w:val="24"/>
        </w:rPr>
        <w:t xml:space="preserve">1-2. 登場人物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8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ロール</w:t>
            </w:r>
          </w:p>
        </w:tc>
        <w:tc>
          <w:tcPr>
            <w:tcW w:type="dxa" w:w="4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主な役割</w:t>
            </w:r>
          </w:p>
        </w:tc>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閲覧範囲</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CSVインポート・マスタ管理・更新期限管理・署名済み書類管理</w:t>
            </w:r>
          </w:p>
        </w:tc>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全部署・全スタッフ</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4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発行申請・締結対応・更新可否回答</w:t>
            </w:r>
          </w:p>
        </w:tc>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所属部署の全スタッフ（マネージャーは複数部署）</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SSC（営業支援事務局）</w:t>
            </w:r>
          </w:p>
        </w:tc>
        <w:tc>
          <w:tcPr>
            <w:tcW w:type="dxa" w:w="4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入力内容の確認・差し戻し・送付（全案件）・手入力申請の承認・更新期限管理・署名済み書類管理</w:t>
            </w:r>
          </w:p>
        </w:tc>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全部署・全スタッフ</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従業員（派遣スタッフ）</w:t>
            </w:r>
          </w:p>
        </w:tc>
        <w:tc>
          <w:tcPr>
            <w:tcW w:type="dxa" w:w="4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書類確認・電子署名・マイページ閲覧</w:t>
            </w:r>
          </w:p>
        </w:tc>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自分の書類のみ</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1-3. 技術構成</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役割</w:t>
            </w:r>
          </w:p>
        </w:tc>
        <w:tc>
          <w:tcPr>
            <w:tcW w:type="dxa" w:w="4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サービス</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費用</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画面表示</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Next.js + Vercel</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無料</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DB・認証</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Supabase</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無料</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書類保管</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Google Drive（GSuite）</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無料</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PDF生成</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Puppeteer（HTML→PDF）</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無料</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メール送信</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GAS + Gmail</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無料</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ソース管理</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GitHub</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無料</w:t>
            </w:r>
          </w:p>
        </w:tc>
      </w:tr>
    </w:tbl>
    <w:p>
      <w:pPr>
        <w:shd w:fill="D6EAD6" w:val="clear"/>
        <w:spacing w:after="60" w:before="60"/>
        <w:ind w:left="400"/>
      </w:pPr>
      <w:r>
        <w:rPr>
          <w:i/>
          <w:iCs/>
          <w:color w:val="2E7D32"/>
          <w:sz w:val="18"/>
          <w:szCs w:val="18"/>
        </w:rPr>
        <w:t xml:space="preserve">※ 月額費用：¥0　完全無料で永続運用</w:t>
      </w:r>
    </w:p>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2. 発行・締結フロー</w:t>
      </w:r>
    </w:p>
    <w:p>
      <w:pPr>
        <w:spacing w:after="80" w:before="80"/>
      </w:pPr>
      <w:r>
        <w:t xml:space="preserve"/>
      </w:r>
    </w:p>
    <w:p>
      <w:pPr>
        <w:pStyle w:val="Heading2"/>
        <w:pBdr>
          <w:bottom w:val="single" w:color="1856A0" w:sz="2"/>
        </w:pBdr>
        <w:spacing w:after="150" w:before="300"/>
      </w:pPr>
      <w:r>
        <w:rPr>
          <w:b/>
          <w:bCs/>
          <w:color w:val="1856A0"/>
          <w:sz w:val="24"/>
          <w:szCs w:val="24"/>
        </w:rPr>
        <w:t xml:space="preserve">2-1. 新規発行フロー（CSVマスタあり）</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1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担当</w:t>
            </w:r>
          </w:p>
        </w:tc>
        <w:tc>
          <w:tcPr>
            <w:tcW w:type="dxa" w:w="5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CSVインポート</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e-staffing / winworks / HRstation / Staffiaのいずれかのシステムから取得したCSVをアップロードしてマスタを更新。CSVが未取込の場合は担当営業が「CSVのインポートを依頼」ボタンを押す→管理部がインポート→完了通知</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発行申請</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TEP1〜5のウィザード形式で申請。就業先情報はCSVマスタから自動入力（修正可）。STEP3で締結パターンを選択（指定しない／A：その場署名／B：説明後リンク送付／C：印刷して説明後リンク送付。デフォルト：指定しない）</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自動チェック</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入力内容の自動チェック（金額異常・最低賃金・就業規則との整合性）を実行。警告はSSCの確認画面にも表示（管理部も確認可能）</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SSC確認</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SSC</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自動チェック結果を参照しながら内容を確認。問題あれば「要修正」コメント付きで担当営業へ差し戻し。問題なければ承認</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承認後の対応</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システム・担当営業・SSC</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指定しない】SSCが承認と同時にシステムが従業員へURL送信。【A：その場署名】担当営業へ承認通知→担当営業が従業員に画面を見せてその場で署名対応。【B/C：リンク送付】担当営業へ承認通知→担当営業が説明（Cは印刷も）→SSCが送付ボタンを押してシステムがURLを送信</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6. 署名・確認</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契約書：スマホ・タブレットで指を使って手書きサインを行い電子署名。サインは契約書PDFの署名欄に反映される。就業条件明示書：確認ボタン押下</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7. 保管</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署名済みPDFをGoogle Driveに自動保管（部門別→クライアント別→年度別）</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2-2. 新規発行フロー（手入力・CSVなし）</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1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担当</w:t>
            </w:r>
          </w:p>
        </w:tc>
        <w:tc>
          <w:tcPr>
            <w:tcW w:type="dxa" w:w="5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発行申請（手入力）</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テンプレートマスタから選択または全項目を手入力で申請。締結パターンも選択（デフォルト：指定しない）</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確認画面</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入力内容の確認画面を表示。内容を確認する</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自動チェック</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入力内容の自動チェックを実行。警告はSSCの確認画面にも表示（管理部も確認可能）</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SSC確認</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SSC</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自動チェック結果を参照しながら内容を確認。問題あれば差し戻し。問題なければ承認</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承認後の対応</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システム・担当営業・SSC</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締結パターンに応じてCSVありフローのSTEP5と同様に対応</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6. 署名・確認</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契約書：スマホ・タブレットで指を使って手書きサインを行い電子署名。就業条件明示書：確認ボタン押下</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7. 保管</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署名済みPDFをGoogle Driveに自動保管</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2-3. 締結の3パターン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tblHeader/>
        </w:trPr>
        <w:tc>
          <w:tcPr>
            <w:tcW w:type="dxa" w:w="24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パターン</w:t>
            </w:r>
          </w:p>
        </w:tc>
        <w:tc>
          <w:tcPr>
            <w:tcW w:type="dxa" w:w="3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c>
          <w:tcPr>
            <w:tcW w:type="dxa" w:w="3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署名方法</w:t>
            </w:r>
          </w:p>
        </w:tc>
      </w:tr>
      <w:tr>
        <w:tc>
          <w:tcPr>
            <w:tcW w:type="dxa" w:w="24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指定しない（デフォルト）</w:t>
            </w:r>
          </w:p>
        </w:tc>
        <w:tc>
          <w:tcPr>
            <w:tcW w:type="dxa" w:w="3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SSC承認と同時にシステムが自動でURLを送信</w:t>
            </w:r>
          </w:p>
        </w:tc>
        <w:tc>
          <w:tcPr>
            <w:tcW w:type="dxa" w:w="3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従業員がWEBでアクセスして署名（URL有効期限7日間）</w:t>
            </w:r>
          </w:p>
        </w:tc>
      </w:tr>
      <w:tr>
        <w:tc>
          <w:tcPr>
            <w:tcW w:type="dxa" w:w="24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A：対面でその場署名</w:t>
            </w:r>
          </w:p>
        </w:tc>
        <w:tc>
          <w:tcPr>
            <w:tcW w:type="dxa" w:w="3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SSC承認後に担当営業へ通知。担当営業が従業員に画面を見せて説明・署名対応</w:t>
            </w:r>
          </w:p>
        </w:tc>
        <w:tc>
          <w:tcPr>
            <w:tcW w:type="dxa" w:w="3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従業員が画面上で直接署名</w:t>
            </w:r>
          </w:p>
        </w:tc>
      </w:tr>
      <w:tr>
        <w:tc>
          <w:tcPr>
            <w:tcW w:type="dxa" w:w="24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B：説明後リンク送付</w:t>
            </w:r>
          </w:p>
        </w:tc>
        <w:tc>
          <w:tcPr>
            <w:tcW w:type="dxa" w:w="3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SSC承認後に担当営業へ通知。担当営業が内容を説明後、SSCが「送信」ボタンでURLを送付</w:t>
            </w:r>
          </w:p>
        </w:tc>
        <w:tc>
          <w:tcPr>
            <w:tcW w:type="dxa" w:w="3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従業員が後日WEBでアクセスして署名（URL有効期限7日間）</w:t>
            </w:r>
          </w:p>
        </w:tc>
      </w:tr>
      <w:tr>
        <w:tc>
          <w:tcPr>
            <w:tcW w:type="dxa" w:w="24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C：印刷して説明後リンク送付</w:t>
            </w:r>
          </w:p>
        </w:tc>
        <w:tc>
          <w:tcPr>
            <w:tcW w:type="dxa" w:w="3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SSC承認後に担当営業へ通知。担当営業が透かし入りPDFを印刷して説明後、SSCが「送信」ボタンでURLを送付</w:t>
            </w:r>
          </w:p>
        </w:tc>
        <w:tc>
          <w:tcPr>
            <w:tcW w:type="dxa" w:w="3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従業員が後日WEBでアクセスして署名（URL有効期限7日間）</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3. 契約更新フロー</w:t>
      </w:r>
    </w:p>
    <w:p>
      <w:pPr>
        <w:spacing w:after="80" w:before="80"/>
      </w:pPr>
      <w:r>
        <w:t xml:space="preserve"/>
      </w:r>
    </w:p>
    <w:p>
      <w:pPr>
        <w:pStyle w:val="Heading2"/>
        <w:pBdr>
          <w:bottom w:val="single" w:color="1856A0" w:sz="2"/>
        </w:pBdr>
        <w:spacing w:after="150" w:before="300"/>
      </w:pPr>
      <w:r>
        <w:rPr>
          <w:b/>
          <w:bCs/>
          <w:color w:val="1856A0"/>
          <w:sz w:val="24"/>
          <w:szCs w:val="24"/>
        </w:rPr>
        <w:t xml:space="preserve">3-1. 更新確認フロー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1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担当</w:t>
            </w:r>
          </w:p>
        </w:tc>
        <w:tc>
          <w:tcPr>
            <w:tcW w:type="dxa" w:w="5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期限確認</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更新期限一覧をWEB上で確認。45日前・30日前・14日前にアラート表示</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確認依頼送信</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システム（自動）</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更新期限の45日前にシステムが自動で担当営業へ確認依頼を送信。メールは件名＋本文に対象件数・システムURLのみ記載（氏名・就業先等の個人情報は含めない）</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更新回答</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更新確認一覧画面でWEB上で一人ずつ「更新する／終了する」を回答（複数人を一覧で表示）。更新する場合、派遣先責任者・派遣元責任者等の担当者情報が変更になる場合は編集ボタンから修正可能</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回答確認</w:t>
            </w:r>
          </w:p>
        </w:tc>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5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回答状況をリアルタイムでWEB上で確認</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契約書生成・送付</w:t>
            </w:r>
          </w:p>
        </w:tc>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「更新する」と回答されたスタッフの契約書をパターンA/Bで自動生成し即時送付（キュー方式）</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3-2. パターンA：CSVシステムあり</w:t>
      </w:r>
    </w:p>
    <w:p>
      <w:pPr>
        <w:spacing w:after="60" w:before="60"/>
      </w:pPr>
      <w:r>
        <w:rPr>
          <w:b w:val="false"/>
          <w:bCs w:val="false"/>
          <w:color w:val="1A1A2E"/>
          <w:sz w:val="20"/>
          <w:szCs w:val="20"/>
        </w:rPr>
        <w:t xml:space="preserve">対象：派遣契約 かつ クライアントがCSVシステム（e-staffing / winworks / HRstation / Staffia）を使用</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担当</w:t>
            </w:r>
          </w:p>
        </w:tc>
        <w:tc>
          <w:tcPr>
            <w:tcW w:type="dxa" w:w="5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更新アラート表示</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45/30/14日前に管理部・担当営業に通知</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CSVインポート</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 or 担当営業</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管理部が自発的にインポート、または担当営業が「CSVのインポートを依頼」ボタンを押す→管理部がインポート処理→完了通知</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更新回答</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更新確認一覧で対象者を確認し「更新する／終了する」を回答。派遣先担当者（指揮命令者・派遣先責任者・苦情申出先等）など変更が必要な場合は編集ボタンから修正可能</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内容確認・修正</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更新されたマスタの内容を確認・修正</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送付</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1件ずつ送付または対象者を選択して一括送付が可能。自分のタイミングで実行</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6. 署名・確認</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スマホ・タブレットで指を使って手書きサイン。サインは契約書PDFの署名欄に反映</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7. 保管</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署名済みPDFをGoogle Driveに自動保管</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3-3. パターンB：CSVシステムなし</w:t>
      </w:r>
    </w:p>
    <w:p>
      <w:pPr>
        <w:spacing w:after="60" w:before="60"/>
      </w:pPr>
      <w:r>
        <w:rPr>
          <w:b w:val="false"/>
          <w:bCs w:val="false"/>
          <w:color w:val="1A1A2E"/>
          <w:sz w:val="20"/>
          <w:szCs w:val="20"/>
        </w:rPr>
        <w:t xml:space="preserve">対象：業務委託、または派遣でもCSVシステムを使用しないクライアント</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担当</w:t>
            </w:r>
          </w:p>
        </w:tc>
        <w:tc>
          <w:tcPr>
            <w:tcW w:type="dxa" w:w="5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更新アラート表示</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45/30/14日前に管理部・担当営業に通知</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更新回答</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更新確認一覧で対象者を確認し「更新する／終了する」を回答。担当者情報の変更は編集ボタンから修正可能</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前回マスタ引用</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前回の契約内容を自動引用</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内容確認・修正</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引用された内容を確認・修正</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送付</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1件ずつ送付または対象者を選択して一括送付が可能。自分のタイミングで実行</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6. 署名・確認</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5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スマホ・タブレットで指を使って手書きサイン。サインは契約書PDFの署名欄に反映</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7. 保管</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w:t>
            </w:r>
          </w:p>
        </w:tc>
        <w:tc>
          <w:tcPr>
            <w:tcW w:type="dxa" w:w="5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署名済みPDFをGoogle Driveに自動保管</w:t>
            </w:r>
          </w:p>
        </w:tc>
      </w:tr>
    </w:tbl>
    <w:p>
      <w:pPr>
        <w:shd w:fill="FDE8CC" w:val="clear"/>
        <w:spacing w:after="60" w:before="60"/>
        <w:ind w:left="400"/>
      </w:pPr>
      <w:r>
        <w:rPr>
          <w:i/>
          <w:iCs/>
          <w:color w:val="92400E"/>
          <w:sz w:val="18"/>
          <w:szCs w:val="18"/>
        </w:rPr>
        <w:t xml:space="preserve">※ パターンA/BはクライアントマスタのCSVシステム設定から自動判定される</w:t>
      </w:r>
    </w:p>
    <w:p>
      <w:pPr>
        <w:spacing w:after="80" w:before="80"/>
      </w:pPr>
      <w:r>
        <w:t xml:space="preserve"/>
      </w:r>
    </w:p>
    <w:p>
      <w:pPr>
        <w:pStyle w:val="Heading2"/>
        <w:pBdr>
          <w:bottom w:val="single" w:color="1856A0" w:sz="2"/>
        </w:pBdr>
        <w:spacing w:after="150" w:before="300"/>
      </w:pPr>
      <w:r>
        <w:rPr>
          <w:b/>
          <w:bCs/>
          <w:color w:val="1856A0"/>
          <w:sz w:val="24"/>
          <w:szCs w:val="24"/>
        </w:rPr>
        <w:t xml:space="preserve">3-4. 一括処理の仕様</w:t>
      </w:r>
    </w:p>
    <w:p>
      <w:pPr>
        <w:pStyle w:val="ListParagraph"/>
        <w:numPr>
          <w:ilvl w:val="0"/>
          <w:numId w:val="2"/>
        </w:numPr>
        <w:spacing w:after="40" w:before="40"/>
      </w:pPr>
      <w:r>
        <w:rPr>
          <w:color w:val="1A1A2E"/>
          <w:sz w:val="20"/>
          <w:szCs w:val="20"/>
        </w:rPr>
        <w:t xml:space="preserve">対象件数：最大400件（3ヶ月ごとに集中するケースを想定）</w:t>
      </w:r>
    </w:p>
    <w:p>
      <w:pPr>
        <w:pStyle w:val="ListParagraph"/>
        <w:numPr>
          <w:ilvl w:val="0"/>
          <w:numId w:val="2"/>
        </w:numPr>
        <w:spacing w:after="40" w:before="40"/>
      </w:pPr>
      <w:r>
        <w:rPr>
          <w:color w:val="1A1A2E"/>
          <w:sz w:val="20"/>
          <w:szCs w:val="20"/>
        </w:rPr>
        <w:t xml:space="preserve">処理方式：キュー方式で1件ずつ順番にバックグラウンド処理</w:t>
      </w:r>
    </w:p>
    <w:p>
      <w:pPr>
        <w:pStyle w:val="ListParagraph"/>
        <w:numPr>
          <w:ilvl w:val="0"/>
          <w:numId w:val="2"/>
        </w:numPr>
        <w:spacing w:after="40" w:before="40"/>
      </w:pPr>
      <w:r>
        <w:rPr>
          <w:color w:val="1A1A2E"/>
          <w:sz w:val="20"/>
          <w:szCs w:val="20"/>
        </w:rPr>
        <w:t xml:space="preserve">処理中も他の作業が可能</w:t>
      </w:r>
    </w:p>
    <w:p>
      <w:pPr>
        <w:pStyle w:val="ListParagraph"/>
        <w:numPr>
          <w:ilvl w:val="0"/>
          <w:numId w:val="2"/>
        </w:numPr>
        <w:spacing w:after="40" w:before="40"/>
      </w:pPr>
      <w:r>
        <w:rPr>
          <w:color w:val="1A1A2E"/>
          <w:sz w:val="20"/>
          <w:szCs w:val="20"/>
        </w:rPr>
        <w:t xml:space="preserve">完了したものからステータスが「送付済み」に更新</w:t>
      </w:r>
    </w:p>
    <w:p>
      <w:pPr>
        <w:pStyle w:val="ListParagraph"/>
        <w:numPr>
          <w:ilvl w:val="0"/>
          <w:numId w:val="2"/>
        </w:numPr>
        <w:spacing w:after="40" w:before="40"/>
      </w:pPr>
      <w:r>
        <w:rPr>
          <w:color w:val="1A1A2E"/>
          <w:sz w:val="20"/>
          <w:szCs w:val="20"/>
        </w:rPr>
        <w:t xml:space="preserve">全件完了後に管理部へ通知</w:t>
      </w:r>
    </w:p>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4. 担当営業の機能要件</w:t>
      </w:r>
    </w:p>
    <w:p>
      <w:pPr>
        <w:spacing w:after="80" w:before="80"/>
      </w:pPr>
      <w:r>
        <w:t xml:space="preserve"/>
      </w:r>
    </w:p>
    <w:p>
      <w:pPr>
        <w:pStyle w:val="Heading2"/>
        <w:pBdr>
          <w:bottom w:val="single" w:color="1856A0" w:sz="2"/>
        </w:pBdr>
        <w:spacing w:after="150" w:before="300"/>
      </w:pPr>
      <w:r>
        <w:rPr>
          <w:b/>
          <w:bCs/>
          <w:color w:val="1856A0"/>
          <w:sz w:val="24"/>
          <w:szCs w:val="24"/>
        </w:rPr>
        <w:t xml:space="preserve">4-1. 発行申請フォーム（ウィザード5STEP）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7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入力項目</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STEP1
対象スタッフ・帳票</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対象スタッフ（社員番号または氏名で検索）
帳票種別（複数選択可：雇用契約書 / 就業条件明示書 / 兼用）※兼用は他と排他
雇用区分（有期 / 無期）
就業先（CSVマスタ / 手入力 / 自社AP）</w:t>
            </w:r>
          </w:p>
        </w:tc>
      </w:tr>
      <w:tr>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STEP2
就業先情報確認</w:t>
            </w:r>
          </w:p>
        </w:tc>
        <w:tc>
          <w:tcPr>
            <w:tcW w:type="dxa" w:w="7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就業先基本情報（企業名・事業所名・住所・組織単位・業務内容・抵触日）
指揮命令者（部署・役職・氏名・TEL）
派遣先責任者（部署・役職・氏名・TEL）
派遣先苦情申出先（部署・役職・氏名・TEL）
派遣元責任者・苦情申出先（自社固定マスタから自動入力・読み取り専用）
CSVあり：自動入力・修正可　手入力：全項目手入力必須</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STEP3
期間</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派遣期間（自・至）※就業条件明示書または兼用の場合のみ
雇用期間（有期：自・至　無期：開始日のみ）※雇用契約書または兼用の場合のみ
試用期間（有無選択。有の場合は自・至を入力）
変形労働時間制の有無（選択）
所定労働時間を超える労働の有無（選択）
契約更新上限の有無（有期の場合のみ。デフォルト「無」・修正可）</w:t>
            </w:r>
          </w:p>
        </w:tc>
      </w:tr>
      <w:tr>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STEP4
給与・保険</w:t>
            </w:r>
          </w:p>
        </w:tc>
        <w:tc>
          <w:tcPr>
            <w:tcW w:type="dxa" w:w="7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支払単価区分（時給 / 日給 / 月給）
支払単価（金額）
定額残業代（月給の場合のみ：有無選択。有の場合は時間数・金額を入力）
役職手当・営業手当・住宅手当（任意）
交通費支給区分（5種類から選択）
社会保険（全加入 / 雇用保険のみ / 全未加入）</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STEP5
最終確認</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全入力内容の確認画面
「申請・送付する」ボタン押下で即時送付（CSVマスタあり・手入力どちらも同じ）</w:t>
            </w:r>
          </w:p>
        </w:tc>
      </w:tr>
    </w:tbl>
    <w:p>
      <w:pPr>
        <w:shd w:fill="FDE8CC" w:val="clear"/>
        <w:spacing w:after="60" w:before="60"/>
        <w:ind w:left="400"/>
      </w:pPr>
      <w:r>
        <w:rPr>
          <w:i/>
          <w:iCs/>
          <w:color w:val="92400E"/>
          <w:sz w:val="18"/>
          <w:szCs w:val="18"/>
        </w:rPr>
        <w:t xml:space="preserve">※ ブラウザバックはSTEPを戻るのみ。データは各STEP移動時に自動保存。下書き保存ボタンあり</w:t>
      </w:r>
    </w:p>
    <w:p>
      <w:pPr>
        <w:spacing w:after="80" w:before="80"/>
      </w:pPr>
      <w:r>
        <w:t xml:space="preserve"/>
      </w:r>
    </w:p>
    <w:p>
      <w:pPr>
        <w:pStyle w:val="Heading2"/>
        <w:pBdr>
          <w:bottom w:val="single" w:color="1856A0" w:sz="2"/>
        </w:pBdr>
        <w:spacing w:after="150" w:before="300"/>
      </w:pPr>
      <w:r>
        <w:rPr>
          <w:b/>
          <w:bCs/>
          <w:color w:val="1856A0"/>
          <w:sz w:val="24"/>
          <w:szCs w:val="24"/>
        </w:rPr>
        <w:t xml:space="preserve">4-2. 書類管理・締結画面</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書類一覧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担当部署の全スタッフの書類をステータス別に一覧表示（期限切れ・署名待ち・確認待ち・署名済み・確認済み）</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フィルター</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ステータス・担当営業（自分のみ/部署全体）・氏名/就業先で絞り込み</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表示件数</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20件/50件/100件/200件/全件 のプルダウンで切り替え</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プレビュー</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送付済み書類を画面で確認</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印刷（透かし入り）</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「説明用・署名無効」の透かし入りPDFを印刷</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送信（再送付）</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URL有効期限切れ時のみ再送付ボタンが表示</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その場で署名</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署名待ちの場合のみ表示。従業員に画面を渡して署名</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CSVインポート依頼</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管理部にCSVのインポートを依頼するボタン</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4-3. 更新確認回答画面</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回答一覧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管理部から依頼された更新確認の対象スタッフを一覧表示</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一人ずつ「更新する／終了する」をWEB上で回答（個人情報はWEB上のみ）</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回答状況確認</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自分の担当スタッフの回答状況を確認可能</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5. 管理部の機能要件</w:t>
      </w:r>
    </w:p>
    <w:p>
      <w:pPr>
        <w:spacing w:after="80" w:before="80"/>
      </w:pPr>
      <w:r>
        <w:t xml:space="preserve"/>
      </w:r>
    </w:p>
    <w:p>
      <w:pPr>
        <w:pStyle w:val="Heading2"/>
        <w:pBdr>
          <w:bottom w:val="single" w:color="1856A0" w:sz="2"/>
        </w:pBdr>
        <w:spacing w:after="150" w:before="300"/>
      </w:pPr>
      <w:r>
        <w:rPr>
          <w:b/>
          <w:bCs/>
          <w:color w:val="1856A0"/>
          <w:sz w:val="24"/>
          <w:szCs w:val="24"/>
        </w:rPr>
        <w:t xml:space="preserve">5-1. CSV取込・マスタ更新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0"/>
      </w:tblGrid>
      <w:tr>
        <w:trPr>
          <w:tblHeader/>
        </w:trPr>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対応システム</w:t>
            </w:r>
          </w:p>
        </w:tc>
        <w:tc>
          <w:tcPr>
            <w:tcW w:type="dxa" w:w="4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社員番号の取り出し方</w:t>
            </w:r>
          </w:p>
        </w:tc>
        <w:tc>
          <w:tcPr>
            <w:tcW w:type="dxa" w:w="3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特記事項</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e-staffing</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U列のスタッフコードをそのまま使用</w:t>
            </w:r>
          </w:p>
        </w:tc>
        <w:tc>
          <w:tcPr>
            <w:tcW w:type="dxa" w:w="3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HRstation</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スタッフコード列の先頭「F3810」を除いた6桁</w:t>
            </w:r>
          </w:p>
        </w:tc>
        <w:tc>
          <w:tcPr>
            <w:tcW w:type="dxa" w:w="3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Staffia</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KEF00104の雇用元管理コード（数字のもののみ。英字はスキップ）</w:t>
            </w:r>
          </w:p>
        </w:tc>
        <w:tc>
          <w:tcPr>
            <w:tcW w:type="dxa" w:w="3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KEF00103とKEF00104を「個別契約書案番号」で結合して使用</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winworks</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変換マスタを参照して社員番号に変換</w:t>
            </w:r>
          </w:p>
        </w:tc>
        <w:tc>
          <w:tcPr>
            <w:tcW w:type="dxa" w:w="3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9から始まるスタッフコードのため変換マスタが必要</w:t>
            </w:r>
          </w:p>
        </w:tc>
      </w:tr>
    </w:tbl>
    <w:p>
      <w:pPr>
        <w:shd w:fill="FDE8CC" w:val="clear"/>
        <w:spacing w:after="60" w:before="60"/>
        <w:ind w:left="400"/>
      </w:pPr>
      <w:r>
        <w:rPr>
          <w:i/>
          <w:iCs/>
          <w:color w:val="92400E"/>
          <w:sz w:val="18"/>
          <w:szCs w:val="18"/>
        </w:rPr>
        <w:t xml:space="preserve">※ 勤務時間処理ルール：複数シフトは最早−1h・最遅+1hで自動計算＋「※シフトに準ずる」表示。winworksのみ手入力</w:t>
      </w:r>
    </w:p>
    <w:p>
      <w:pPr>
        <w:spacing w:after="80" w:before="80"/>
      </w:pPr>
      <w:r>
        <w:t xml:space="preserve"/>
      </w:r>
    </w:p>
    <w:p>
      <w:pPr>
        <w:pStyle w:val="Heading2"/>
        <w:pBdr>
          <w:bottom w:val="single" w:color="1856A0" w:sz="2"/>
        </w:pBdr>
        <w:spacing w:after="150" w:before="300"/>
      </w:pPr>
      <w:r>
        <w:rPr>
          <w:b/>
          <w:bCs/>
          <w:color w:val="1856A0"/>
          <w:sz w:val="24"/>
          <w:szCs w:val="24"/>
        </w:rPr>
        <w:t xml:space="preserve">5-2. 取込結果確認画面</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取込結果一覧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Excelライクな横スクロール対応の全幅テーブルで表示</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ステータス表示</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OK / 要確認 の2種類。要確認行は理由（未入力・日付エラー等）を⚠マークで表示</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フィルター</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ステータス・担当営業・氏名/就業先で絞り込み</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表示件数</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20件/50件/100件/200件/全件 のプルダウンで切り替え</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要確認の修正</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「修正する」ボタンで該当項目を修正</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要確認の一括修正</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要確認件数が多い場合の一括修正ボタン</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5-3. 更新期限管理画面</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サマリー表示</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14日以内（赤）・30日以内（オレンジ）・45日以内（青）・未回答件数をバッジ表示</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更新期限一覧</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残日数・スタッフ・就業先・担当営業・回答状況・通知回数を一覧表示。残日数で色分け</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フィルター</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期限範囲・担当営業・回答状況（未回答/更新/終了）・氏名/就業先で絞り込み</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表示件数</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20件/50件/100件/200件/全件 のプルダウンで切り替え</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確認依頼送信</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部署別または選択した件を一括で送信。メールは件名＋本文に対象件数・システムURLのみ記載（個人情報は含めない）</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未回答への一括通知</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未回答の担当営業に一斉通知（担当営業1人につき1通。対象者が20人いても担当営業へのメールは1通にまとめて送信）</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パターン自動判定</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更新ありの件をパターンA（CSVあり）/ パターンB（CSVなし）に自動分類</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CSVインポート</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パターンAの最新CSVをインポートしてマスタ更新</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契約書自動生成・送付</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回答済み（更新する）のスタッフの契約書をパターンA/Bで自動生成・即時送付（キュー方式）</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処理状況確認</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自動処理の進捗をリアルタイム表示。完了後に通知</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5-4. 署名済み書類管理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全部署・全スタッフの署名済み書類を一覧表示</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フィルター</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部署・担当営業・スタッフ名・就業先・期間で絞り込み</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PDF確認</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署名済みPDFをブラウザ上で確認・ダウンロード</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保管場所</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Google Drive（部門別→クライアント別→年度別→スタッフ別）</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保管期間</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5年間</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6. 従業員の機能要件</w:t>
      </w:r>
    </w:p>
    <w:p>
      <w:pPr>
        <w:spacing w:after="80" w:before="80"/>
      </w:pPr>
      <w:r>
        <w:t xml:space="preserve"/>
      </w:r>
    </w:p>
    <w:p>
      <w:pPr>
        <w:pStyle w:val="Heading2"/>
        <w:pBdr>
          <w:bottom w:val="single" w:color="1856A0" w:sz="2"/>
        </w:pBdr>
        <w:spacing w:after="150" w:before="300"/>
      </w:pPr>
      <w:r>
        <w:rPr>
          <w:b/>
          <w:bCs/>
          <w:color w:val="1856A0"/>
          <w:sz w:val="24"/>
          <w:szCs w:val="24"/>
        </w:rPr>
        <w:t xml:space="preserve">6-1. ログイン</w:t>
      </w:r>
    </w:p>
    <w:p>
      <w:pPr>
        <w:pStyle w:val="ListParagraph"/>
        <w:numPr>
          <w:ilvl w:val="0"/>
          <w:numId w:val="2"/>
        </w:numPr>
        <w:spacing w:after="40" w:before="40"/>
      </w:pPr>
      <w:r>
        <w:rPr>
          <w:color w:val="1A1A2E"/>
          <w:sz w:val="20"/>
          <w:szCs w:val="20"/>
        </w:rPr>
        <w:t xml:space="preserve">社員番号＋生年月日でログイン</w:t>
      </w:r>
    </w:p>
    <w:p>
      <w:pPr>
        <w:pStyle w:val="ListParagraph"/>
        <w:numPr>
          <w:ilvl w:val="0"/>
          <w:numId w:val="2"/>
        </w:numPr>
        <w:spacing w:after="40" w:before="40"/>
      </w:pPr>
      <w:r>
        <w:rPr>
          <w:color w:val="1A1A2E"/>
          <w:sz w:val="20"/>
          <w:szCs w:val="20"/>
        </w:rPr>
        <w:t xml:space="preserve">署名時はメールアドレスへ確認コードを送信して本人確認を強化</w:t>
      </w:r>
    </w:p>
    <w:p>
      <w:pPr>
        <w:pStyle w:val="ListParagraph"/>
        <w:numPr>
          <w:ilvl w:val="0"/>
          <w:numId w:val="2"/>
        </w:numPr>
        <w:spacing w:after="40" w:before="40"/>
      </w:pPr>
      <w:r>
        <w:rPr>
          <w:color w:val="1A1A2E"/>
          <w:sz w:val="20"/>
          <w:szCs w:val="20"/>
        </w:rPr>
        <w:t xml:space="preserve">専用アプリのインストール不要。ブラウザのみで完結</w:t>
      </w:r>
    </w:p>
    <w:p>
      <w:pPr>
        <w:spacing w:after="80" w:before="80"/>
      </w:pPr>
      <w:r>
        <w:t xml:space="preserve"/>
      </w:r>
    </w:p>
    <w:p>
      <w:pPr>
        <w:pStyle w:val="Heading2"/>
        <w:pBdr>
          <w:bottom w:val="single" w:color="1856A0" w:sz="2"/>
        </w:pBdr>
        <w:spacing w:after="150" w:before="300"/>
      </w:pPr>
      <w:r>
        <w:rPr>
          <w:b/>
          <w:bCs/>
          <w:color w:val="1856A0"/>
          <w:sz w:val="24"/>
          <w:szCs w:val="24"/>
        </w:rPr>
        <w:t xml:space="preserve">6-2. マイページ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未対応書類一覧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署名待ち・確認待ちの書類を一覧表示。URL有効期限も表示</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書類プレビュー</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PDFで内容確認</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電子署名</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契約書の場合。同意して署名ボタンを押下。署名時に確認コード認証あり</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確認ボタン</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就業条件明示書の場合。確認しましたボタンを押下（ログに記録）</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署名済み書類一覧</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過去の締結済み書類をPDFで閲覧可能</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7. 電子署名の仕組み</w:t>
      </w:r>
    </w:p>
    <w:p>
      <w:pPr>
        <w:spacing w:after="80" w:before="80"/>
      </w:pPr>
      <w:r>
        <w:t xml:space="preserve"/>
      </w:r>
    </w:p>
    <w:p>
      <w:pPr>
        <w:pStyle w:val="Heading2"/>
        <w:pBdr>
          <w:bottom w:val="single" w:color="1856A0" w:sz="2"/>
        </w:pBdr>
        <w:spacing w:after="150" w:before="300"/>
      </w:pPr>
      <w:r>
        <w:rPr>
          <w:b/>
          <w:bCs/>
          <w:color w:val="1856A0"/>
          <w:sz w:val="24"/>
          <w:szCs w:val="24"/>
        </w:rPr>
        <w:t xml:space="preserve">7-1. 署名方式</w:t>
      </w:r>
    </w:p>
    <w:p>
      <w:pPr>
        <w:spacing w:after="60" w:before="60"/>
      </w:pPr>
      <w:r>
        <w:rPr>
          <w:b w:val="false"/>
          <w:bCs w:val="false"/>
          <w:color w:val="1A1A2E"/>
          <w:sz w:val="20"/>
          <w:szCs w:val="20"/>
        </w:rPr>
        <w:t xml:space="preserve">手書きサイン方式を採用する。従業員がスマホ・タブレットの画面に指またはスタイラスで直筆サインを書き、PDFの署名欄に埋め込んで表示する。紙の契約書と同じ見た目で署名が確認できる。</w:t>
      </w:r>
    </w:p>
    <w:p>
      <w:pPr>
        <w:spacing w:after="80" w:before="80"/>
      </w:pPr>
      <w:r>
        <w:t xml:space="preserve"/>
      </w:r>
    </w:p>
    <w:p>
      <w:pPr>
        <w:pStyle w:val="Heading2"/>
        <w:pBdr>
          <w:bottom w:val="single" w:color="1856A0" w:sz="2"/>
        </w:pBdr>
        <w:spacing w:after="150" w:before="300"/>
      </w:pPr>
      <w:r>
        <w:rPr>
          <w:b/>
          <w:bCs/>
          <w:color w:val="1856A0"/>
          <w:sz w:val="24"/>
          <w:szCs w:val="24"/>
        </w:rPr>
        <w:t xml:space="preserve">7-2. 署名フロー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STEP</w:t>
            </w:r>
          </w:p>
        </w:tc>
        <w:tc>
          <w:tcPr>
            <w:tcW w:type="dxa" w:w="7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 ログイン</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社員番号＋生年月日でログイン</w:t>
            </w:r>
          </w:p>
        </w:tc>
      </w:tr>
      <w:tr>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 書類確認</w:t>
            </w:r>
          </w:p>
        </w:tc>
        <w:tc>
          <w:tcPr>
            <w:tcW w:type="dxa" w:w="7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マイページで未対応書類を確認。プレビューで内容を確認</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 署名ボタン押下</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同意して署名するボタンを押す</w:t>
            </w:r>
          </w:p>
        </w:tc>
      </w:tr>
      <w:tr>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4. メール認証</w:t>
            </w:r>
          </w:p>
        </w:tc>
        <w:tc>
          <w:tcPr>
            <w:tcW w:type="dxa" w:w="7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登録メールアドレスへ確認コードが送信される。確認コードを入力して本人確認完了</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 手書きサイン</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スマホ・タブレットの画面に指またはスタイラスで直筆サインを書く</w:t>
            </w:r>
          </w:p>
        </w:tc>
      </w:tr>
      <w:tr>
        <w:tc>
          <w:tcPr>
            <w:tcW w:type="dxa" w:w="1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6. PDF生成</w:t>
            </w:r>
          </w:p>
        </w:tc>
        <w:tc>
          <w:tcPr>
            <w:tcW w:type="dxa" w:w="7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サイン画像（PNG）を帳票HTMLの署名欄に合成してPuppeteerでPDF化</w:t>
            </w:r>
          </w:p>
        </w:tc>
      </w:tr>
      <w:tr>
        <w:tc>
          <w:tcPr>
            <w:tcW w:type="dxa" w:w="1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7. 保管</w:t>
            </w:r>
          </w:p>
        </w:tc>
        <w:tc>
          <w:tcPr>
            <w:tcW w:type="dxa" w:w="7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署名欄に直筆サインが表示されたPDFをGoogle Driveに自動保管</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7-3. 本人確認</w:t>
      </w:r>
    </w:p>
    <w:p>
      <w:pPr>
        <w:pStyle w:val="ListParagraph"/>
        <w:numPr>
          <w:ilvl w:val="0"/>
          <w:numId w:val="2"/>
        </w:numPr>
        <w:spacing w:after="40" w:before="40"/>
      </w:pPr>
      <w:r>
        <w:rPr>
          <w:color w:val="1A1A2E"/>
          <w:sz w:val="20"/>
          <w:szCs w:val="20"/>
        </w:rPr>
        <w:t xml:space="preserve">一次認証：社員番号＋生年月日でログイン</w:t>
      </w:r>
    </w:p>
    <w:p>
      <w:pPr>
        <w:pStyle w:val="ListParagraph"/>
        <w:numPr>
          <w:ilvl w:val="0"/>
          <w:numId w:val="2"/>
        </w:numPr>
        <w:spacing w:after="40" w:before="40"/>
      </w:pPr>
      <w:r>
        <w:rPr>
          <w:color w:val="1A1A2E"/>
          <w:sz w:val="20"/>
          <w:szCs w:val="20"/>
        </w:rPr>
        <w:t xml:space="preserve">二次認証：署名ボタン押下時にメールアドレスへ確認コードを送信</w:t>
      </w:r>
    </w:p>
    <w:p>
      <w:pPr>
        <w:pStyle w:val="ListParagraph"/>
        <w:numPr>
          <w:ilvl w:val="0"/>
          <w:numId w:val="2"/>
        </w:numPr>
        <w:spacing w:after="40" w:before="40"/>
      </w:pPr>
      <w:r>
        <w:rPr>
          <w:color w:val="1A1A2E"/>
          <w:sz w:val="20"/>
          <w:szCs w:val="20"/>
        </w:rPr>
        <w:t xml:space="preserve">確認コードの入力で本人確認完了</w:t>
      </w:r>
    </w:p>
    <w:p>
      <w:pPr>
        <w:spacing w:after="80" w:before="80"/>
      </w:pPr>
      <w:r>
        <w:t xml:space="preserve"/>
      </w:r>
    </w:p>
    <w:p>
      <w:pPr>
        <w:pStyle w:val="Heading2"/>
        <w:pBdr>
          <w:bottom w:val="single" w:color="1856A0" w:sz="2"/>
        </w:pBdr>
        <w:spacing w:after="150" w:before="300"/>
      </w:pPr>
      <w:r>
        <w:rPr>
          <w:b/>
          <w:bCs/>
          <w:color w:val="1856A0"/>
          <w:sz w:val="24"/>
          <w:szCs w:val="24"/>
        </w:rPr>
        <w:t xml:space="preserve">7-4. 証跡管理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記録項目</w:t>
            </w:r>
          </w:p>
        </w:tc>
        <w:tc>
          <w:tcPr>
            <w:tcW w:type="dxa" w:w="6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署名日時</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署名完了時のタイムスタンプ</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社員番号</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署名した従業員の社員番号</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IPアドレス</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署名時のIPアドレス</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文書ハッシュ値</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署名前後の文書ハッシュ値を照合（改ざん防止）</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メール認証記録</w:t>
            </w:r>
          </w:p>
        </w:tc>
        <w:tc>
          <w:tcPr>
            <w:tcW w:type="dxa" w:w="6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確認コードの送信・入力ログ</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サイン画像</w:t>
            </w:r>
          </w:p>
        </w:tc>
        <w:tc>
          <w:tcPr>
            <w:tcW w:type="dxa" w:w="6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PNG形式で保存。PDFの署名欄に埋め込み</w:t>
            </w:r>
          </w:p>
        </w:tc>
      </w:tr>
    </w:tbl>
    <w:p>
      <w:pPr>
        <w:shd w:fill="FDE8CC" w:val="clear"/>
        <w:spacing w:after="60" w:before="60"/>
        <w:ind w:left="400"/>
      </w:pPr>
      <w:r>
        <w:rPr>
          <w:i/>
          <w:iCs/>
          <w:color w:val="92400E"/>
          <w:sz w:val="18"/>
          <w:szCs w:val="18"/>
        </w:rPr>
        <w:t xml:space="preserve">※ 厚生労働省の電子化要件（本人確認＋記録）を満たす設計</w:t>
      </w:r>
    </w:p>
    <w:p>
      <w:pPr>
        <w:spacing w:after="80" w:before="80"/>
      </w:pPr>
      <w:r>
        <w:t xml:space="preserve"/>
      </w:r>
    </w:p>
    <w:p>
      <w:pPr>
        <w:pStyle w:val="Heading2"/>
        <w:pBdr>
          <w:bottom w:val="single" w:color="1856A0" w:sz="2"/>
        </w:pBdr>
        <w:spacing w:after="150" w:before="300"/>
      </w:pPr>
      <w:r>
        <w:rPr>
          <w:b/>
          <w:bCs/>
          <w:color w:val="1856A0"/>
          <w:sz w:val="24"/>
          <w:szCs w:val="24"/>
        </w:rPr>
        <w:t xml:space="preserve">7-5. ストレージ試算</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6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1件あたりのPDFサイズ</w:t>
            </w:r>
          </w:p>
        </w:tc>
        <w:tc>
          <w:tcPr>
            <w:tcW w:type="dxa" w:w="6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約300〜400KB（帳票テキスト＋サイン画像込み）</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年間発行件数（想定）</w:t>
            </w:r>
          </w:p>
        </w:tc>
        <w:tc>
          <w:tcPr>
            <w:tcW w:type="dxa" w:w="6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新規発行：約600件/年　契約更新：約1,600件/年　合計：約2,200件/年</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年間ストレージ使用量</w:t>
            </w:r>
          </w:p>
        </w:tc>
        <w:tc>
          <w:tcPr>
            <w:tcW w:type="dxa" w:w="6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約880MB/年</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5年間の合計</w:t>
            </w:r>
          </w:p>
        </w:tc>
        <w:tc>
          <w:tcPr>
            <w:tcW w:type="dxa" w:w="6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約4.4GB</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保管先</w:t>
            </w:r>
          </w:p>
        </w:tc>
        <w:tc>
          <w:tcPr>
            <w:tcW w:type="dxa" w:w="6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Google Drive（GSuite契約済み）</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GSuite最小プランの容量</w:t>
            </w:r>
          </w:p>
        </w:tc>
        <w:tc>
          <w:tcPr>
            <w:tcW w:type="dxa" w:w="6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30GB/ユーザー（Business Starter）</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結論</w:t>
            </w:r>
          </w:p>
        </w:tc>
        <w:tc>
          <w:tcPr>
            <w:tcW w:type="dxa" w:w="6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5年で約4.4GB。GSuiteの容量内で十分収まる。追加コストなし</w:t>
            </w:r>
          </w:p>
        </w:tc>
      </w:tr>
    </w:tbl>
    <w:p>
      <w:pPr>
        <w:shd w:fill="D6EAD6" w:val="clear"/>
        <w:spacing w:after="60" w:before="60"/>
        <w:ind w:left="400"/>
      </w:pPr>
      <w:r>
        <w:rPr>
          <w:i/>
          <w:iCs/>
          <w:color w:val="2E7D32"/>
          <w:sz w:val="18"/>
          <w:szCs w:val="18"/>
        </w:rPr>
        <w:t xml:space="preserve">※ GSuiteは既に会社契約済みのため追加費用ゼロ。月額システム費用¥0を維持</w:t>
      </w:r>
    </w:p>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8. 帳票設計</w:t>
      </w:r>
    </w:p>
    <w:p>
      <w:pPr>
        <w:spacing w:after="80" w:before="80"/>
      </w:pPr>
      <w:r>
        <w:t xml:space="preserve"/>
      </w:r>
    </w:p>
    <w:p>
      <w:pPr>
        <w:pStyle w:val="Heading2"/>
        <w:pBdr>
          <w:bottom w:val="single" w:color="1856A0" w:sz="2"/>
        </w:pBdr>
        <w:spacing w:after="150" w:before="300"/>
      </w:pPr>
      <w:r>
        <w:rPr>
          <w:b/>
          <w:bCs/>
          <w:color w:val="1856A0"/>
          <w:sz w:val="24"/>
          <w:szCs w:val="24"/>
        </w:rPr>
        <w:t xml:space="preserve">8-1. 帳票の種類と差分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700"/>
      </w:tblGrid>
      <w:tr>
        <w:trPr>
          <w:tblHeader/>
        </w:trPr>
        <w:tc>
          <w:tcPr>
            <w:tcW w:type="dxa" w:w="3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帳票</w:t>
            </w:r>
          </w:p>
        </w:tc>
        <w:tc>
          <w:tcPr>
            <w:tcW w:type="dxa" w:w="16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有期/無期</w:t>
            </w:r>
          </w:p>
        </w:tc>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就業先</w:t>
            </w:r>
          </w:p>
        </w:tc>
        <w:tc>
          <w:tcPr>
            <w:tcW w:type="dxa" w:w="2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従業員アクション</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雇用契約書</w:t>
            </w:r>
          </w:p>
        </w:tc>
        <w:tc>
          <w:tcPr>
            <w:tcW w:type="dxa" w:w="16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有期</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電子署名</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雇用契約書</w:t>
            </w:r>
          </w:p>
        </w:tc>
        <w:tc>
          <w:tcPr>
            <w:tcW w:type="dxa" w:w="16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有期</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自社（AP）</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電子署名</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雇用契約書</w:t>
            </w:r>
          </w:p>
        </w:tc>
        <w:tc>
          <w:tcPr>
            <w:tcW w:type="dxa" w:w="16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無期</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電子署名</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雇用契約書</w:t>
            </w:r>
          </w:p>
        </w:tc>
        <w:tc>
          <w:tcPr>
            <w:tcW w:type="dxa" w:w="16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無期</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自社（AP）</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電子署名</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就業条件明示書</w:t>
            </w:r>
          </w:p>
        </w:tc>
        <w:tc>
          <w:tcPr>
            <w:tcW w:type="dxa" w:w="16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有期</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確認ボタン（ログ記録）</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就業条件明示書</w:t>
            </w:r>
          </w:p>
        </w:tc>
        <w:tc>
          <w:tcPr>
            <w:tcW w:type="dxa" w:w="16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無期</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確認ボタン（ログ記録）</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雇用契約書兼就業条件明示書</w:t>
            </w:r>
          </w:p>
        </w:tc>
        <w:tc>
          <w:tcPr>
            <w:tcW w:type="dxa" w:w="16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有期</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電子署名</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雇用契約書兼就業条件明示書</w:t>
            </w:r>
          </w:p>
        </w:tc>
        <w:tc>
          <w:tcPr>
            <w:tcW w:type="dxa" w:w="16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無期</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派遣先あり</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電子署名</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8-2. 有期／無期の差分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有期</w:t>
            </w:r>
          </w:p>
        </w:tc>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無期</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雇用期間</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自・至を入力</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「期間の定めなし」固定＋契約条件適用開始日を入力</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抵触日（事業所・組織単位）</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CSVまたは手入力</w:t>
            </w:r>
          </w:p>
        </w:tc>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「無期雇用派遣のため該当しない」固定</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労使協定有効期間終了日</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派遣終了日から自動計算（1〜3月→当年3月31日、4〜12月→翌年3月31日）</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記載なし</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契約更新の有無・基準・無期転換</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記載あり（全帳票）</w:t>
            </w:r>
          </w:p>
        </w:tc>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記載なし</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8-3. 就業先APの差分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派遣先あり</w:t>
            </w:r>
          </w:p>
        </w:tc>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就業先AP</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就業場所（雇入れ時）</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CSV/手入力で派遣先の住所・事業所名</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自社固定マスタから本社または営業所を選択</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8-4. 備考その他の表示ルール</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帳票</w:t>
            </w:r>
          </w:p>
        </w:tc>
        <w:tc>
          <w:tcPr>
            <w:tcW w:type="dxa" w:w="6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賞与・退職手当・昇給の文言</w:t>
            </w:r>
          </w:p>
        </w:tc>
      </w:tr>
      <w:tr>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雇用契約書のみ</w:t>
            </w:r>
          </w:p>
        </w:tc>
        <w:tc>
          <w:tcPr>
            <w:tcW w:type="dxa" w:w="6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表示しない（現Excelは誤り→修正）</w:t>
            </w:r>
          </w:p>
        </w:tc>
      </w:tr>
      <w:tr>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就業条件明示書</w:t>
            </w:r>
          </w:p>
        </w:tc>
        <w:tc>
          <w:tcPr>
            <w:tcW w:type="dxa" w:w="6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表示する</w:t>
            </w:r>
          </w:p>
        </w:tc>
      </w:tr>
      <w:tr>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雇用契約書兼就業条件明示書</w:t>
            </w:r>
          </w:p>
        </w:tc>
        <w:tc>
          <w:tcPr>
            <w:tcW w:type="dxa" w:w="6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表示する</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8-5. 兼用版のみの追加項目</w:t>
      </w:r>
    </w:p>
    <w:p>
      <w:pPr>
        <w:pStyle w:val="ListParagraph"/>
        <w:numPr>
          <w:ilvl w:val="0"/>
          <w:numId w:val="2"/>
        </w:numPr>
        <w:spacing w:after="40" w:before="40"/>
      </w:pPr>
      <w:r>
        <w:rPr>
          <w:color w:val="1A1A2E"/>
          <w:sz w:val="20"/>
          <w:szCs w:val="20"/>
        </w:rPr>
        <w:t xml:space="preserve">契約更新の有無・基準（4項目）：固定文言</w:t>
      </w:r>
    </w:p>
    <w:p>
      <w:pPr>
        <w:pStyle w:val="ListParagraph"/>
        <w:numPr>
          <w:ilvl w:val="0"/>
          <w:numId w:val="2"/>
        </w:numPr>
        <w:spacing w:after="40" w:before="40"/>
      </w:pPr>
      <w:r>
        <w:rPr>
          <w:color w:val="1A1A2E"/>
          <w:sz w:val="20"/>
          <w:szCs w:val="20"/>
        </w:rPr>
        <w:t xml:space="preserve">契約終了の30日前通知：固定文言</w:t>
      </w:r>
    </w:p>
    <w:p>
      <w:pPr>
        <w:pStyle w:val="ListParagraph"/>
        <w:numPr>
          <w:ilvl w:val="0"/>
          <w:numId w:val="2"/>
        </w:numPr>
        <w:spacing w:after="40" w:before="40"/>
      </w:pPr>
      <w:r>
        <w:rPr>
          <w:color w:val="1A1A2E"/>
          <w:sz w:val="20"/>
          <w:szCs w:val="20"/>
        </w:rPr>
        <w:t xml:space="preserve">契約更新上限の有無：デフォルト「無」。営業入力で修正可</w:t>
      </w:r>
    </w:p>
    <w:p>
      <w:pPr>
        <w:pStyle w:val="ListParagraph"/>
        <w:numPr>
          <w:ilvl w:val="0"/>
          <w:numId w:val="2"/>
        </w:numPr>
        <w:spacing w:after="40" w:before="40"/>
      </w:pPr>
      <w:r>
        <w:rPr>
          <w:color w:val="1A1A2E"/>
          <w:sz w:val="20"/>
          <w:szCs w:val="20"/>
        </w:rPr>
        <w:t xml:space="preserve">更新回数または通算契約期間：「有」選択時のみ入力</w:t>
      </w:r>
    </w:p>
    <w:p>
      <w:pPr>
        <w:pStyle w:val="ListParagraph"/>
        <w:numPr>
          <w:ilvl w:val="0"/>
          <w:numId w:val="2"/>
        </w:numPr>
        <w:spacing w:after="40" w:before="40"/>
      </w:pPr>
      <w:r>
        <w:rPr>
          <w:color w:val="1A1A2E"/>
          <w:sz w:val="20"/>
          <w:szCs w:val="20"/>
        </w:rPr>
        <w:t xml:space="preserve">無期転換申込権の文言：固定文言</w:t>
      </w:r>
    </w:p>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9. マスタ設計</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200"/>
      </w:tblGrid>
      <w:tr>
        <w:trPr>
          <w:tblHeader/>
        </w:trPr>
        <w:tc>
          <w:tcPr>
            <w:tcW w:type="dxa" w:w="28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マスタ名</w:t>
            </w:r>
          </w:p>
        </w:tc>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管理者</w:t>
            </w:r>
          </w:p>
        </w:tc>
        <w:tc>
          <w:tcPr>
            <w:tcW w:type="dxa" w:w="4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主な内容</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派遣スタッフマスタ</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社員番号・氏名・住所・生年月日・退職日（任意）。退職日が設定されている場合は退職日以降の更新対象・アラート対象から自動除外</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ユーザーマスタ</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担当営業・管理部のログイン情報・所属部署・閲覧可能部署・ロール</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自社固定マスタ</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会社住所・代表者・派遣元責任者・派遣元苦情申出先・36協定・営業所一覧と住所</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クライアントテンプレートマスタ</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管理部・営業（全員が作成・編集可。削除は管理部のみ）</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就業先企業名・事業所名・住所・組織単位・業務内容・福利厚生・安全衛生・紛争防止措置</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クライアントマスタ</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契約種別（派遣/業務委託）・使用CSVシステム（パターンA/B判定用）</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営業所単位の派遣料金マスタ</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就業条件明示書に記載する労働者派遣料金額の平均額（営業所単位・年度ごとに更新）</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winworks変換マスタ</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winworksのスタッフコード（9から始まる）と自社社員番号の対応表</w:t>
            </w:r>
          </w:p>
        </w:tc>
      </w:tr>
      <w:tr>
        <w:tc>
          <w:tcPr>
            <w:tcW w:type="dxa" w:w="28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アラート日数マスタ</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各種アラートの送信タイミングを設定。管理部が随時変更可能</w:t>
            </w:r>
          </w:p>
        </w:tc>
      </w:tr>
      <w:tr>
        <w:tc>
          <w:tcPr>
            <w:tcW w:type="dxa" w:w="28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最低賃金・所定労働時間マスタ</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部門×雇用区分ごとに最低賃金（時給）・月所定労働時間・適用開始日を管理。改定のたびに新レコードを追加。SSCの入力チェックに使用</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9-1. 閲覧権限</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ロール</w:t>
            </w:r>
          </w:p>
        </w:tc>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書類閲覧範囲</w:t>
            </w:r>
          </w:p>
        </w:tc>
        <w:tc>
          <w:tcPr>
            <w:tcW w:type="dxa" w:w="4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マスタ操作</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一般営業</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自分の所属部署の全スタッフ</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テンプレートマスタの作成・編集</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マネージャー</w:t>
            </w:r>
          </w:p>
        </w:tc>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管轄する複数部署の全スタッフ</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テンプレートマスタの作成・編集</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全部署・全スタッフ</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全マスタの作成・編集・削除</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10. 通知設計</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300"/>
      </w:tblGrid>
      <w:tr>
        <w:trPr>
          <w:tblHeader/>
        </w:trPr>
        <w:tc>
          <w:tcPr>
            <w:tcW w:type="dxa" w:w="3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通知タイミング</w:t>
            </w:r>
          </w:p>
        </w:tc>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送信先</w:t>
            </w:r>
          </w:p>
        </w:tc>
        <w:tc>
          <w:tcPr>
            <w:tcW w:type="dxa" w:w="4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メール内容</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発行申請・即時送付時</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4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件名のみ「書類が届いています」。本文に個人情報・契約内容なし。URLのみ記載</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URL有効期限切れ前（3日前）</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従業員</w:t>
            </w:r>
          </w:p>
        </w:tc>
        <w:tc>
          <w:tcPr>
            <w:tcW w:type="dxa" w:w="4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件名のみ「書類の確認期限が近づいています」</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更新確認依頼時</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4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件名：【AP契約書管理】更新確認のご依頼。本文：対象件数・システムURL記載。氏名・就業先等の個人情報は本文に含めない</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更新回答完了時</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件名のみ「更新回答が届いています」</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手入力申請時</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件名のみ「承認待ちの申請があります」</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CSVインポート依頼時</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件名のみ「CSVインポートの依頼があります」</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インポート完了時</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4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件名のみ「CSVインポートが完了しました」</w:t>
            </w:r>
          </w:p>
        </w:tc>
      </w:tr>
      <w:tr>
        <w:tc>
          <w:tcPr>
            <w:tcW w:type="dxa" w:w="3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署名完了時</w:t>
            </w:r>
          </w:p>
        </w:tc>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w:t>
            </w:r>
          </w:p>
        </w:tc>
        <w:tc>
          <w:tcPr>
            <w:tcW w:type="dxa" w:w="4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件名のみ「署名が完了しました」</w:t>
            </w:r>
          </w:p>
        </w:tc>
      </w:tr>
      <w:tr>
        <w:tc>
          <w:tcPr>
            <w:tcW w:type="dxa" w:w="3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更新期限アラート（45/30/14日前）</w:t>
            </w:r>
          </w:p>
        </w:tc>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w:t>
            </w:r>
          </w:p>
        </w:tc>
        <w:tc>
          <w:tcPr>
            <w:tcW w:type="dxa" w:w="4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システム内通知のみ（メールなし）</w:t>
            </w:r>
          </w:p>
        </w:tc>
      </w:tr>
    </w:tbl>
    <w:p>
      <w:pPr>
        <w:shd w:fill="FDE8CC" w:val="clear"/>
        <w:spacing w:after="60" w:before="60"/>
        <w:ind w:left="400"/>
      </w:pPr>
      <w:r>
        <w:rPr>
          <w:i/>
          <w:iCs/>
          <w:color w:val="92400E"/>
          <w:sz w:val="18"/>
          <w:szCs w:val="18"/>
        </w:rPr>
        <w:t xml:space="preserve">※ 全てのメール本文に個人情報・契約内容・氏名を含めない。全てWEB上でのみ確認可能</w:t>
      </w:r>
    </w:p>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11. 入力内容自動チェック機能</w:t>
      </w:r>
    </w:p>
    <w:p>
      <w:pPr>
        <w:spacing w:after="80" w:before="80"/>
      </w:pPr>
      <w:r>
        <w:t xml:space="preserve"/>
      </w:r>
    </w:p>
    <w:p>
      <w:pPr>
        <w:spacing w:after="60" w:before="60"/>
      </w:pPr>
      <w:r>
        <w:rPr>
          <w:b w:val="false"/>
          <w:bCs w:val="false"/>
          <w:color w:val="1A1A2E"/>
          <w:sz w:val="20"/>
          <w:szCs w:val="20"/>
        </w:rPr>
        <w:t xml:space="preserve">担当営業が発行申請した内容をシステムが自動でチェックし、SSCの確認画面に警告を表示する。SSCはチェック結果を参照しながら内容を確認して承認または差し戻しを行う。</w:t>
      </w:r>
    </w:p>
    <w:p>
      <w:pPr>
        <w:spacing w:after="80" w:before="80"/>
      </w:pPr>
      <w:r>
        <w:t xml:space="preserve"/>
      </w:r>
    </w:p>
    <w:p>
      <w:pPr>
        <w:pStyle w:val="Heading2"/>
        <w:pBdr>
          <w:bottom w:val="single" w:color="1856A0" w:sz="2"/>
        </w:pBdr>
        <w:spacing w:after="150" w:before="300"/>
      </w:pPr>
      <w:r>
        <w:rPr>
          <w:b/>
          <w:bCs/>
          <w:color w:val="1856A0"/>
          <w:sz w:val="24"/>
          <w:szCs w:val="24"/>
        </w:rPr>
        <w:t xml:space="preserve">11-1. 警告レベル</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0"/>
      </w:tblGrid>
      <w:tr>
        <w:trPr>
          <w:tblHeader/>
        </w:trPr>
        <w:tc>
          <w:tcPr>
            <w:tcW w:type="dxa" w:w="1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レベル</w:t>
            </w:r>
          </w:p>
        </w:tc>
        <w:tc>
          <w:tcPr>
            <w:tcW w:type="dxa" w:w="1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表示</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意味</w:t>
            </w:r>
          </w:p>
        </w:tc>
      </w:tr>
      <w:tr>
        <w:tc>
          <w:tcPr>
            <w:tcW w:type="dxa" w:w="1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 要確認</w:t>
            </w:r>
          </w:p>
        </w:tc>
        <w:tc>
          <w:tcPr>
            <w:tcW w:type="dxa" w:w="1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赤</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明らかな入力ミスの可能性が高い。内容の確認が必須</w:t>
            </w:r>
          </w:p>
        </w:tc>
      </w:tr>
      <w:tr>
        <w:tc>
          <w:tcPr>
            <w:tcW w:type="dxa" w:w="1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 要確認</w:t>
            </w:r>
          </w:p>
        </w:tc>
        <w:tc>
          <w:tcPr>
            <w:tcW w:type="dxa" w:w="1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黄</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規則上の確認が推奨。SSCが判断して承認または差し戻し</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11-2. 金額チェック（異常値検出）</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支払区分</w:t>
            </w:r>
          </w:p>
        </w:tc>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 警告条件</w:t>
            </w:r>
          </w:p>
        </w:tc>
        <w:tc>
          <w:tcPr>
            <w:tcW w:type="dxa" w:w="4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備考</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時給</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最低賃金（時給）未満、または5,000円超</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最低賃金は最低賃金・所定労働時間マスタから参照</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日給</w:t>
            </w:r>
          </w:p>
        </w:tc>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8,000円未満または50,000円超</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相場から大幅に逸脱する値</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月給</w:t>
            </w:r>
          </w:p>
        </w:tc>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最低賃金（時給換算）未満、または800,000円超</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月所定労働時間で時給換算して最低賃金と比較</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定額残業代</w:t>
            </w:r>
          </w:p>
        </w:tc>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（基本給＋職能給＋役職手当＋営業手当＋住宅手当）÷月所定労働時間が最低賃金未満</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手当合計で時給換算して最低賃金と比較</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11-3. 最低賃金チェックの詳細</w:t>
      </w:r>
    </w:p>
    <w:p>
      <w:pPr>
        <w:spacing w:after="60" w:before="60"/>
      </w:pPr>
      <w:r>
        <w:rPr>
          <w:b w:val="false"/>
          <w:bCs w:val="false"/>
          <w:color w:val="1A1A2E"/>
          <w:sz w:val="20"/>
          <w:szCs w:val="20"/>
        </w:rPr>
        <w:t xml:space="preserve">最低賃金は部門×雇用区分単位で管理し、月給者は月所定労働時間（雇用区分別）で時給換算してチェックする。</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適用単位</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部門×雇用区分（例：関西営業部×契約社員）</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月所定労働時間</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正社員（本社）162.5時間 / 正社員（現場）168時間 / 契約社員：マスタ登録値。管理部が雇用区分ごとに登録</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月給者の時給換算</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（基本給＋職能給＋役職手当＋営業手当＋住宅手当）÷ 月所定労働時間</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契約期間をまたぐ改定</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契約期間内に最低賃金の改定日がある場合、改定後の最低賃金でも再チェック。「○月○日以降の最低賃金（X,XXX円）を下回っています」と表示</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マスタ更新方法</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管理部が改定のたびに新レコードを追加（旧レコードは削除しない）。先行登録も可能</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11-4. 就業規則との整合チェック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700"/>
        <w:gridCol w:w="37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チェック項目</w:t>
            </w:r>
          </w:p>
        </w:tc>
        <w:tc>
          <w:tcPr>
            <w:tcW w:type="dxa" w:w="9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レベル</w:t>
            </w:r>
          </w:p>
        </w:tc>
        <w:tc>
          <w:tcPr>
            <w:tcW w:type="dxa" w:w="2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警告条件</w:t>
            </w:r>
          </w:p>
        </w:tc>
        <w:tc>
          <w:tcPr>
            <w:tcW w:type="dxa" w:w="37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就業規則の根拠</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試用期間</w:t>
            </w:r>
          </w:p>
        </w:tc>
        <w:tc>
          <w:tcPr>
            <w:tcW w:type="dxa" w:w="9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新規入社なのに試用期間「なし」</w:t>
            </w:r>
          </w:p>
        </w:tc>
        <w:tc>
          <w:tcPr>
            <w:tcW w:type="dxa" w:w="3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契約社員第8条・正社員第13条「採用の日から試用期間を設けることがある」</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雇用期間</w:t>
            </w:r>
          </w:p>
        </w:tc>
        <w:tc>
          <w:tcPr>
            <w:tcW w:type="dxa" w:w="9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有期契約なのに終了日が空欄</w:t>
            </w:r>
          </w:p>
        </w:tc>
        <w:tc>
          <w:tcPr>
            <w:tcW w:type="dxa" w:w="3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契約社員第7条「就業先事業者との個別契約の都度締結する」</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雇用期間の上限</w:t>
            </w:r>
          </w:p>
        </w:tc>
        <w:tc>
          <w:tcPr>
            <w:tcW w:type="dxa" w:w="9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有期契約の期間が1年超</w:t>
            </w:r>
          </w:p>
        </w:tc>
        <w:tc>
          <w:tcPr>
            <w:tcW w:type="dxa" w:w="3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正社員就業規則第3条「雇用期間を1年以内と定めて」</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社会保険</w:t>
            </w:r>
          </w:p>
        </w:tc>
        <w:tc>
          <w:tcPr>
            <w:tcW w:type="dxa" w:w="9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月給者（常用）なのに全未加入</w:t>
            </w:r>
          </w:p>
        </w:tc>
        <w:tc>
          <w:tcPr>
            <w:tcW w:type="dxa" w:w="3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就業規則の社会保険加入要件に抵触する可能性</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定額残業代の設定</w:t>
            </w:r>
          </w:p>
        </w:tc>
        <w:tc>
          <w:tcPr>
            <w:tcW w:type="dxa" w:w="9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時給・日給なのに定額残業代が設定されている</w:t>
            </w:r>
          </w:p>
        </w:tc>
        <w:tc>
          <w:tcPr>
            <w:tcW w:type="dxa" w:w="3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定額残業代は月給者のみ適用</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雇用期間と派遣期間の整合</w:t>
            </w:r>
          </w:p>
        </w:tc>
        <w:tc>
          <w:tcPr>
            <w:tcW w:type="dxa" w:w="9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雇用期間が派遣期間より短い</w:t>
            </w:r>
          </w:p>
        </w:tc>
        <w:tc>
          <w:tcPr>
            <w:tcW w:type="dxa" w:w="37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論理的に矛盾</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月給と所定労働時間</w:t>
            </w:r>
          </w:p>
        </w:tc>
        <w:tc>
          <w:tcPr>
            <w:tcW w:type="dxa" w:w="9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t>
            </w:r>
          </w:p>
        </w:tc>
        <w:tc>
          <w:tcPr>
            <w:tcW w:type="dxa" w:w="2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月給者なのに月所定労働時間がマスタに未登録</w:t>
            </w:r>
          </w:p>
        </w:tc>
        <w:tc>
          <w:tcPr>
            <w:tcW w:type="dxa" w:w="37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最低賃金の時給換算ができないため要登録</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11-5. SSC確認画面の仕様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機能</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チェック結果表示</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申請内容の上部に警告一覧を表示。🔴赤と🟡黄で視覚的に区別</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差し戻し</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「要修正」ボタンを押してコメントを入力→担当営業へ通知。担当営業は修正後に再申請</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承認</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内容を確認後「承認して送付キューへ」ボタンを押す。送付キューに追加される</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一括承認</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複数件をまとめて選択して一括承認・一括送付が可能</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強制承認</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警告があっても内容を確認の上で承認可能。その場合は承認理由の入力を必須とする</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11. 監視・アラート機能</w:t>
      </w:r>
    </w:p>
    <w:p>
      <w:pPr>
        <w:spacing w:after="80" w:before="80"/>
      </w:pPr>
      <w:r>
        <w:t xml:space="preserve"/>
      </w:r>
    </w:p>
    <w:p>
      <w:pPr>
        <w:pStyle w:val="Heading2"/>
        <w:pBdr>
          <w:bottom w:val="single" w:color="1856A0" w:sz="2"/>
        </w:pBdr>
        <w:spacing w:after="150" w:before="300"/>
      </w:pPr>
      <w:r>
        <w:rPr>
          <w:b/>
          <w:bCs/>
          <w:color w:val="1856A0"/>
          <w:sz w:val="24"/>
          <w:szCs w:val="24"/>
        </w:rPr>
        <w:t xml:space="preserve">11-1. 監視対象と通知ルール</w:t>
      </w:r>
    </w:p>
    <w:p>
      <w:pPr>
        <w:spacing w:after="60" w:before="60"/>
      </w:pPr>
      <w:r>
        <w:rPr>
          <w:b w:val="false"/>
          <w:bCs w:val="false"/>
          <w:color w:val="1A1A2E"/>
          <w:sz w:val="20"/>
          <w:szCs w:val="20"/>
        </w:rPr>
        <w:t xml:space="preserve">各種アラートの送信タイミングは「アラート日数マスタ」で管理部が随時変更可能。初期値は以下の通り。</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300"/>
      </w:tblGrid>
      <w:tr>
        <w:trPr>
          <w:tblHeader/>
        </w:trPr>
        <w:tc>
          <w:tcPr>
            <w:tcW w:type="dxa" w:w="22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監視種別</w:t>
            </w:r>
          </w:p>
        </w:tc>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監視条件</w:t>
            </w:r>
          </w:p>
        </w:tc>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通知タイミング（初期値）</w:t>
            </w:r>
          </w:p>
        </w:tc>
        <w:tc>
          <w:tcPr>
            <w:tcW w:type="dxa" w:w="23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通知先</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署名未完了アラート</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署名URLの有効期限（7日間）を過ぎても署名されていない</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署名期限の翌日 AM9:00</w:t>
            </w:r>
          </w:p>
        </w:tc>
        <w:tc>
          <w:tcPr>
            <w:tcW w:type="dxa" w:w="2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担当営業へ自動メール＋管理部ダッシュボードにアラート表示</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更新回答なしアラート</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更新確認依頼を送信したにもかかわらず回答がない</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契約終了日の3日前・1日前・当日・以降毎日 AM9:10</w:t>
            </w:r>
          </w:p>
        </w:tc>
        <w:tc>
          <w:tcPr>
            <w:tcW w:type="dxa" w:w="2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担当営業へ自動メール＋管理部ダッシュボードにアラート表示</w:t>
            </w:r>
          </w:p>
        </w:tc>
      </w:tr>
      <w:tr>
        <w:tc>
          <w:tcPr>
            <w:tcW w:type="dxa" w:w="22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更新期限超過アラート</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契約終了日を過ぎても更新処理（送付）がされていない</w:t>
            </w:r>
          </w:p>
        </w:tc>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契約終了日の翌日から毎日 AM9:10</w:t>
            </w:r>
          </w:p>
        </w:tc>
        <w:tc>
          <w:tcPr>
            <w:tcW w:type="dxa" w:w="23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担当営業へ自動メール＋管理部ダッシュボードにアラート表示</w:t>
            </w:r>
          </w:p>
        </w:tc>
      </w:tr>
      <w:tr>
        <w:tc>
          <w:tcPr>
            <w:tcW w:type="dxa" w:w="22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未送付アラート</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更新回答「更新する」から一定日数経過しても送付されていない</w:t>
            </w:r>
          </w:p>
        </w:tc>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回答から3日後 AM9:00</w:t>
            </w:r>
          </w:p>
        </w:tc>
        <w:tc>
          <w:tcPr>
            <w:tcW w:type="dxa" w:w="23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担当営業へ自動メール</w:t>
            </w:r>
          </w:p>
        </w:tc>
      </w:tr>
    </w:tbl>
    <w:p>
      <w:pPr>
        <w:shd w:fill="FDE8CC" w:val="clear"/>
        <w:spacing w:after="60" w:before="60"/>
        <w:ind w:left="400"/>
      </w:pPr>
      <w:r>
        <w:rPr>
          <w:i/>
          <w:iCs/>
          <w:color w:val="92400E"/>
          <w:sz w:val="18"/>
          <w:szCs w:val="18"/>
        </w:rPr>
        <w:t xml:space="preserve">※ メール本文には件名＋システムURLのみ記載。氏名・就業先等の個人情報は含めない</w:t>
      </w:r>
    </w:p>
    <w:p>
      <w:pPr>
        <w:spacing w:after="80" w:before="80"/>
      </w:pPr>
      <w:r>
        <w:t xml:space="preserve"/>
      </w:r>
    </w:p>
    <w:p>
      <w:pPr>
        <w:pStyle w:val="Heading2"/>
        <w:pBdr>
          <w:bottom w:val="single" w:color="1856A0" w:sz="2"/>
        </w:pBdr>
        <w:spacing w:after="150" w:before="300"/>
      </w:pPr>
      <w:r>
        <w:rPr>
          <w:b/>
          <w:bCs/>
          <w:color w:val="1856A0"/>
          <w:sz w:val="24"/>
          <w:szCs w:val="24"/>
        </w:rPr>
        <w:t xml:space="preserve">11-2. 管理部ダッシュボードのアラート表示</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アラート種別</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表示内容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署名未完了</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署名期限切れのスタッフ一覧。件数バッジ（赤）で表示</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更新回答なし</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回答期限超過のスタッフ一覧。残日数で色分け（赤・オレンジ・青）</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更新処理未対応</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契約終了日が近いのに未送付のスタッフ一覧</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全体進捗サマリー</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発行済み・署名待ち・署名済み・期限切れの件数を一覧表示</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11-3. 退職日管理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設定場所</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派遣スタッフマスタの「退職日」欄に管理部が入力</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退職日が設定された場合</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退職日以降の更新対象から自動除外。更新確認一覧に表示されない</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アラート対象外</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退職日が設定されているスタッフへの全アラートを自動停止</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署名済み書類</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退職後も署名済み書類は5年間保管・閲覧可能</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11-4. アラート日数マスタ（管理部が変更可能）</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設定項目</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初期値</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変更可否</w:t>
            </w:r>
          </w:p>
        </w:tc>
      </w:tr>
      <w:tr>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署名未完了アラート送信時刻</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署名期限翌日 AM9:00</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管理部が変更可能</w:t>
            </w:r>
          </w:p>
        </w:tc>
      </w:tr>
      <w:tr>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更新回答なしアラート（1回目）</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契約終了日の3日前 AM9:10</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管理部が変更可能</w:t>
            </w:r>
          </w:p>
        </w:tc>
      </w:tr>
      <w:tr>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更新回答なしアラート（2回目）</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契約終了日の1日前 AM9:10</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管理部が変更可能</w:t>
            </w:r>
          </w:p>
        </w:tc>
      </w:tr>
      <w:tr>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更新回答なしアラート（3回目以降）</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契約終了日当日＋以降毎日 AM9:10</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管理部が変更可能</w:t>
            </w:r>
          </w:p>
        </w:tc>
      </w:tr>
      <w:tr>
        <w:tc>
          <w:tcPr>
            <w:tcW w:type="dxa" w:w="3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更新期限超過アラート</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契約終了日翌日から毎日 AM9:10</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管理部が変更可能</w:t>
            </w:r>
          </w:p>
        </w:tc>
      </w:tr>
      <w:tr>
        <w:tc>
          <w:tcPr>
            <w:tcW w:type="dxa" w:w="3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未送付アラート</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更新回答から3日後 AM9:00</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管理部が変更可能</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13. 見落とし防止・エスカレーション機能</w:t>
      </w:r>
    </w:p>
    <w:p>
      <w:pPr>
        <w:spacing w:after="80" w:before="80"/>
      </w:pPr>
      <w:r>
        <w:t xml:space="preserve"/>
      </w:r>
    </w:p>
    <w:p>
      <w:pPr>
        <w:spacing w:after="60" w:before="60"/>
      </w:pPr>
      <w:r>
        <w:rPr>
          <w:b w:val="false"/>
          <w:bCs w:val="false"/>
          <w:color w:val="1A1A2E"/>
          <w:sz w:val="20"/>
          <w:szCs w:val="20"/>
        </w:rPr>
        <w:t xml:space="preserve">担当営業がメール・通知を見落とすリスクに対応するため、以下の3つの仕組みを組み合わせて実装する。</w:t>
      </w:r>
    </w:p>
    <w:p>
      <w:pPr>
        <w:spacing w:after="80" w:before="80"/>
      </w:pPr>
      <w:r>
        <w:t xml:space="preserve"/>
      </w:r>
    </w:p>
    <w:p>
      <w:pPr>
        <w:pStyle w:val="Heading2"/>
        <w:pBdr>
          <w:bottom w:val="single" w:color="1856A0" w:sz="2"/>
        </w:pBdr>
        <w:spacing w:after="150" w:before="300"/>
      </w:pPr>
      <w:r>
        <w:rPr>
          <w:b/>
          <w:bCs/>
          <w:color w:val="1856A0"/>
          <w:sz w:val="24"/>
          <w:szCs w:val="24"/>
        </w:rPr>
        <w:t xml:space="preserve">12-1. ダッシュボードの未対応バッジ（案C）</w:t>
      </w:r>
    </w:p>
    <w:p>
      <w:pPr>
        <w:spacing w:after="60" w:before="60"/>
      </w:pPr>
      <w:r>
        <w:rPr>
          <w:b w:val="false"/>
          <w:bCs w:val="false"/>
          <w:color w:val="1A1A2E"/>
          <w:sz w:val="20"/>
          <w:szCs w:val="20"/>
        </w:rPr>
        <w:t xml:space="preserve">担当営業がログインしたダッシュボードに、未対応件数を常時バッジ表示する。メールを確認しなくてもログインするだけで未対応が一目で分かる。</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バッジ種別</w:t>
            </w:r>
          </w:p>
        </w:tc>
        <w:tc>
          <w:tcPr>
            <w:tcW w:type="dxa" w:w="1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色</w:t>
            </w:r>
          </w:p>
        </w:tc>
        <w:tc>
          <w:tcPr>
            <w:tcW w:type="dxa" w:w="6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署名待ち</w:t>
            </w:r>
          </w:p>
        </w:tc>
        <w:tc>
          <w:tcPr>
            <w:tcW w:type="dxa" w:w="1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赤</w:t>
            </w:r>
          </w:p>
        </w:tc>
        <w:tc>
          <w:tcPr>
            <w:tcW w:type="dxa" w:w="6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送付済みでまだ署名されていない件数</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URL期限切れ</w:t>
            </w:r>
          </w:p>
        </w:tc>
        <w:tc>
          <w:tcPr>
            <w:tcW w:type="dxa" w:w="1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赤</w:t>
            </w:r>
          </w:p>
        </w:tc>
        <w:tc>
          <w:tcPr>
            <w:tcW w:type="dxa" w:w="6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署名URLの有効期限が切れている件数</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更新回答待ち</w:t>
            </w:r>
          </w:p>
        </w:tc>
        <w:tc>
          <w:tcPr>
            <w:tcW w:type="dxa" w:w="1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オレンジ</w:t>
            </w:r>
          </w:p>
        </w:tc>
        <w:tc>
          <w:tcPr>
            <w:tcW w:type="dxa" w:w="6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管理部から更新確認依頼が届いているが未回答の件数</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未送付</w:t>
            </w:r>
          </w:p>
        </w:tc>
        <w:tc>
          <w:tcPr>
            <w:tcW w:type="dxa" w:w="1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オレンジ</w:t>
            </w:r>
          </w:p>
        </w:tc>
        <w:tc>
          <w:tcPr>
            <w:tcW w:type="dxa" w:w="6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更新回答「更新する」から一定日数経過しても未送付の件数</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12-2. ログイン時の強制確認モーダル（案A）</w:t>
      </w:r>
    </w:p>
    <w:p>
      <w:pPr>
        <w:spacing w:after="60" w:before="60"/>
      </w:pPr>
      <w:r>
        <w:rPr>
          <w:b w:val="false"/>
          <w:bCs w:val="false"/>
          <w:color w:val="1A1A2E"/>
          <w:sz w:val="20"/>
          <w:szCs w:val="20"/>
        </w:rPr>
        <w:t xml:space="preserve">未対応件数が1件以上ある場合、担当営業がログインした際に強制的にモーダルを表示する。「確認した」ボタンを押さないと先に進めない仕組みにする。</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7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表示条件</w:t>
            </w:r>
          </w:p>
        </w:tc>
        <w:tc>
          <w:tcPr>
            <w:tcW w:type="dxa" w:w="7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未対応件数が1件以上ある場合にログイン直後に表示</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表示内容</w:t>
            </w:r>
          </w:p>
        </w:tc>
        <w:tc>
          <w:tcPr>
            <w:tcW w:type="dxa" w:w="7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未対応の件数・種別・最も緊急度の高い案件のサマリー</w:t>
            </w:r>
          </w:p>
        </w:tc>
      </w:tr>
      <w:tr>
        <w:tc>
          <w:tcPr>
            <w:tcW w:type="dxa" w:w="2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操作</w:t>
            </w:r>
          </w:p>
        </w:tc>
        <w:tc>
          <w:tcPr>
            <w:tcW w:type="dxa" w:w="7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「確認した」ボタンを押すと先に進める。未対応の詳細画面へのリンクも表示</w:t>
            </w:r>
          </w:p>
        </w:tc>
      </w:tr>
      <w:tr>
        <w:tc>
          <w:tcPr>
            <w:tcW w:type="dxa" w:w="2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管理部の確認</w:t>
            </w:r>
          </w:p>
        </w:tc>
        <w:tc>
          <w:tcPr>
            <w:tcW w:type="dxa" w:w="7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システム上で「誰がいつ確認したか」の既読ログを管理部が確認可能</w:t>
            </w:r>
          </w:p>
        </w:tc>
      </w:tr>
    </w:tbl>
    <w:p>
      <w:pPr>
        <w:spacing w:after="80" w:before="80"/>
      </w:pPr>
      <w:r>
        <w:t xml:space="preserve"/>
      </w:r>
    </w:p>
    <w:p>
      <w:pPr>
        <w:pStyle w:val="Heading2"/>
        <w:pBdr>
          <w:bottom w:val="single" w:color="1856A0" w:sz="2"/>
        </w:pBdr>
        <w:spacing w:after="150" w:before="300"/>
      </w:pPr>
      <w:r>
        <w:rPr>
          <w:b/>
          <w:bCs/>
          <w:color w:val="1856A0"/>
          <w:sz w:val="24"/>
          <w:szCs w:val="24"/>
        </w:rPr>
        <w:t xml:space="preserve">12-3. エスカレーション機能（案B）</w:t>
      </w:r>
    </w:p>
    <w:p>
      <w:pPr>
        <w:spacing w:after="60" w:before="60"/>
      </w:pPr>
      <w:r>
        <w:rPr>
          <w:b w:val="false"/>
          <w:bCs w:val="false"/>
          <w:color w:val="1A1A2E"/>
          <w:sz w:val="20"/>
          <w:szCs w:val="20"/>
        </w:rPr>
        <w:t xml:space="preserve">一定日数未対応が続いた場合、上長（マネージャー）→管理部の順に自動エスカレーションする。エスカレーションのタイミングはアラート日数マスタで管理部が変更可能。</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エスカレーション段階</w:t>
            </w:r>
          </w:p>
        </w:tc>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条件（初期値）</w:t>
            </w:r>
          </w:p>
        </w:tc>
        <w:tc>
          <w:tcPr>
            <w:tcW w:type="dxa" w:w="4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通知先</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1段階目</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担当営業へ通知から3日間未対応</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マネージャーへ自動通知</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2段階目</w:t>
            </w:r>
          </w:p>
        </w:tc>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マネージャーへ通知から3日間未対応</w:t>
            </w:r>
          </w:p>
        </w:tc>
        <w:tc>
          <w:tcPr>
            <w:tcW w:type="dxa" w:w="4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管理部へ自動通知</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3段階目</w:t>
            </w:r>
          </w:p>
        </w:tc>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管理部通知後も未対応</w:t>
            </w:r>
          </w:p>
        </w:tc>
        <w:tc>
          <w:tcPr>
            <w:tcW w:type="dxa" w:w="4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管理部ダッシュボードに緊急アラート表示（赤・点滅）</w:t>
            </w:r>
          </w:p>
        </w:tc>
      </w:tr>
    </w:tbl>
    <w:p>
      <w:pPr>
        <w:shd w:fill="FDE8CC" w:val="clear"/>
        <w:spacing w:after="60" w:before="60"/>
        <w:ind w:left="400"/>
      </w:pPr>
      <w:r>
        <w:rPr>
          <w:i/>
          <w:iCs/>
          <w:color w:val="92400E"/>
          <w:sz w:val="18"/>
          <w:szCs w:val="18"/>
        </w:rPr>
        <w:t xml:space="preserve">※ エスカレーション通知のメール本文には件名＋システムURL＋未対応件数のみ記載。個人情報は含めない</w:t>
      </w:r>
    </w:p>
    <w:p>
      <w:pPr>
        <w:spacing w:after="80" w:before="80"/>
      </w:pPr>
      <w:r>
        <w:t xml:space="preserve"/>
      </w:r>
    </w:p>
    <w:p>
      <w:pPr>
        <w:pStyle w:val="Heading2"/>
        <w:pBdr>
          <w:bottom w:val="single" w:color="1856A0" w:sz="2"/>
        </w:pBdr>
        <w:spacing w:after="150" w:before="300"/>
      </w:pPr>
      <w:r>
        <w:rPr>
          <w:b/>
          <w:bCs/>
          <w:color w:val="1856A0"/>
          <w:sz w:val="24"/>
          <w:szCs w:val="24"/>
        </w:rPr>
        <w:t xml:space="preserve">13-4. 既読・対応ログ管理</w:t>
      </w:r>
    </w:p>
    <w:p>
      <w:pPr>
        <w:spacing w:after="60" w:before="60"/>
      </w:pPr>
      <w:r>
        <w:rPr>
          <w:b w:val="false"/>
          <w:bCs w:val="false"/>
          <w:color w:val="1A1A2E"/>
          <w:sz w:val="20"/>
          <w:szCs w:val="20"/>
        </w:rPr>
        <w:t xml:space="preserve">管理部はシステム上で以下のログをいつでも確認できる。</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ログ種別</w:t>
            </w:r>
          </w:p>
        </w:tc>
        <w:tc>
          <w:tcPr>
            <w:tcW w:type="dxa" w:w="7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通知送信ログ</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いつ・誰に・どの案件について通知を送ったか</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既読ログ</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いつ・誰がログイン時モーダルを「確認した」か</w:t>
            </w:r>
          </w:p>
        </w:tc>
      </w:tr>
      <w:tr>
        <w:tc>
          <w:tcPr>
            <w:tcW w:type="dxa" w:w="2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エスカレーションログ</w:t>
            </w:r>
          </w:p>
        </w:tc>
        <w:tc>
          <w:tcPr>
            <w:tcW w:type="dxa" w:w="7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いつ・どの案件がエスカレーションされたか</w:t>
            </w:r>
          </w:p>
        </w:tc>
      </w:tr>
      <w:tr>
        <w:tc>
          <w:tcPr>
            <w:tcW w:type="dxa" w:w="2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未対応日数</w:t>
            </w:r>
          </w:p>
        </w:tc>
        <w:tc>
          <w:tcPr>
            <w:tcW w:type="dxa" w:w="7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各案件が何日間未対応になっているか</w:t>
            </w:r>
          </w:p>
        </w:tc>
      </w:tr>
    </w:tbl>
    <w:p>
      <w:pPr>
        <w:spacing w:after="80" w:before="80"/>
      </w:pPr>
      <w:r>
        <w:t xml:space="preserve"/>
      </w:r>
    </w:p>
    <w:p>
      <w:r>
        <w:br w:type="page"/>
      </w:r>
    </w:p>
    <w:p>
      <w:pPr>
        <w:pStyle w:val="Heading1"/>
        <w:pBdr>
          <w:bottom w:val="single" w:color="3D7D8A" w:sz="3"/>
        </w:pBdr>
        <w:shd w:fill="1856A0" w:val="clear"/>
        <w:spacing w:after="200" w:before="400"/>
      </w:pPr>
      <w:r>
        <w:rPr>
          <w:b/>
          <w:bCs/>
          <w:color w:val="FFFFFF"/>
          <w:sz w:val="28"/>
          <w:szCs w:val="28"/>
        </w:rPr>
        <w:t xml:space="preserve">14. 未確認・PENDING事項</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000"/>
      </w:tblGrid>
      <w:tr>
        <w:trPr>
          <w:tblHeader/>
        </w:trPr>
        <w:tc>
          <w:tcPr>
            <w:tcW w:type="dxa" w:w="3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45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内容</w:t>
            </w:r>
          </w:p>
        </w:tc>
        <w:tc>
          <w:tcPr>
            <w:tcW w:type="dxa" w:w="1000"/>
            <w:tcBorders>
              <w:top w:val="single" w:color="1856A0" w:sz="1"/>
              <w:left w:val="single" w:color="1856A0" w:sz="1"/>
              <w:bottom w:val="single" w:color="1856A0" w:sz="1"/>
              <w:right w:val="single" w:color="1856A0" w:sz="1"/>
            </w:tcBorders>
            <w:shd w:fill="1856A0" w:val="clear"/>
            <w:tcMar>
              <w:top w:type="dxa" w:w="80"/>
              <w:left w:type="dxa" w:w="120"/>
              <w:bottom w:type="dxa" w:w="80"/>
              <w:right w:type="dxa" w:w="120"/>
            </w:tcMar>
            <w:vAlign w:val="center"/>
          </w:tcPr>
          <w:p>
            <w:pPr>
              <w:jc w:val="center"/>
            </w:pPr>
            <w:r>
              <w:rPr>
                <w:b/>
                <w:bCs/>
                <w:color w:val="FFFFFF"/>
                <w:sz w:val="18"/>
                <w:szCs w:val="18"/>
              </w:rPr>
              <w:t xml:space="preserve">優先度</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Excelテンプレートの修正箇所</w:t>
            </w:r>
          </w:p>
        </w:tc>
        <w:tc>
          <w:tcPr>
            <w:tcW w:type="dxa" w:w="4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担当者より後日共有予定。修正箇所が確定次第、帳票HTMLテンプレートに反映</w:t>
            </w:r>
          </w:p>
        </w:tc>
        <w:tc>
          <w:tcPr>
            <w:tcW w:type="dxa" w:w="1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高</w:t>
            </w:r>
          </w:p>
        </w:tc>
      </w:tr>
      <w:tr>
        <w:tc>
          <w:tcPr>
            <w:tcW w:type="dxa" w:w="3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福利厚生・安全衛生・紛争防止措置のCSV含有確認</w:t>
            </w:r>
          </w:p>
        </w:tc>
        <w:tc>
          <w:tcPr>
            <w:tcW w:type="dxa" w:w="45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e-staffing・HRstation・Staffia・winworksの各CSVに含まれるか確認が必要</w:t>
            </w:r>
          </w:p>
        </w:tc>
        <w:tc>
          <w:tcPr>
            <w:tcW w:type="dxa" w:w="1000"/>
            <w:tcBorders>
              <w:top w:val="single" w:color="C8DDEF" w:sz="1"/>
              <w:left w:val="single" w:color="C8DDEF" w:sz="1"/>
              <w:bottom w:val="single" w:color="C8DDEF" w:sz="1"/>
              <w:right w:val="single" w:color="C8DDEF" w:sz="1"/>
            </w:tcBorders>
            <w:shd w:fill="F4F7FA" w:val="clear"/>
            <w:tcMar>
              <w:top w:type="dxa" w:w="80"/>
              <w:left w:type="dxa" w:w="120"/>
              <w:bottom w:type="dxa" w:w="80"/>
              <w:right w:type="dxa" w:w="120"/>
            </w:tcMar>
            <w:vAlign w:val="center"/>
          </w:tcPr>
          <w:p>
            <w:pPr>
              <w:jc w:val="left"/>
            </w:pPr>
            <w:r>
              <w:rPr>
                <w:color w:val="1A1A2E"/>
                <w:sz w:val="18"/>
                <w:szCs w:val="18"/>
              </w:rPr>
              <w:t xml:space="preserve">中</w:t>
            </w:r>
          </w:p>
        </w:tc>
      </w:tr>
      <w:tr>
        <w:tc>
          <w:tcPr>
            <w:tcW w:type="dxa" w:w="3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winworks変換マスタの初期データ</w:t>
            </w:r>
          </w:p>
        </w:tc>
        <w:tc>
          <w:tcPr>
            <w:tcW w:type="dxa" w:w="45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既存のスタッフコードと社員番号の対応表の整備が必要</w:t>
            </w:r>
          </w:p>
        </w:tc>
        <w:tc>
          <w:tcPr>
            <w:tcW w:type="dxa" w:w="1000"/>
            <w:tcBorders>
              <w:top w:val="single" w:color="C8DDEF" w:sz="1"/>
              <w:left w:val="single" w:color="C8DDEF" w:sz="1"/>
              <w:bottom w:val="single" w:color="C8DDEF" w:sz="1"/>
              <w:right w:val="single" w:color="C8DDEF" w:sz="1"/>
            </w:tcBorders>
            <w:shd w:fill="FFFFFF" w:val="clear"/>
            <w:tcMar>
              <w:top w:type="dxa" w:w="80"/>
              <w:left w:type="dxa" w:w="120"/>
              <w:bottom w:type="dxa" w:w="80"/>
              <w:right w:type="dxa" w:w="120"/>
            </w:tcMar>
            <w:vAlign w:val="center"/>
          </w:tcPr>
          <w:p>
            <w:pPr>
              <w:jc w:val="left"/>
            </w:pPr>
            <w:r>
              <w:rPr>
                <w:color w:val="1A1A2E"/>
                <w:sz w:val="18"/>
                <w:szCs w:val="18"/>
              </w:rPr>
              <w:t xml:space="preserve">高</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EB" w:sz="1"/>
      </w:pBdr>
      <w:tabs>
        <w:tab w:val="center" w:pos="4253"/>
      </w:tabs>
      <w:jc w:val="center"/>
    </w:pPr>
    <w:r>
      <w:rPr>
        <w:color w:val="5A6A7A"/>
        <w:sz w:val="16"/>
        <w:szCs w:val="16"/>
      </w:rPr>
      <w:t xml:space="preserve">2026年5月</w:t>
    </w:r>
    <w:r>
      <w:rPr>
        <w:color w:val="5A6A7A"/>
        <w:sz w:val="16"/>
        <w:szCs w:val="16"/>
      </w:rPr>
      <w:t xml:space="preserve">	- </w:t>
    </w:r>
    <w:r>
      <w:rPr>
        <w:color w:val="5A6A7A"/>
        <w:sz w:val="16"/>
        <w:szCs w:val="16"/>
      </w:rPr>
      <w:fldChar w:fldCharType="begin"/>
      <w:instrText xml:space="preserve">PAGE</w:instrText>
      <w:fldChar w:fldCharType="separate"/>
      <w:fldChar w:fldCharType="end"/>
    </w:r>
    <w:r>
      <w:rPr>
        <w:color w:val="5A6A7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EB" w:sz="1"/>
      </w:pBdr>
      <w:tabs>
        <w:tab w:val="right" w:pos="8506"/>
      </w:tabs>
      <w:jc w:val="left"/>
    </w:pPr>
    <w:r>
      <w:rPr>
        <w:color w:val="5A6A7A"/>
        <w:sz w:val="16"/>
        <w:szCs w:val="16"/>
      </w:rPr>
      <w:t xml:space="preserve">契約書管理システム　要件定義書</w:t>
    </w:r>
    <w:r>
      <w:rPr>
        <w:color w:val="5A6A7A"/>
        <w:sz w:val="16"/>
        <w:szCs w:val="16"/>
      </w:rPr>
      <w:t xml:space="preserve">	株式会社APパートナーズ　社外秘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00" w:hanging="300"/>
      </w:pPr>
    </w:lvl>
    <w:lvl w:ilvl="2"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eiryo" w:cs="Meiryo" w:eastAsia="Meiryo" w:hAnsi="Meiryo"/>
      <w:b/>
      <w:bCs/>
      <w:color w:val="FFFFFF"/>
      <w:sz w:val="28"/>
      <w:szCs w:val="28"/>
    </w:rPr>
  </w:style>
  <w:style w:type="paragraph" w:styleId="Heading2">
    <w:name w:val="Heading 2"/>
    <w:basedOn w:val="Normal"/>
    <w:next w:val="Normal"/>
    <w:qFormat/>
    <w:pPr>
      <w:spacing w:after="150" w:before="300"/>
      <w:outlineLvl w:val="1"/>
    </w:pPr>
    <w:rPr>
      <w:rFonts w:ascii="Meiryo" w:cs="Meiryo" w:eastAsia="Meiryo" w:hAnsi="Meiryo"/>
      <w:b/>
      <w:bCs/>
      <w:color w:val="1856A0"/>
      <w:sz w:val="24"/>
      <w:szCs w:val="24"/>
    </w:rPr>
  </w:style>
  <w:style w:type="paragraph" w:styleId="Heading3">
    <w:name w:val="Heading 3"/>
    <w:basedOn w:val="Normal"/>
    <w:next w:val="Normal"/>
    <w:qFormat/>
    <w:pPr>
      <w:spacing w:after="100" w:before="200"/>
      <w:outlineLvl w:val="2"/>
    </w:pPr>
    <w:rPr>
      <w:rFonts w:ascii="Meiryo" w:cs="Meiryo" w:eastAsia="Meiryo" w:hAnsi="Meiryo"/>
      <w:b/>
      <w:bCs/>
      <w:color w:val="3D7D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2026-05-19T03:41:07.274Z</dcterms:created>
  <dcterms:modified xsi:type="dcterms:W3CDTF">2026-05-19T03:41:07.289Z</dcterms:modified>
</cp:coreProperties>
</file>

<file path=docProps/custom.xml><?xml version="1.0" encoding="utf-8"?>
<Properties xmlns="http://schemas.openxmlformats.org/officeDocument/2006/custom-properties" xmlns:vt="http://schemas.openxmlformats.org/officeDocument/2006/docPropsVTypes"/>
</file>