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Code Review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ENG-004</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1.3</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VP Engineering</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CTO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May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May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ENG-004</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Code Review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1.3</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VP Engineering</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CTO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15 May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15 May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Developers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1.2 (01 November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ENG-001, ENG-003, ENG-005, SEC-001, AI-004</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Code Review Mandate</w:t>
      </w:r>
    </w:p>
    <w:p>
      <w:pPr/>
      <w:r>
        <w:t>All code changes require at least 1 reviewer approval before merge. Self-approvals are strictly prohibited.</w:t>
      </w:r>
    </w:p>
    <w:p>
      <w:pPr>
        <w:pStyle w:val="Heading2"/>
      </w:pPr>
      <w:r>
        <w:t>1.0 Review Guideline 0</w:t>
      </w:r>
    </w:p>
    <w:p>
      <w:pPr/>
      <w:r>
        <w:t>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w:t>
      </w:r>
    </w:p>
    <w:p>
      <w:pPr>
        <w:pStyle w:val="Heading2"/>
      </w:pPr>
      <w:r>
        <w:t>1.1 Review Guideline 1</w:t>
      </w:r>
    </w:p>
    <w:p>
      <w:pPr/>
      <w:r>
        <w:t>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w:t>
      </w:r>
    </w:p>
    <w:p>
      <w:pPr>
        <w:pStyle w:val="Heading2"/>
      </w:pPr>
      <w:r>
        <w:t>1.2 Review Guideline 2</w:t>
      </w:r>
    </w:p>
    <w:p>
      <w:pPr/>
      <w:r>
        <w:t>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w:t>
      </w:r>
    </w:p>
    <w:p>
      <w:pPr>
        <w:pStyle w:val="Heading2"/>
      </w:pPr>
      <w:r>
        <w:t>1.3 Review Guideline 3</w:t>
      </w:r>
    </w:p>
    <w:p>
      <w:pPr/>
      <w:r>
        <w:t>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w:t>
      </w:r>
    </w:p>
    <w:p>
      <w:pPr>
        <w:pStyle w:val="Heading2"/>
      </w:pPr>
      <w:r>
        <w:t>1.4 Review Guideline 4</w:t>
      </w:r>
    </w:p>
    <w:p>
      <w:pPr/>
      <w:r>
        <w:t>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w:t>
      </w:r>
    </w:p>
    <w:p>
      <w:pPr>
        <w:pStyle w:val="Heading2"/>
      </w:pPr>
      <w:r>
        <w:t>1.5 Review Guideline 5</w:t>
      </w:r>
    </w:p>
    <w:p>
      <w:pPr/>
      <w:r>
        <w:t>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w:t>
      </w:r>
    </w:p>
    <w:p>
      <w:pPr>
        <w:pStyle w:val="Heading2"/>
      </w:pPr>
      <w:r>
        <w:t>1.6 Review Guideline 6</w:t>
      </w:r>
    </w:p>
    <w:p>
      <w:pPr/>
      <w:r>
        <w:t>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w:t>
      </w:r>
    </w:p>
    <w:p>
      <w:pPr>
        <w:pStyle w:val="Heading2"/>
      </w:pPr>
      <w:r>
        <w:t>1.7 Review Guideline 7</w:t>
      </w:r>
    </w:p>
    <w:p>
      <w:pPr/>
      <w:r>
        <w:t>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w:t>
      </w:r>
    </w:p>
    <w:p>
      <w:pPr>
        <w:pStyle w:val="Heading2"/>
      </w:pPr>
      <w:r>
        <w:t>1.8 Review Guideline 8</w:t>
      </w:r>
    </w:p>
    <w:p>
      <w:pPr/>
      <w:r>
        <w:t>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w:t>
      </w:r>
    </w:p>
    <w:p>
      <w:pPr>
        <w:pStyle w:val="Heading2"/>
      </w:pPr>
      <w:r>
        <w:t>1.9 Review Guideline 9</w:t>
      </w:r>
    </w:p>
    <w:p>
      <w:pPr/>
      <w:r>
        <w:t>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w:t>
      </w:r>
    </w:p>
    <w:p>
      <w:pPr>
        <w:pStyle w:val="Heading2"/>
      </w:pPr>
      <w:r>
        <w:t>1.10 Review Guideline 10</w:t>
      </w:r>
    </w:p>
    <w:p>
      <w:pPr/>
      <w:r>
        <w:t>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w:t>
      </w:r>
    </w:p>
    <w:p>
      <w:pPr>
        <w:pStyle w:val="Heading2"/>
      </w:pPr>
      <w:r>
        <w:t>1.11 Review Guideline 11</w:t>
      </w:r>
    </w:p>
    <w:p>
      <w:pPr/>
      <w:r>
        <w:t>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w:t>
      </w:r>
    </w:p>
    <w:p>
      <w:pPr>
        <w:pStyle w:val="Heading2"/>
      </w:pPr>
      <w:r>
        <w:t>1.12 Review Guideline 12</w:t>
      </w:r>
    </w:p>
    <w:p>
      <w:pPr/>
      <w:r>
        <w:t>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w:t>
      </w:r>
    </w:p>
    <w:p>
      <w:pPr>
        <w:pStyle w:val="Heading2"/>
      </w:pPr>
      <w:r>
        <w:t>1.13 Review Guideline 13</w:t>
      </w:r>
    </w:p>
    <w:p>
      <w:pPr/>
      <w:r>
        <w:t>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w:t>
      </w:r>
    </w:p>
    <w:p>
      <w:pPr>
        <w:pStyle w:val="Heading2"/>
      </w:pPr>
      <w:r>
        <w:t>1.14 Review Guideline 14</w:t>
      </w:r>
    </w:p>
    <w:p>
      <w:pPr/>
      <w:r>
        <w:t>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coverage.Reviewers must check for security, performance, maintainability, and test coverage.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ENG-004</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