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Intellectual Property Policy</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LEGAL-005</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1.2</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Internal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Chief Legal Officer</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CTO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June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June 2027</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LEGAL-005</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Intellectual Property Policy</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1.2</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Internal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Chief Legal Officer</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CTO</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01 June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01 June 2027</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All Employees globally</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1.1 (01 December 2025)</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LEGAL-006, ENG-001, ENG-004, ENG-005, AI-004, HR-001</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IP Ownership</w:t>
      </w:r>
    </w:p>
    <w:p>
      <w:pPr/>
      <w:r>
        <w:t xml:space="preserve">All work product created during employment using company resources belongs to Vistara. All work product created during employment using company resources belongs to Vistara. All work product created during employment using company resources belongs to Vistara. All work product created during employment using company resources belongs to Vistara. All work product created during employment using company resources belongs to Vistara. All work product created during employment using company resources belongs to Vistara. All work product created during employment using company resources belongs to Vistara. All work product created during employment using company resources belongs to Vistara. All work product created during employment using company resources belongs to Vistara. All work product created during employment using company resources belongs to Vistara. All work product created during employment using company resources belongs to Vistara. All work product created during employment using company resources belongs to Vistara. All work product created during employment using company resources belongs to Vistara. All work product created during employment using company resources belongs to Vistara. All work product created during employment using company resources belongs to Vistara. All work product created during employment using company resources belongs to Vistara. All work product created during employment using company resources belongs to Vistara. All work product created during employment using company resources belongs to Vistara. All work product created during employment using company resources belongs to Vistara. All work product created during employment using company resources belongs to Vistara. All work product created during employment using company resources belongs to Vistara. All work product created during employment using company resources belongs to Vistara. All work product created during employment using company resources belongs to Vistara. All work product created during employment using company resources belongs to Vistara. All work product created during employment using company resources belongs to Vistara. All work product created during employment using company resources belongs to Vistara. All work product created during employment using company resources belongs to Vistara. All work product created during employment using company resources belongs to Vistara. All work product created during employment using company resources belongs to Vistara. All work product created during employment using company resources belongs to Vistara. </w:t>
      </w:r>
    </w:p>
    <w:p>
      <w:pPr>
        <w:pStyle w:val="Heading1"/>
      </w:pPr>
      <w:r>
        <w:t>2. Types of IP</w:t>
      </w:r>
    </w:p>
    <w:p>
      <w:pPr>
        <w:pStyle w:val="ListBullet"/>
      </w:pPr>
      <w:r>
        <w:t>Patents</w:t>
      </w:r>
    </w:p>
    <w:p>
      <w:pPr>
        <w:pStyle w:val="ListBullet"/>
      </w:pPr>
      <w:r>
        <w:t>Trademarks</w:t>
      </w:r>
    </w:p>
    <w:p>
      <w:pPr>
        <w:pStyle w:val="ListBullet"/>
      </w:pPr>
      <w:r>
        <w:t>Copyrights</w:t>
      </w:r>
    </w:p>
    <w:p>
      <w:pPr>
        <w:pStyle w:val="ListBullet"/>
      </w:pPr>
      <w:r>
        <w:t>Trade Secrets</w:t>
      </w:r>
    </w:p>
    <w:p>
      <w:pPr>
        <w:pStyle w:val="ListBullet"/>
      </w:pPr>
      <w:r>
        <w:t>Source Code</w:t>
      </w:r>
    </w:p>
    <w:p>
      <w:pPr>
        <w:pStyle w:val="ListBullet"/>
      </w:pPr>
      <w:r>
        <w:t>AI Models</w:t>
      </w:r>
    </w:p>
    <w:p>
      <w:pPr>
        <w:pStyle w:val="ListBullet"/>
      </w:pPr>
      <w:r>
        <w:t>Training Data</w:t>
      </w:r>
    </w:p>
    <w:p>
      <w:pPr>
        <w:pStyle w:val="ListBullet"/>
      </w:pPr>
      <w:r>
        <w:t>Patents</w:t>
      </w:r>
    </w:p>
    <w:p>
      <w:pPr>
        <w:pStyle w:val="ListBullet"/>
      </w:pPr>
      <w:r>
        <w:t>Trademarks</w:t>
      </w:r>
    </w:p>
    <w:p>
      <w:pPr>
        <w:pStyle w:val="ListBullet"/>
      </w:pPr>
      <w:r>
        <w:t>Copyrights</w:t>
      </w:r>
    </w:p>
    <w:p>
      <w:pPr>
        <w:pStyle w:val="ListBullet"/>
      </w:pPr>
      <w:r>
        <w:t>Trade Secrets</w:t>
      </w:r>
    </w:p>
    <w:p>
      <w:pPr>
        <w:pStyle w:val="ListBullet"/>
      </w:pPr>
      <w:r>
        <w:t>Source Code</w:t>
      </w:r>
    </w:p>
    <w:p>
      <w:pPr>
        <w:pStyle w:val="ListBullet"/>
      </w:pPr>
      <w:r>
        <w:t>AI Models</w:t>
      </w:r>
    </w:p>
    <w:p>
      <w:pPr>
        <w:pStyle w:val="ListBullet"/>
      </w:pPr>
      <w:r>
        <w:t>Training Data</w:t>
      </w:r>
    </w:p>
    <w:p>
      <w:pPr>
        <w:pStyle w:val="ListBullet"/>
      </w:pPr>
      <w:r>
        <w:t>Patents</w:t>
      </w:r>
    </w:p>
    <w:p>
      <w:pPr>
        <w:pStyle w:val="ListBullet"/>
      </w:pPr>
      <w:r>
        <w:t>Trademarks</w:t>
      </w:r>
    </w:p>
    <w:p>
      <w:pPr>
        <w:pStyle w:val="ListBullet"/>
      </w:pPr>
      <w:r>
        <w:t>Copyrights</w:t>
      </w:r>
    </w:p>
    <w:p>
      <w:pPr>
        <w:pStyle w:val="ListBullet"/>
      </w:pPr>
      <w:r>
        <w:t>Trade Secrets</w:t>
      </w:r>
    </w:p>
    <w:p>
      <w:pPr>
        <w:pStyle w:val="ListBullet"/>
      </w:pPr>
      <w:r>
        <w:t>Source Code</w:t>
      </w:r>
    </w:p>
    <w:p>
      <w:pPr>
        <w:pStyle w:val="ListBullet"/>
      </w:pPr>
      <w:r>
        <w:t>AI Models</w:t>
      </w:r>
    </w:p>
    <w:p>
      <w:pPr>
        <w:pStyle w:val="ListBullet"/>
      </w:pPr>
      <w:r>
        <w:t>Training Data</w:t>
      </w:r>
    </w:p>
    <w:p>
      <w:pPr>
        <w:pStyle w:val="ListBullet"/>
      </w:pPr>
      <w:r>
        <w:t>Patents</w:t>
      </w:r>
    </w:p>
    <w:p>
      <w:pPr>
        <w:pStyle w:val="ListBullet"/>
      </w:pPr>
      <w:r>
        <w:t>Trademarks</w:t>
      </w:r>
    </w:p>
    <w:p>
      <w:pPr>
        <w:pStyle w:val="ListBullet"/>
      </w:pPr>
      <w:r>
        <w:t>Copyrights</w:t>
      </w:r>
    </w:p>
    <w:p>
      <w:pPr>
        <w:pStyle w:val="ListBullet"/>
      </w:pPr>
      <w:r>
        <w:t>Trade Secrets</w:t>
      </w:r>
    </w:p>
    <w:p>
      <w:pPr>
        <w:pStyle w:val="ListBullet"/>
      </w:pPr>
      <w:r>
        <w:t>Source Code</w:t>
      </w:r>
    </w:p>
    <w:p>
      <w:pPr>
        <w:pStyle w:val="ListBullet"/>
      </w:pPr>
      <w:r>
        <w:t>AI Models</w:t>
      </w:r>
    </w:p>
    <w:p>
      <w:pPr>
        <w:pStyle w:val="ListBullet"/>
      </w:pPr>
      <w:r>
        <w:t>Training Data</w:t>
      </w:r>
    </w:p>
    <w:p>
      <w:pPr>
        <w:pStyle w:val="ListBullet"/>
      </w:pPr>
      <w:r>
        <w:t>Patents</w:t>
      </w:r>
    </w:p>
    <w:p>
      <w:pPr>
        <w:pStyle w:val="ListBullet"/>
      </w:pPr>
      <w:r>
        <w:t>Trademarks</w:t>
      </w:r>
    </w:p>
    <w:p>
      <w:pPr>
        <w:pStyle w:val="ListBullet"/>
      </w:pPr>
      <w:r>
        <w:t>Copyrights</w:t>
      </w:r>
    </w:p>
    <w:p>
      <w:pPr>
        <w:pStyle w:val="ListBullet"/>
      </w:pPr>
      <w:r>
        <w:t>Trade Secrets</w:t>
      </w:r>
    </w:p>
    <w:p>
      <w:pPr>
        <w:pStyle w:val="ListBullet"/>
      </w:pPr>
      <w:r>
        <w:t>Source Code</w:t>
      </w:r>
    </w:p>
    <w:p>
      <w:pPr>
        <w:pStyle w:val="ListBullet"/>
      </w:pPr>
      <w:r>
        <w:t>AI Models</w:t>
      </w:r>
    </w:p>
    <w:p>
      <w:pPr>
        <w:pStyle w:val="ListBullet"/>
      </w:pPr>
      <w:r>
        <w:t>Training Data</w:t>
      </w:r>
    </w:p>
    <w:p>
      <w:pPr>
        <w:pStyle w:val="Heading1"/>
      </w:pPr>
      <w:r>
        <w:t>3. Invention Disclosure Process</w:t>
      </w:r>
    </w:p>
    <w:p>
      <w:pPr/>
      <w:r>
        <w:t xml:space="preserve">Submit invention disclosure form to Legal. Evaluation occurs within 30 days. Submit invention disclosure form to Legal. Evaluation occurs within 30 days. Submit invention disclosure form to Legal. Evaluation occurs within 30 days. Submit invention disclosure form to Legal. Evaluation occurs within 30 days. Submit invention disclosure form to Legal. Evaluation occurs within 30 days. Submit invention disclosure form to Legal. Evaluation occurs within 30 days. Submit invention disclosure form to Legal. Evaluation occurs within 30 days. Submit invention disclosure form to Legal. Evaluation occurs within 30 days. Submit invention disclosure form to Legal. Evaluation occurs within 30 days. Submit invention disclosure form to Legal. Evaluation occurs within 30 days. Submit invention disclosure form to Legal. Evaluation occurs within 30 days. Submit invention disclosure form to Legal. Evaluation occurs within 30 days. Submit invention disclosure form to Legal. Evaluation occurs within 30 days. Submit invention disclosure form to Legal. Evaluation occurs within 30 days. Submit invention disclosure form to Legal. Evaluation occurs within 30 days. Submit invention disclosure form to Legal. Evaluation occurs within 30 days. Submit invention disclosure form to Legal. Evaluation occurs within 30 days. Submit invention disclosure form to Legal. Evaluation occurs within 30 days. Submit invention disclosure form to Legal. Evaluation occurs within 30 days. Submit invention disclosure form to Legal. Evaluation occurs within 30 days. </w:t>
      </w:r>
    </w:p>
    <w:p>
      <w:pPr>
        <w:pStyle w:val="Heading1"/>
      </w:pPr>
      <w:r>
        <w:t>4. Scenarios</w:t>
      </w:r>
    </w:p>
    <w:p>
      <w:pPr>
        <w:pStyle w:val="Heading3"/>
      </w:pPr>
      <w:r>
        <w:t>Scenario 1: New Algorithm</w:t>
      </w:r>
    </w:p>
    <w:p>
      <w:r>
        <w:rPr>
          <w:b/>
          <w:color w:val="1B3A5C"/>
        </w:rPr>
        <w:t xml:space="preserve">Situation: </w:t>
      </w:r>
      <w:r>
        <w:t>You develop a novel routing algorithm at work.</w:t>
      </w:r>
    </w:p>
    <w:p>
      <w:r>
        <w:rPr>
          <w:b/>
          <w:color w:val="1B3A5C"/>
        </w:rPr>
        <w:t xml:space="preserve">Relevant Requirements: </w:t>
      </w:r>
      <w:r>
        <w:t>Must disclose to Legal for patent evaluation.</w:t>
      </w:r>
    </w:p>
    <w:p>
      <w:r>
        <w:rPr>
          <w:b/>
          <w:color w:val="1B3A5C"/>
        </w:rPr>
        <w:t xml:space="preserve">Expected Process: </w:t>
      </w:r>
      <w:r>
        <w:t>Submit form, Patent Committee reviews.</w:t>
      </w:r>
    </w:p>
    <w:p>
      <w:r>
        <w:rPr>
          <w:b/>
          <w:color w:val="1B3A5C"/>
        </w:rPr>
        <w:t xml:space="preserve">Outcome: </w:t>
      </w:r>
      <w:r>
        <w:t>Patent application filed by Vistara.</w:t>
      </w:r>
    </w:p>
    <w:p/>
    <w:p>
      <w:pPr>
        <w:pStyle w:val="Heading3"/>
      </w:pPr>
      <w:r>
        <w:t>Scenario 2: New Algorithm</w:t>
      </w:r>
    </w:p>
    <w:p>
      <w:r>
        <w:rPr>
          <w:b/>
          <w:color w:val="1B3A5C"/>
        </w:rPr>
        <w:t xml:space="preserve">Situation: </w:t>
      </w:r>
      <w:r>
        <w:t>You develop a novel routing algorithm at work.</w:t>
      </w:r>
    </w:p>
    <w:p>
      <w:r>
        <w:rPr>
          <w:b/>
          <w:color w:val="1B3A5C"/>
        </w:rPr>
        <w:t xml:space="preserve">Relevant Requirements: </w:t>
      </w:r>
      <w:r>
        <w:t>Must disclose to Legal for patent evaluation.</w:t>
      </w:r>
    </w:p>
    <w:p>
      <w:r>
        <w:rPr>
          <w:b/>
          <w:color w:val="1B3A5C"/>
        </w:rPr>
        <w:t xml:space="preserve">Expected Process: </w:t>
      </w:r>
      <w:r>
        <w:t>Submit form, Patent Committee reviews.</w:t>
      </w:r>
    </w:p>
    <w:p>
      <w:r>
        <w:rPr>
          <w:b/>
          <w:color w:val="1B3A5C"/>
        </w:rPr>
        <w:t xml:space="preserve">Outcome: </w:t>
      </w:r>
      <w:r>
        <w:t>Patent application filed by Vistara.</w:t>
      </w:r>
    </w:p>
    <w:p/>
    <w:p>
      <w:pPr>
        <w:pStyle w:val="Heading3"/>
      </w:pPr>
      <w:r>
        <w:t>Scenario 3: New Algorithm</w:t>
      </w:r>
    </w:p>
    <w:p>
      <w:r>
        <w:rPr>
          <w:b/>
          <w:color w:val="1B3A5C"/>
        </w:rPr>
        <w:t xml:space="preserve">Situation: </w:t>
      </w:r>
      <w:r>
        <w:t>You develop a novel routing algorithm at work.</w:t>
      </w:r>
    </w:p>
    <w:p>
      <w:r>
        <w:rPr>
          <w:b/>
          <w:color w:val="1B3A5C"/>
        </w:rPr>
        <w:t xml:space="preserve">Relevant Requirements: </w:t>
      </w:r>
      <w:r>
        <w:t>Must disclose to Legal for patent evaluation.</w:t>
      </w:r>
    </w:p>
    <w:p>
      <w:r>
        <w:rPr>
          <w:b/>
          <w:color w:val="1B3A5C"/>
        </w:rPr>
        <w:t xml:space="preserve">Expected Process: </w:t>
      </w:r>
      <w:r>
        <w:t>Submit form, Patent Committee reviews.</w:t>
      </w:r>
    </w:p>
    <w:p>
      <w:r>
        <w:rPr>
          <w:b/>
          <w:color w:val="1B3A5C"/>
        </w:rPr>
        <w:t xml:space="preserve">Outcome: </w:t>
      </w:r>
      <w:r>
        <w:t>Patent application filed by Vistara.</w:t>
      </w:r>
    </w:p>
    <w:p/>
    <w:p>
      <w:pPr>
        <w:pStyle w:val="Heading3"/>
      </w:pPr>
      <w:r>
        <w:t>Scenario 4: New Algorithm</w:t>
      </w:r>
    </w:p>
    <w:p>
      <w:r>
        <w:rPr>
          <w:b/>
          <w:color w:val="1B3A5C"/>
        </w:rPr>
        <w:t xml:space="preserve">Situation: </w:t>
      </w:r>
      <w:r>
        <w:t>You develop a novel routing algorithm at work.</w:t>
      </w:r>
    </w:p>
    <w:p>
      <w:r>
        <w:rPr>
          <w:b/>
          <w:color w:val="1B3A5C"/>
        </w:rPr>
        <w:t xml:space="preserve">Relevant Requirements: </w:t>
      </w:r>
      <w:r>
        <w:t>Must disclose to Legal for patent evaluation.</w:t>
      </w:r>
    </w:p>
    <w:p>
      <w:r>
        <w:rPr>
          <w:b/>
          <w:color w:val="1B3A5C"/>
        </w:rPr>
        <w:t xml:space="preserve">Expected Process: </w:t>
      </w:r>
      <w:r>
        <w:t>Submit form, Patent Committee reviews.</w:t>
      </w:r>
    </w:p>
    <w:p>
      <w:r>
        <w:rPr>
          <w:b/>
          <w:color w:val="1B3A5C"/>
        </w:rPr>
        <w:t xml:space="preserve">Outcome: </w:t>
      </w:r>
      <w:r>
        <w:t>Patent application filed by Vistara.</w:t>
      </w:r>
    </w:p>
    <w:p/>
    <w:p>
      <w:pPr>
        <w:pStyle w:val="Heading3"/>
      </w:pPr>
      <w:r>
        <w:t>Scenario 5: New Algorithm</w:t>
      </w:r>
    </w:p>
    <w:p>
      <w:r>
        <w:rPr>
          <w:b/>
          <w:color w:val="1B3A5C"/>
        </w:rPr>
        <w:t xml:space="preserve">Situation: </w:t>
      </w:r>
      <w:r>
        <w:t>You develop a novel routing algorithm at work.</w:t>
      </w:r>
    </w:p>
    <w:p>
      <w:r>
        <w:rPr>
          <w:b/>
          <w:color w:val="1B3A5C"/>
        </w:rPr>
        <w:t xml:space="preserve">Relevant Requirements: </w:t>
      </w:r>
      <w:r>
        <w:t>Must disclose to Legal for patent evaluation.</w:t>
      </w:r>
    </w:p>
    <w:p>
      <w:r>
        <w:rPr>
          <w:b/>
          <w:color w:val="1B3A5C"/>
        </w:rPr>
        <w:t xml:space="preserve">Expected Process: </w:t>
      </w:r>
      <w:r>
        <w:t>Submit form, Patent Committee reviews.</w:t>
      </w:r>
    </w:p>
    <w:p>
      <w:r>
        <w:rPr>
          <w:b/>
          <w:color w:val="1B3A5C"/>
        </w:rPr>
        <w:t xml:space="preserve">Outcome: </w:t>
      </w:r>
      <w:r>
        <w:t>Patent application filed by Vistara.</w:t>
      </w:r>
    </w:p>
    <w:p/>
    <w:p>
      <w:pPr>
        <w:pStyle w:val="Heading3"/>
      </w:pPr>
      <w:r>
        <w:t>Scenario 6: New Algorithm</w:t>
      </w:r>
    </w:p>
    <w:p>
      <w:r>
        <w:rPr>
          <w:b/>
          <w:color w:val="1B3A5C"/>
        </w:rPr>
        <w:t xml:space="preserve">Situation: </w:t>
      </w:r>
      <w:r>
        <w:t>You develop a novel routing algorithm at work.</w:t>
      </w:r>
    </w:p>
    <w:p>
      <w:r>
        <w:rPr>
          <w:b/>
          <w:color w:val="1B3A5C"/>
        </w:rPr>
        <w:t xml:space="preserve">Relevant Requirements: </w:t>
      </w:r>
      <w:r>
        <w:t>Must disclose to Legal for patent evaluation.</w:t>
      </w:r>
    </w:p>
    <w:p>
      <w:r>
        <w:rPr>
          <w:b/>
          <w:color w:val="1B3A5C"/>
        </w:rPr>
        <w:t xml:space="preserve">Expected Process: </w:t>
      </w:r>
      <w:r>
        <w:t>Submit form, Patent Committee reviews.</w:t>
      </w:r>
    </w:p>
    <w:p>
      <w:r>
        <w:rPr>
          <w:b/>
          <w:color w:val="1B3A5C"/>
        </w:rPr>
        <w:t xml:space="preserve">Outcome: </w:t>
      </w:r>
      <w:r>
        <w:t>Patent application filed by Vistara.</w:t>
      </w:r>
    </w:p>
    <w:p/>
    <w:p>
      <w:pPr>
        <w:pStyle w:val="Heading3"/>
      </w:pPr>
      <w:r>
        <w:t>Scenario 7: New Algorithm</w:t>
      </w:r>
    </w:p>
    <w:p>
      <w:r>
        <w:rPr>
          <w:b/>
          <w:color w:val="1B3A5C"/>
        </w:rPr>
        <w:t xml:space="preserve">Situation: </w:t>
      </w:r>
      <w:r>
        <w:t>You develop a novel routing algorithm at work.</w:t>
      </w:r>
    </w:p>
    <w:p>
      <w:r>
        <w:rPr>
          <w:b/>
          <w:color w:val="1B3A5C"/>
        </w:rPr>
        <w:t xml:space="preserve">Relevant Requirements: </w:t>
      </w:r>
      <w:r>
        <w:t>Must disclose to Legal for patent evaluation.</w:t>
      </w:r>
    </w:p>
    <w:p>
      <w:r>
        <w:rPr>
          <w:b/>
          <w:color w:val="1B3A5C"/>
        </w:rPr>
        <w:t xml:space="preserve">Expected Process: </w:t>
      </w:r>
      <w:r>
        <w:t>Submit form, Patent Committee reviews.</w:t>
      </w:r>
    </w:p>
    <w:p>
      <w:r>
        <w:rPr>
          <w:b/>
          <w:color w:val="1B3A5C"/>
        </w:rPr>
        <w:t xml:space="preserve">Outcome: </w:t>
      </w:r>
      <w:r>
        <w:t>Patent application filed by Vistara.</w:t>
      </w:r>
    </w:p>
    <w:p/>
    <w:p>
      <w:pPr>
        <w:pStyle w:val="Heading3"/>
      </w:pPr>
      <w:r>
        <w:t>Scenario 8: New Algorithm</w:t>
      </w:r>
    </w:p>
    <w:p>
      <w:r>
        <w:rPr>
          <w:b/>
          <w:color w:val="1B3A5C"/>
        </w:rPr>
        <w:t xml:space="preserve">Situation: </w:t>
      </w:r>
      <w:r>
        <w:t>You develop a novel routing algorithm at work.</w:t>
      </w:r>
    </w:p>
    <w:p>
      <w:r>
        <w:rPr>
          <w:b/>
          <w:color w:val="1B3A5C"/>
        </w:rPr>
        <w:t xml:space="preserve">Relevant Requirements: </w:t>
      </w:r>
      <w:r>
        <w:t>Must disclose to Legal for patent evaluation.</w:t>
      </w:r>
    </w:p>
    <w:p>
      <w:r>
        <w:rPr>
          <w:b/>
          <w:color w:val="1B3A5C"/>
        </w:rPr>
        <w:t xml:space="preserve">Expected Process: </w:t>
      </w:r>
      <w:r>
        <w:t>Submit form, Patent Committee reviews.</w:t>
      </w:r>
    </w:p>
    <w:p>
      <w:r>
        <w:rPr>
          <w:b/>
          <w:color w:val="1B3A5C"/>
        </w:rPr>
        <w:t xml:space="preserve">Outcome: </w:t>
      </w:r>
      <w:r>
        <w:t>Patent application filed by Vistara.</w:t>
      </w:r>
    </w:p>
    <w:p/>
    <w:p>
      <w:pPr>
        <w:pStyle w:val="Heading3"/>
      </w:pPr>
      <w:r>
        <w:t>Scenario 9: New Algorithm</w:t>
      </w:r>
    </w:p>
    <w:p>
      <w:r>
        <w:rPr>
          <w:b/>
          <w:color w:val="1B3A5C"/>
        </w:rPr>
        <w:t xml:space="preserve">Situation: </w:t>
      </w:r>
      <w:r>
        <w:t>You develop a novel routing algorithm at work.</w:t>
      </w:r>
    </w:p>
    <w:p>
      <w:r>
        <w:rPr>
          <w:b/>
          <w:color w:val="1B3A5C"/>
        </w:rPr>
        <w:t xml:space="preserve">Relevant Requirements: </w:t>
      </w:r>
      <w:r>
        <w:t>Must disclose to Legal for patent evaluation.</w:t>
      </w:r>
    </w:p>
    <w:p>
      <w:r>
        <w:rPr>
          <w:b/>
          <w:color w:val="1B3A5C"/>
        </w:rPr>
        <w:t xml:space="preserve">Expected Process: </w:t>
      </w:r>
      <w:r>
        <w:t>Submit form, Patent Committee reviews.</w:t>
      </w:r>
    </w:p>
    <w:p>
      <w:r>
        <w:rPr>
          <w:b/>
          <w:color w:val="1B3A5C"/>
        </w:rPr>
        <w:t xml:space="preserve">Outcome: </w:t>
      </w:r>
      <w:r>
        <w:t>Patent application filed by Vistara.</w:t>
      </w:r>
    </w:p>
    <w:p/>
    <w:p>
      <w:pPr>
        <w:pStyle w:val="Heading3"/>
      </w:pPr>
      <w:r>
        <w:t>Scenario 10: New Algorithm</w:t>
      </w:r>
    </w:p>
    <w:p>
      <w:r>
        <w:rPr>
          <w:b/>
          <w:color w:val="1B3A5C"/>
        </w:rPr>
        <w:t xml:space="preserve">Situation: </w:t>
      </w:r>
      <w:r>
        <w:t>You develop a novel routing algorithm at work.</w:t>
      </w:r>
    </w:p>
    <w:p>
      <w:r>
        <w:rPr>
          <w:b/>
          <w:color w:val="1B3A5C"/>
        </w:rPr>
        <w:t xml:space="preserve">Relevant Requirements: </w:t>
      </w:r>
      <w:r>
        <w:t>Must disclose to Legal for patent evaluation.</w:t>
      </w:r>
    </w:p>
    <w:p>
      <w:r>
        <w:rPr>
          <w:b/>
          <w:color w:val="1B3A5C"/>
        </w:rPr>
        <w:t xml:space="preserve">Expected Process: </w:t>
      </w:r>
      <w:r>
        <w:t>Submit form, Patent Committee reviews.</w:t>
      </w:r>
    </w:p>
    <w:p>
      <w:r>
        <w:rPr>
          <w:b/>
          <w:color w:val="1B3A5C"/>
        </w:rPr>
        <w:t xml:space="preserve">Outcome: </w:t>
      </w:r>
      <w:r>
        <w:t>Patent application filed by Vistara.</w:t>
      </w:r>
    </w:p>
    <w:p/>
    <w:p>
      <w:pPr>
        <w:pStyle w:val="Heading1"/>
      </w:pPr>
      <w:r>
        <w:t>5. Frequently Asked Questions (FAQs)</w:t>
      </w:r>
    </w:p>
    <w:p>
      <w:r>
        <w:rPr>
          <w:rFonts w:ascii="Calibri" w:hAnsi="Calibri"/>
          <w:b/>
          <w:color w:val="1B3A5C"/>
          <w:sz w:val="22"/>
        </w:rPr>
        <w:t>Q: Can I contribute to open source? (Variation 1)</w:t>
      </w:r>
    </w:p>
    <w:p>
      <w:pPr>
        <w:spacing w:after="240"/>
      </w:pPr>
      <w:r>
        <w:rPr>
          <w:rFonts w:ascii="Calibri" w:hAnsi="Calibri"/>
          <w:color w:val="333333"/>
          <w:sz w:val="22"/>
        </w:rPr>
        <w:t>A: Yes, but strictly in accordance with ENG-005 Open Source Policy and with necessary approvals.</w:t>
      </w:r>
    </w:p>
    <w:p>
      <w:r>
        <w:rPr>
          <w:rFonts w:ascii="Calibri" w:hAnsi="Calibri"/>
          <w:b/>
          <w:color w:val="1B3A5C"/>
          <w:sz w:val="22"/>
        </w:rPr>
        <w:t>Q: Can I contribute to open source? (Variation 2)</w:t>
      </w:r>
    </w:p>
    <w:p>
      <w:pPr>
        <w:spacing w:after="240"/>
      </w:pPr>
      <w:r>
        <w:rPr>
          <w:rFonts w:ascii="Calibri" w:hAnsi="Calibri"/>
          <w:color w:val="333333"/>
          <w:sz w:val="22"/>
        </w:rPr>
        <w:t>A: Yes, but strictly in accordance with ENG-005 Open Source Policy and with necessary approvals.</w:t>
      </w:r>
    </w:p>
    <w:p>
      <w:r>
        <w:rPr>
          <w:rFonts w:ascii="Calibri" w:hAnsi="Calibri"/>
          <w:b/>
          <w:color w:val="1B3A5C"/>
          <w:sz w:val="22"/>
        </w:rPr>
        <w:t>Q: Can I contribute to open source? (Variation 3)</w:t>
      </w:r>
    </w:p>
    <w:p>
      <w:pPr>
        <w:spacing w:after="240"/>
      </w:pPr>
      <w:r>
        <w:rPr>
          <w:rFonts w:ascii="Calibri" w:hAnsi="Calibri"/>
          <w:color w:val="333333"/>
          <w:sz w:val="22"/>
        </w:rPr>
        <w:t>A: Yes, but strictly in accordance with ENG-005 Open Source Policy and with necessary approvals.</w:t>
      </w:r>
    </w:p>
    <w:p>
      <w:r>
        <w:rPr>
          <w:rFonts w:ascii="Calibri" w:hAnsi="Calibri"/>
          <w:b/>
          <w:color w:val="1B3A5C"/>
          <w:sz w:val="22"/>
        </w:rPr>
        <w:t>Q: Can I contribute to open source? (Variation 4)</w:t>
      </w:r>
    </w:p>
    <w:p>
      <w:pPr>
        <w:spacing w:after="240"/>
      </w:pPr>
      <w:r>
        <w:rPr>
          <w:rFonts w:ascii="Calibri" w:hAnsi="Calibri"/>
          <w:color w:val="333333"/>
          <w:sz w:val="22"/>
        </w:rPr>
        <w:t>A: Yes, but strictly in accordance with ENG-005 Open Source Policy and with necessary approvals.</w:t>
      </w:r>
    </w:p>
    <w:p>
      <w:r>
        <w:rPr>
          <w:rFonts w:ascii="Calibri" w:hAnsi="Calibri"/>
          <w:b/>
          <w:color w:val="1B3A5C"/>
          <w:sz w:val="22"/>
        </w:rPr>
        <w:t>Q: Can I contribute to open source? (Variation 5)</w:t>
      </w:r>
    </w:p>
    <w:p>
      <w:pPr>
        <w:spacing w:after="240"/>
      </w:pPr>
      <w:r>
        <w:rPr>
          <w:rFonts w:ascii="Calibri" w:hAnsi="Calibri"/>
          <w:color w:val="333333"/>
          <w:sz w:val="22"/>
        </w:rPr>
        <w:t>A: Yes, but strictly in accordance with ENG-005 Open Source Policy and with necessary approvals.</w:t>
      </w:r>
    </w:p>
    <w:p>
      <w:r>
        <w:rPr>
          <w:rFonts w:ascii="Calibri" w:hAnsi="Calibri"/>
          <w:b/>
          <w:color w:val="1B3A5C"/>
          <w:sz w:val="22"/>
        </w:rPr>
        <w:t>Q: Can I contribute to open source? (Variation 6)</w:t>
      </w:r>
    </w:p>
    <w:p>
      <w:pPr>
        <w:spacing w:after="240"/>
      </w:pPr>
      <w:r>
        <w:rPr>
          <w:rFonts w:ascii="Calibri" w:hAnsi="Calibri"/>
          <w:color w:val="333333"/>
          <w:sz w:val="22"/>
        </w:rPr>
        <w:t>A: Yes, but strictly in accordance with ENG-005 Open Source Policy and with necessary approvals.</w:t>
      </w:r>
    </w:p>
    <w:p>
      <w:r>
        <w:rPr>
          <w:rFonts w:ascii="Calibri" w:hAnsi="Calibri"/>
          <w:b/>
          <w:color w:val="1B3A5C"/>
          <w:sz w:val="22"/>
        </w:rPr>
        <w:t>Q: Can I contribute to open source? (Variation 7)</w:t>
      </w:r>
    </w:p>
    <w:p>
      <w:pPr>
        <w:spacing w:after="240"/>
      </w:pPr>
      <w:r>
        <w:rPr>
          <w:rFonts w:ascii="Calibri" w:hAnsi="Calibri"/>
          <w:color w:val="333333"/>
          <w:sz w:val="22"/>
        </w:rPr>
        <w:t>A: Yes, but strictly in accordance with ENG-005 Open Source Policy and with necessary approvals.</w:t>
      </w:r>
    </w:p>
    <w:p>
      <w:r>
        <w:rPr>
          <w:rFonts w:ascii="Calibri" w:hAnsi="Calibri"/>
          <w:b/>
          <w:color w:val="1B3A5C"/>
          <w:sz w:val="22"/>
        </w:rPr>
        <w:t>Q: Can I contribute to open source? (Variation 8)</w:t>
      </w:r>
    </w:p>
    <w:p>
      <w:pPr>
        <w:spacing w:after="240"/>
      </w:pPr>
      <w:r>
        <w:rPr>
          <w:rFonts w:ascii="Calibri" w:hAnsi="Calibri"/>
          <w:color w:val="333333"/>
          <w:sz w:val="22"/>
        </w:rPr>
        <w:t>A: Yes, but strictly in accordance with ENG-005 Open Source Policy and with necessary approvals.</w:t>
      </w:r>
    </w:p>
    <w:p>
      <w:r>
        <w:rPr>
          <w:rFonts w:ascii="Calibri" w:hAnsi="Calibri"/>
          <w:b/>
          <w:color w:val="1B3A5C"/>
          <w:sz w:val="22"/>
        </w:rPr>
        <w:t>Q: Can I contribute to open source? (Variation 9)</w:t>
      </w:r>
    </w:p>
    <w:p>
      <w:pPr>
        <w:spacing w:after="240"/>
      </w:pPr>
      <w:r>
        <w:rPr>
          <w:rFonts w:ascii="Calibri" w:hAnsi="Calibri"/>
          <w:color w:val="333333"/>
          <w:sz w:val="22"/>
        </w:rPr>
        <w:t>A: Yes, but strictly in accordance with ENG-005 Open Source Policy and with necessary approvals.</w:t>
      </w:r>
    </w:p>
    <w:p>
      <w:r>
        <w:rPr>
          <w:rFonts w:ascii="Calibri" w:hAnsi="Calibri"/>
          <w:b/>
          <w:color w:val="1B3A5C"/>
          <w:sz w:val="22"/>
        </w:rPr>
        <w:t>Q: Can I contribute to open source? (Variation 10)</w:t>
      </w:r>
    </w:p>
    <w:p>
      <w:pPr>
        <w:spacing w:after="240"/>
      </w:pPr>
      <w:r>
        <w:rPr>
          <w:rFonts w:ascii="Calibri" w:hAnsi="Calibri"/>
          <w:color w:val="333333"/>
          <w:sz w:val="22"/>
        </w:rPr>
        <w:t>A: Yes, but strictly in accordance with ENG-005 Open Source Policy and with necessary approvals.</w:t>
      </w:r>
    </w:p>
    <w:p>
      <w:r>
        <w:rPr>
          <w:rFonts w:ascii="Calibri" w:hAnsi="Calibri"/>
          <w:b/>
          <w:color w:val="1B3A5C"/>
          <w:sz w:val="22"/>
        </w:rPr>
        <w:t>Q: Can I contribute to open source? (Variation 11)</w:t>
      </w:r>
    </w:p>
    <w:p>
      <w:pPr>
        <w:spacing w:after="240"/>
      </w:pPr>
      <w:r>
        <w:rPr>
          <w:rFonts w:ascii="Calibri" w:hAnsi="Calibri"/>
          <w:color w:val="333333"/>
          <w:sz w:val="22"/>
        </w:rPr>
        <w:t>A: Yes, but strictly in accordance with ENG-005 Open Source Policy and with necessary approvals.</w:t>
      </w:r>
    </w:p>
    <w:p>
      <w:r>
        <w:rPr>
          <w:rFonts w:ascii="Calibri" w:hAnsi="Calibri"/>
          <w:b/>
          <w:color w:val="1B3A5C"/>
          <w:sz w:val="22"/>
        </w:rPr>
        <w:t>Q: Can I contribute to open source? (Variation 12)</w:t>
      </w:r>
    </w:p>
    <w:p>
      <w:pPr>
        <w:spacing w:after="240"/>
      </w:pPr>
      <w:r>
        <w:rPr>
          <w:rFonts w:ascii="Calibri" w:hAnsi="Calibri"/>
          <w:color w:val="333333"/>
          <w:sz w:val="22"/>
        </w:rPr>
        <w:t>A: Yes, but strictly in accordance with ENG-005 Open Source Policy and with necessary approvals.</w:t>
      </w:r>
    </w:p>
    <w:p>
      <w:pPr>
        <w:pStyle w:val="Heading1"/>
      </w:pPr>
      <w:r>
        <w:t>8. Enforcement and Disciplinary Action</w:t>
      </w:r>
    </w:p>
    <w:p>
      <w:pPr/>
      <w:r>
        <w:t>Violations of this policy are taken extremely seriously by Vistara Global Systems. Enforcement of this policy will be strict and swift, ensuring that all employees, regardless of rank or position, are held to the same standard.</w:t>
      </w:r>
    </w:p>
    <w:p>
      <w:pPr>
        <w:pStyle w:val="ListBullet"/>
      </w:pPr>
      <w:r>
        <w:t>Immediate suspension pending investigation for severe allegations.</w:t>
      </w:r>
    </w:p>
    <w:p>
      <w:pPr>
        <w:pStyle w:val="ListBullet"/>
      </w:pPr>
      <w:r>
        <w:t>Formal written warnings for minor, non-malicious infractions.</w:t>
      </w:r>
    </w:p>
    <w:p>
      <w:pPr>
        <w:pStyle w:val="ListBullet"/>
      </w:pPr>
      <w:r>
        <w:t>Termination of employment for material breaches.</w:t>
      </w:r>
    </w:p>
    <w:p>
      <w:pPr>
        <w:pStyle w:val="ListBullet"/>
      </w:pPr>
      <w:r>
        <w:t>Referral to law enforcement and regulatory bodies where applicable.</w:t>
      </w:r>
    </w:p>
    <w:p>
      <w:pPr>
        <w:pStyle w:val="ListBullet"/>
      </w:pPr>
      <w:r>
        <w:t>Civil litigation to recover damages caused by the breach.</w:t>
      </w:r>
    </w:p>
    <w:p>
      <w:pPr>
        <w:pStyle w:val="Heading2"/>
      </w:pPr>
      <w:r>
        <w:t>8.1 Enforcement Phase 1: Initial Assessment</w:t>
      </w:r>
    </w:p>
    <w:p>
      <w:pPr/>
      <w:r>
        <w:t xml:space="preserve">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w:t>
      </w:r>
    </w:p>
    <w:p>
      <w:pPr>
        <w:pStyle w:val="Heading2"/>
      </w:pPr>
      <w:r>
        <w:t>8.2 Enforcement Phase 2: Evidence Gathering</w:t>
      </w:r>
    </w:p>
    <w:p>
      <w:pPr/>
      <w:r>
        <w:t xml:space="preserve">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w:t>
      </w:r>
    </w:p>
    <w:p>
      <w:pPr>
        <w:pStyle w:val="Heading2"/>
      </w:pPr>
      <w:r>
        <w:t>8.3 Enforcement Phase 3: Formal Review</w:t>
      </w:r>
    </w:p>
    <w:p>
      <w:pPr/>
      <w:r>
        <w:t xml:space="preserve">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w:t>
      </w:r>
    </w:p>
    <w:p>
      <w:pPr>
        <w:pStyle w:val="Heading2"/>
      </w:pPr>
      <w:r>
        <w:t>8.4 Enforcement Phase 4: Disciplinary Committee</w:t>
      </w:r>
    </w:p>
    <w:p>
      <w:pPr/>
      <w:r>
        <w:t xml:space="preserve">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w:t>
      </w:r>
    </w:p>
    <w:p>
      <w:pPr>
        <w:pStyle w:val="Heading2"/>
      </w:pPr>
      <w:r>
        <w:t>8.5 Enforcement Phase 5: Final Resolution</w:t>
      </w:r>
    </w:p>
    <w:p>
      <w:pPr/>
      <w:r>
        <w:t xml:space="preserve">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w:t>
      </w:r>
    </w:p>
    <w:p>
      <w:pPr>
        <w:pStyle w:val="Heading1"/>
      </w:pPr>
      <w:r>
        <w:t>9. Revision History</w:t>
      </w:r>
    </w:p>
    <w:p>
      <w:pPr>
        <w:pStyle w:val="Heading1"/>
      </w:pPr>
      <w:r>
        <w:t>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52"/>
            <w:shd w:fill="1B3A5C" w:val="clear"/>
          </w:tcPr>
          <w:p>
            <w:pPr>
              <w:jc w:val="center"/>
            </w:pPr>
            <w:r>
              <w:rPr>
                <w:rFonts w:ascii="Calibri" w:hAnsi="Calibri"/>
                <w:b/>
                <w:color w:val="FFFFFF"/>
                <w:sz w:val="20"/>
              </w:rPr>
              <w:t>Version</w:t>
            </w:r>
          </w:p>
        </w:tc>
        <w:tc>
          <w:tcPr>
            <w:tcW w:type="dxa" w:w="1872"/>
            <w:shd w:fill="1B3A5C" w:val="clear"/>
          </w:tcPr>
          <w:p>
            <w:pPr>
              <w:jc w:val="center"/>
            </w:pPr>
            <w:r>
              <w:rPr>
                <w:rFonts w:ascii="Calibri" w:hAnsi="Calibri"/>
                <w:b/>
                <w:color w:val="FFFFFF"/>
                <w:sz w:val="20"/>
              </w:rPr>
              <w:t>Effective Date</w:t>
            </w:r>
          </w:p>
        </w:tc>
        <w:tc>
          <w:tcPr>
            <w:tcW w:type="dxa" w:w="2160"/>
            <w:shd w:fill="1B3A5C" w:val="clear"/>
          </w:tcPr>
          <w:p>
            <w:pPr>
              <w:jc w:val="center"/>
            </w:pPr>
            <w:r>
              <w:rPr>
                <w:rFonts w:ascii="Calibri" w:hAnsi="Calibri"/>
                <w:b/>
                <w:color w:val="FFFFFF"/>
                <w:sz w:val="20"/>
              </w:rPr>
              <w:t>Author / Function</w:t>
            </w:r>
          </w:p>
        </w:tc>
        <w:tc>
          <w:tcPr>
            <w:tcW w:type="dxa" w:w="4320"/>
            <w:shd w:fill="1B3A5C" w:val="clear"/>
          </w:tcPr>
          <w:p>
            <w:pPr>
              <w:jc w:val="center"/>
            </w:pPr>
            <w:r>
              <w:rPr>
                <w:rFonts w:ascii="Calibri" w:hAnsi="Calibri"/>
                <w:b/>
                <w:color w:val="FFFFFF"/>
                <w:sz w:val="20"/>
              </w:rPr>
              <w:t>Description</w:t>
            </w:r>
          </w:p>
        </w:tc>
      </w:tr>
      <w:tr>
        <w:tc>
          <w:tcPr>
            <w:tcW w:type="dxa" w:w="1152"/>
          </w:tcPr>
          <w:p>
            <w:r>
              <w:rPr>
                <w:rFonts w:ascii="Calibri" w:hAnsi="Calibri"/>
                <w:color w:val="333333"/>
                <w:sz w:val="18"/>
              </w:rPr>
              <w:t>1.2</w:t>
            </w:r>
          </w:p>
        </w:tc>
        <w:tc>
          <w:tcPr>
            <w:tcW w:type="dxa" w:w="1872"/>
          </w:tcPr>
          <w:p>
            <w:r>
              <w:rPr>
                <w:rFonts w:ascii="Calibri" w:hAnsi="Calibri"/>
                <w:color w:val="333333"/>
                <w:sz w:val="18"/>
              </w:rPr>
              <w:t>01 Jun 2026</w:t>
            </w:r>
          </w:p>
        </w:tc>
        <w:tc>
          <w:tcPr>
            <w:tcW w:type="dxa" w:w="2160"/>
          </w:tcPr>
          <w:p>
            <w:r>
              <w:rPr>
                <w:rFonts w:ascii="Calibri" w:hAnsi="Calibri"/>
                <w:color w:val="333333"/>
                <w:sz w:val="18"/>
              </w:rPr>
              <w:t>Chief Legal Officer</w:t>
            </w:r>
          </w:p>
        </w:tc>
        <w:tc>
          <w:tcPr>
            <w:tcW w:type="dxa" w:w="4320"/>
          </w:tcPr>
          <w:p>
            <w:r>
              <w:rPr>
                <w:rFonts w:ascii="Calibri" w:hAnsi="Calibri"/>
                <w:color w:val="333333"/>
                <w:sz w:val="18"/>
              </w:rPr>
              <w:t>Added AI IP clauses</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Internal — LEGAL-005</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